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2.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60B1" w14:textId="545F1C2C" w:rsidR="00211A70" w:rsidRDefault="00D76F01" w:rsidP="0040063F">
      <w:pPr>
        <w:jc w:val="center"/>
        <w:rPr>
          <w:b/>
        </w:rPr>
      </w:pPr>
      <w:bookmarkStart w:id="0" w:name="_GoBack"/>
      <w:bookmarkEnd w:id="0"/>
      <w:r>
        <w:rPr>
          <w:b/>
        </w:rPr>
        <w:t>ŠIAULIŲ MIESTO</w:t>
      </w:r>
      <w:r w:rsidR="0040063F">
        <w:rPr>
          <w:b/>
        </w:rPr>
        <w:t xml:space="preserve"> SAVIVALDYBĖS</w:t>
      </w:r>
      <w:r w:rsidR="00DA5001">
        <w:rPr>
          <w:b/>
        </w:rPr>
        <w:t xml:space="preserve"> </w:t>
      </w:r>
    </w:p>
    <w:p w14:paraId="37540402" w14:textId="56F70D25" w:rsidR="0040063F" w:rsidRDefault="00B85FBD" w:rsidP="00211A70">
      <w:pPr>
        <w:jc w:val="center"/>
        <w:rPr>
          <w:b/>
        </w:rPr>
      </w:pPr>
      <w:r>
        <w:rPr>
          <w:b/>
        </w:rPr>
        <w:t xml:space="preserve">2021 M. </w:t>
      </w:r>
      <w:r w:rsidR="0040063F">
        <w:rPr>
          <w:b/>
        </w:rPr>
        <w:t xml:space="preserve">ŠVIETIMO </w:t>
      </w:r>
      <w:r>
        <w:rPr>
          <w:b/>
        </w:rPr>
        <w:t>PAŽANGOS ATASKAITA</w:t>
      </w:r>
    </w:p>
    <w:p w14:paraId="2D2A9C11" w14:textId="53A88EC5" w:rsidR="0040063F" w:rsidRDefault="0040063F" w:rsidP="0040063F"/>
    <w:p w14:paraId="6CA5B1E6" w14:textId="71EB8C6E" w:rsidR="00FD189F" w:rsidRDefault="4BB89085" w:rsidP="00FD189F">
      <w:pPr>
        <w:ind w:firstLine="851"/>
        <w:jc w:val="both"/>
      </w:pPr>
      <w:r>
        <w:t>Šiaulių miesto savivaldybė (toliau – Savivaldybė) savo veiklą švietimo srityje 2021 metais organizavo vadovaudamasi švietimą reglamentuojančiais teisės aktais, Valstybine švietimo 2013–2022 metų strategija, Lietuvos pažangos strategija „Lietuva 2030“, Geros mokyklos koncepcija, Šiaulių miesto strateginiu plėtros 2015–2024 metų planu ir Šiaulių miesto savivaldybės 2021–2023 metų strateginiu veiklos planu.</w:t>
      </w:r>
    </w:p>
    <w:p w14:paraId="2BA6B71F" w14:textId="53A88EC5" w:rsidR="00FD189F" w:rsidRDefault="487F047B" w:rsidP="00FD189F">
      <w:pPr>
        <w:ind w:firstLine="851"/>
        <w:jc w:val="both"/>
      </w:pPr>
      <w:r>
        <w:t xml:space="preserve">Savivaldybės 2021–2023 metų strateginio veiklos plano Švietimo prieinamumo ir kokybės užtikrinimo programos tikslas – </w:t>
      </w:r>
      <w:r w:rsidRPr="487F047B">
        <w:rPr>
          <w:b/>
          <w:bCs/>
          <w:color w:val="000000" w:themeColor="text1"/>
        </w:rPr>
        <w:t>plėtoti inovatyvią švietimo sistemą, ugdančią aktyvią ir kūrybingą asmenybę</w:t>
      </w:r>
      <w:r>
        <w:t>. Šiam tikslui pasiekti numatyti uždaviniai:</w:t>
      </w:r>
    </w:p>
    <w:p w14:paraId="35CBEFC3" w14:textId="53A88EC5" w:rsidR="00FD189F" w:rsidRPr="00F128F2" w:rsidRDefault="487F047B" w:rsidP="00F128F2">
      <w:pPr>
        <w:pStyle w:val="Sraopastraipa"/>
        <w:numPr>
          <w:ilvl w:val="0"/>
          <w:numId w:val="29"/>
        </w:numPr>
        <w:jc w:val="both"/>
        <w:rPr>
          <w:color w:val="000000"/>
        </w:rPr>
      </w:pPr>
      <w:r w:rsidRPr="00F128F2">
        <w:rPr>
          <w:color w:val="000000" w:themeColor="text1"/>
        </w:rPr>
        <w:t xml:space="preserve">gerinti švietimo prieinamumą ir pristatyti švietimo veiklą, </w:t>
      </w:r>
    </w:p>
    <w:p w14:paraId="6BB9DAF6" w14:textId="53A88EC5" w:rsidR="00FD189F" w:rsidRPr="00F128F2" w:rsidRDefault="487F047B" w:rsidP="00F128F2">
      <w:pPr>
        <w:pStyle w:val="Sraopastraipa"/>
        <w:numPr>
          <w:ilvl w:val="0"/>
          <w:numId w:val="29"/>
        </w:numPr>
        <w:jc w:val="both"/>
        <w:rPr>
          <w:color w:val="000000"/>
        </w:rPr>
      </w:pPr>
      <w:r w:rsidRPr="00F128F2">
        <w:rPr>
          <w:color w:val="000000" w:themeColor="text1"/>
        </w:rPr>
        <w:t xml:space="preserve">sudaryti sąlygas kokybiškam ugdymo procesui, </w:t>
      </w:r>
    </w:p>
    <w:p w14:paraId="54120860" w14:textId="53A88EC5" w:rsidR="00FD189F" w:rsidRPr="00F128F2" w:rsidRDefault="487F047B" w:rsidP="00F128F2">
      <w:pPr>
        <w:pStyle w:val="Sraopastraipa"/>
        <w:numPr>
          <w:ilvl w:val="0"/>
          <w:numId w:val="29"/>
        </w:numPr>
        <w:jc w:val="both"/>
      </w:pPr>
      <w:r w:rsidRPr="00F128F2">
        <w:rPr>
          <w:color w:val="000000" w:themeColor="text1"/>
        </w:rPr>
        <w:t xml:space="preserve">atnaujinti ir modernizuoti švietimo įstaigų ugdymo aplinką. </w:t>
      </w:r>
    </w:p>
    <w:p w14:paraId="56B1FBC3" w14:textId="77777777" w:rsidR="0040063F" w:rsidRPr="001F1280" w:rsidRDefault="0040063F" w:rsidP="0040063F"/>
    <w:p w14:paraId="3B7D68FF" w14:textId="7B045649" w:rsidR="00ED771E" w:rsidRPr="001F1280" w:rsidRDefault="4BB89085" w:rsidP="00F128F2">
      <w:pPr>
        <w:tabs>
          <w:tab w:val="left" w:pos="993"/>
        </w:tabs>
        <w:ind w:firstLine="851"/>
        <w:jc w:val="both"/>
      </w:pPr>
      <w:r w:rsidRPr="001F1280">
        <w:t xml:space="preserve">Savivaldybės lygmens švietimo stebėsenos rodikliai suskirstyti grupėmis pagal tai, kurį švietimo sistemos komponentą apibūdina: švietimo kontekstą, indėlį į švietimą, švietimo procesus, švietimo rezultatus ir švietimo pasekmes. </w:t>
      </w:r>
    </w:p>
    <w:p w14:paraId="2E1371A5" w14:textId="77777777" w:rsidR="00C10D56" w:rsidRDefault="00C10D56" w:rsidP="00F128F2">
      <w:pPr>
        <w:tabs>
          <w:tab w:val="left" w:pos="993"/>
        </w:tabs>
        <w:ind w:firstLine="851"/>
        <w:jc w:val="both"/>
        <w:rPr>
          <w:b/>
          <w:bCs/>
        </w:rPr>
      </w:pPr>
    </w:p>
    <w:p w14:paraId="5AAB24B8" w14:textId="18707A60" w:rsidR="002C2B35" w:rsidRDefault="21898A58" w:rsidP="00F128F2">
      <w:pPr>
        <w:tabs>
          <w:tab w:val="left" w:pos="993"/>
        </w:tabs>
        <w:ind w:firstLine="851"/>
        <w:jc w:val="both"/>
        <w:rPr>
          <w:b/>
          <w:bCs/>
        </w:rPr>
      </w:pPr>
      <w:r w:rsidRPr="21898A58">
        <w:rPr>
          <w:b/>
          <w:bCs/>
        </w:rPr>
        <w:t>Švietimo konteksto rodikliai.</w:t>
      </w:r>
    </w:p>
    <w:p w14:paraId="19225E15" w14:textId="6649162E" w:rsidR="002C2B35" w:rsidRDefault="21898A58" w:rsidP="00F128F2">
      <w:pPr>
        <w:tabs>
          <w:tab w:val="left" w:pos="993"/>
        </w:tabs>
        <w:ind w:firstLine="851"/>
        <w:jc w:val="both"/>
        <w:rPr>
          <w:b/>
          <w:bCs/>
        </w:rPr>
      </w:pPr>
      <w:r w:rsidRPr="21898A58">
        <w:rPr>
          <w:b/>
          <w:bCs/>
        </w:rPr>
        <w:t>Švietimo aplinka.</w:t>
      </w:r>
    </w:p>
    <w:p w14:paraId="1CE4C3AC" w14:textId="77777777" w:rsidR="009E5029" w:rsidRDefault="009E5029" w:rsidP="00F128F2">
      <w:pPr>
        <w:tabs>
          <w:tab w:val="left" w:pos="993"/>
        </w:tabs>
        <w:ind w:firstLine="851"/>
        <w:jc w:val="both"/>
      </w:pPr>
    </w:p>
    <w:p w14:paraId="757CF6D9" w14:textId="0F33529D" w:rsidR="002C2B35" w:rsidRDefault="76DD58DF" w:rsidP="00F128F2">
      <w:pPr>
        <w:tabs>
          <w:tab w:val="left" w:pos="993"/>
        </w:tabs>
        <w:ind w:firstLine="851"/>
        <w:jc w:val="both"/>
        <w:rPr>
          <w:color w:val="000000" w:themeColor="text1"/>
        </w:rPr>
      </w:pPr>
      <w:r>
        <w:t>2021 m. Švietimo skyrius (toliau – Skyrius) koordinavo ir administravo 70 įstaigų veiklą: 32 bendrojo ugdymo ir 8 neformaliojo vaikų švietimo mokyklų, 28 ikimokyklinio ugdymo įstaigų, Pedagoginės psichologinės tarnybos ir Švietimo centro.</w:t>
      </w:r>
      <w:r w:rsidRPr="76DD58DF">
        <w:rPr>
          <w:color w:val="000000" w:themeColor="text1"/>
        </w:rPr>
        <w:t xml:space="preserve"> Savivaldybei pavaldžių mokyklų (bendrojo ir ikimokyklinio ugdymo, neformaliojo vaikų švietimo) skaičius 2021 m. sumažėjo, nes sanatorinis lopšelis-darželis „Pušelė“ po reorganizacijos buvo prijungtas prie lopšelio-darželio „Žiburėlis“, o lopšelis-darželis „Žibutė“ – prie lopšelio-darželio „Ąžuoliukas“.</w:t>
      </w:r>
    </w:p>
    <w:p w14:paraId="3EF4FC32" w14:textId="77777777" w:rsidR="009E5029" w:rsidRDefault="009E5029" w:rsidP="00F128F2">
      <w:pPr>
        <w:tabs>
          <w:tab w:val="left" w:pos="993"/>
        </w:tabs>
        <w:ind w:firstLine="851"/>
        <w:jc w:val="both"/>
        <w:rPr>
          <w:rFonts w:eastAsiaTheme="minorEastAsia"/>
        </w:rPr>
      </w:pPr>
    </w:p>
    <w:p w14:paraId="7A3DB595" w14:textId="3BAD0A77" w:rsidR="76DD58DF" w:rsidRDefault="76DD58DF" w:rsidP="76DD58DF">
      <w:pPr>
        <w:tabs>
          <w:tab w:val="left" w:pos="993"/>
        </w:tabs>
        <w:ind w:left="349"/>
        <w:jc w:val="center"/>
        <w:rPr>
          <w:b/>
          <w:bCs/>
          <w:color w:val="000000" w:themeColor="text1"/>
        </w:rPr>
      </w:pPr>
    </w:p>
    <w:p w14:paraId="36A8CDA2" w14:textId="678282AE" w:rsidR="0040063F" w:rsidRDefault="69A82B9D" w:rsidP="69A82B9D">
      <w:pPr>
        <w:tabs>
          <w:tab w:val="left" w:pos="993"/>
        </w:tabs>
        <w:ind w:left="349"/>
        <w:jc w:val="center"/>
        <w:rPr>
          <w:b/>
          <w:bCs/>
          <w:color w:val="000000" w:themeColor="text1"/>
        </w:rPr>
      </w:pPr>
      <w:r w:rsidRPr="69A82B9D">
        <w:rPr>
          <w:b/>
          <w:bCs/>
          <w:color w:val="000000" w:themeColor="text1"/>
        </w:rPr>
        <w:t>Gimstamumas</w:t>
      </w:r>
      <w:r w:rsidR="00F128F2">
        <w:rPr>
          <w:b/>
          <w:bCs/>
          <w:color w:val="000000" w:themeColor="text1"/>
        </w:rPr>
        <w:t xml:space="preserve"> Šiaulių miesto savivaldybėje</w:t>
      </w:r>
    </w:p>
    <w:p w14:paraId="14DC2DDF" w14:textId="5DD883A0" w:rsidR="00685216" w:rsidRDefault="00685216" w:rsidP="69A82B9D">
      <w:pPr>
        <w:tabs>
          <w:tab w:val="left" w:pos="993"/>
        </w:tabs>
        <w:ind w:left="349"/>
        <w:jc w:val="center"/>
        <w:rPr>
          <w:b/>
          <w:bCs/>
          <w:color w:val="000000" w:themeColor="text1"/>
        </w:rPr>
      </w:pPr>
    </w:p>
    <w:p w14:paraId="549A9AF4" w14:textId="10927E7C" w:rsidR="00230A77" w:rsidRPr="00230A77" w:rsidRDefault="00230A77" w:rsidP="000774B1">
      <w:pPr>
        <w:tabs>
          <w:tab w:val="left" w:pos="993"/>
        </w:tabs>
        <w:ind w:left="349" w:hanging="349"/>
        <w:jc w:val="center"/>
        <w:rPr>
          <w:b/>
          <w:bCs/>
          <w:color w:val="000000" w:themeColor="text1"/>
        </w:rPr>
      </w:pPr>
      <w:r>
        <w:rPr>
          <w:noProof/>
        </w:rPr>
        <w:drawing>
          <wp:inline distT="0" distB="0" distL="0" distR="0" wp14:anchorId="63FA21D6" wp14:editId="531D07AC">
            <wp:extent cx="5905500" cy="2552700"/>
            <wp:effectExtent l="0" t="0" r="0" b="0"/>
            <wp:docPr id="7" name="Diagrama 7">
              <a:extLst xmlns:a="http://schemas.openxmlformats.org/drawingml/2006/main">
                <a:ext uri="{FF2B5EF4-FFF2-40B4-BE49-F238E27FC236}">
                  <a16:creationId xmlns:a16="http://schemas.microsoft.com/office/drawing/2014/main" id="{8FC8365E-B2AA-4E75-9DDB-46C44CA79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22E983" w14:textId="77777777" w:rsidR="00230A77" w:rsidRPr="00A755B9" w:rsidRDefault="00230A77" w:rsidP="00685216">
      <w:pPr>
        <w:tabs>
          <w:tab w:val="left" w:pos="993"/>
        </w:tabs>
      </w:pPr>
    </w:p>
    <w:p w14:paraId="74264C4B" w14:textId="0CF28312" w:rsidR="0040063F" w:rsidRPr="00D867BB" w:rsidRDefault="0319187D" w:rsidP="00D867BB">
      <w:pPr>
        <w:tabs>
          <w:tab w:val="left" w:pos="993"/>
        </w:tabs>
        <w:ind w:firstLine="851"/>
        <w:jc w:val="both"/>
        <w:rPr>
          <w:i/>
          <w:iCs/>
          <w:sz w:val="20"/>
          <w:szCs w:val="20"/>
        </w:rPr>
      </w:pPr>
      <w:r w:rsidRPr="00D867BB">
        <w:rPr>
          <w:i/>
          <w:iCs/>
          <w:sz w:val="20"/>
          <w:szCs w:val="20"/>
        </w:rPr>
        <w:t>Duomenų šaltinis: Gyventojų registro</w:t>
      </w:r>
      <w:r w:rsidR="69A82B9D" w:rsidRPr="00D867BB">
        <w:rPr>
          <w:i/>
          <w:iCs/>
          <w:sz w:val="20"/>
          <w:szCs w:val="20"/>
        </w:rPr>
        <w:t xml:space="preserve"> duomenys.</w:t>
      </w:r>
    </w:p>
    <w:p w14:paraId="4C2391B5" w14:textId="35A09F92" w:rsidR="0040063F" w:rsidRPr="00A755B9" w:rsidRDefault="0040063F" w:rsidP="1EB7ACCD">
      <w:pPr>
        <w:tabs>
          <w:tab w:val="left" w:pos="993"/>
        </w:tabs>
        <w:jc w:val="both"/>
        <w:rPr>
          <w:highlight w:val="yellow"/>
        </w:rPr>
      </w:pPr>
    </w:p>
    <w:p w14:paraId="70757D5B" w14:textId="6A0AE5AF" w:rsidR="0040063F" w:rsidRPr="00A755B9" w:rsidRDefault="4BB89085" w:rsidP="00F128F2">
      <w:pPr>
        <w:tabs>
          <w:tab w:val="left" w:pos="993"/>
        </w:tabs>
        <w:ind w:firstLine="851"/>
        <w:jc w:val="both"/>
      </w:pPr>
      <w:r>
        <w:t>Per paskutiniuosius metus vaikų gimstamumas Šiaulių mieste mažėja.</w:t>
      </w:r>
    </w:p>
    <w:p w14:paraId="1FA6327E" w14:textId="3CF33C2A" w:rsidR="0040063F" w:rsidRPr="009E5029" w:rsidRDefault="0040063F" w:rsidP="009E5029">
      <w:pPr>
        <w:tabs>
          <w:tab w:val="left" w:pos="993"/>
        </w:tabs>
        <w:jc w:val="both"/>
        <w:rPr>
          <w:highlight w:val="yellow"/>
        </w:rPr>
      </w:pPr>
    </w:p>
    <w:p w14:paraId="1BD906C5" w14:textId="4641FD02" w:rsidR="17517BBC" w:rsidRDefault="1EB7ACCD" w:rsidP="00F128F2">
      <w:pPr>
        <w:ind w:firstLine="851"/>
        <w:jc w:val="both"/>
      </w:pPr>
      <w:r w:rsidRPr="1EB7ACCD">
        <w:rPr>
          <w:color w:val="000000" w:themeColor="text1"/>
        </w:rPr>
        <w:lastRenderedPageBreak/>
        <w:t xml:space="preserve">Šiaulių mieste veikia kelių tipų bendrojo ugdymo mokyklos: pradinė mokykla, progimnazija, gimnazija, jaunimo mokykla ir Suaugusiųjų mokykla, turinti gimnazijos statusą su įsteigtu Šiaulių tardymo izoliatoriaus skyriumi. </w:t>
      </w:r>
    </w:p>
    <w:p w14:paraId="334EC40F" w14:textId="75D23836" w:rsidR="17517BBC" w:rsidRDefault="17517BBC" w:rsidP="1EB7ACCD">
      <w:pPr>
        <w:ind w:firstLine="709"/>
        <w:jc w:val="both"/>
        <w:rPr>
          <w:b/>
          <w:bCs/>
        </w:rPr>
      </w:pPr>
    </w:p>
    <w:p w14:paraId="1CC37225" w14:textId="77777777" w:rsidR="000774B1" w:rsidRDefault="000774B1" w:rsidP="1EB7ACCD">
      <w:pPr>
        <w:ind w:firstLine="709"/>
        <w:jc w:val="both"/>
        <w:rPr>
          <w:b/>
          <w:bCs/>
        </w:rPr>
      </w:pPr>
    </w:p>
    <w:p w14:paraId="53B5CA72" w14:textId="7B15E515" w:rsidR="17517BBC" w:rsidRDefault="1EB7ACCD" w:rsidP="1EB7ACCD">
      <w:pPr>
        <w:ind w:firstLine="709"/>
        <w:jc w:val="both"/>
      </w:pPr>
      <w:r w:rsidRPr="1EB7ACCD">
        <w:rPr>
          <w:b/>
          <w:bCs/>
        </w:rPr>
        <w:t>Savivaldybės bendrojo ugdymo mokyklų skaičius pagal mokyklų tipus 2021 m</w:t>
      </w:r>
      <w:r w:rsidR="00D867BB">
        <w:rPr>
          <w:b/>
          <w:bCs/>
        </w:rPr>
        <w:t>.</w:t>
      </w:r>
    </w:p>
    <w:p w14:paraId="26331E28" w14:textId="39146281" w:rsidR="17517BBC" w:rsidRDefault="17517BBC" w:rsidP="17517BBC">
      <w:pPr>
        <w:jc w:val="center"/>
      </w:pPr>
      <w:r w:rsidRPr="17517BBC">
        <w:rPr>
          <w:b/>
          <w:bCs/>
        </w:rPr>
        <w:t xml:space="preserve"> </w:t>
      </w:r>
    </w:p>
    <w:tbl>
      <w:tblPr>
        <w:tblStyle w:val="Lentelstinklelis"/>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100"/>
      </w:tblGrid>
      <w:tr w:rsidR="17517BBC" w:rsidRPr="00D867BB" w14:paraId="0729C056" w14:textId="77777777" w:rsidTr="00D867BB">
        <w:tc>
          <w:tcPr>
            <w:tcW w:w="5665" w:type="dxa"/>
          </w:tcPr>
          <w:p w14:paraId="24CAC78C" w14:textId="065A18E3" w:rsidR="17517BBC" w:rsidRPr="00D867BB" w:rsidRDefault="17517BBC" w:rsidP="17517BBC">
            <w:pPr>
              <w:jc w:val="center"/>
              <w:rPr>
                <w:b/>
                <w:bCs/>
              </w:rPr>
            </w:pPr>
            <w:r w:rsidRPr="00D867BB">
              <w:rPr>
                <w:b/>
                <w:bCs/>
              </w:rPr>
              <w:t>Mokyklos tipas</w:t>
            </w:r>
          </w:p>
        </w:tc>
        <w:tc>
          <w:tcPr>
            <w:tcW w:w="4100" w:type="dxa"/>
          </w:tcPr>
          <w:p w14:paraId="30775206" w14:textId="6ECF9719" w:rsidR="17517BBC" w:rsidRPr="00D867BB" w:rsidRDefault="17517BBC" w:rsidP="17517BBC">
            <w:pPr>
              <w:jc w:val="center"/>
              <w:rPr>
                <w:b/>
                <w:bCs/>
              </w:rPr>
            </w:pPr>
            <w:r w:rsidRPr="00D867BB">
              <w:rPr>
                <w:b/>
                <w:bCs/>
              </w:rPr>
              <w:t>Mokyklų skaičius</w:t>
            </w:r>
          </w:p>
        </w:tc>
      </w:tr>
      <w:tr w:rsidR="17517BBC" w:rsidRPr="00D867BB" w14:paraId="08747F6D" w14:textId="77777777" w:rsidTr="00D867BB">
        <w:tc>
          <w:tcPr>
            <w:tcW w:w="5665" w:type="dxa"/>
          </w:tcPr>
          <w:p w14:paraId="4FF5CCB8" w14:textId="2C6D3C5C" w:rsidR="17517BBC" w:rsidRPr="00D867BB" w:rsidRDefault="17517BBC">
            <w:r w:rsidRPr="00D867BB">
              <w:t>Pradinė mokykla (1–4 kl.)</w:t>
            </w:r>
          </w:p>
        </w:tc>
        <w:tc>
          <w:tcPr>
            <w:tcW w:w="4100" w:type="dxa"/>
          </w:tcPr>
          <w:p w14:paraId="23B1852C" w14:textId="065563C6" w:rsidR="17517BBC" w:rsidRPr="00D867BB" w:rsidRDefault="17517BBC" w:rsidP="17517BBC">
            <w:pPr>
              <w:jc w:val="center"/>
            </w:pPr>
            <w:r w:rsidRPr="00D867BB">
              <w:t>2</w:t>
            </w:r>
          </w:p>
        </w:tc>
      </w:tr>
      <w:tr w:rsidR="17517BBC" w:rsidRPr="00D867BB" w14:paraId="12032C3B" w14:textId="77777777" w:rsidTr="00D867BB">
        <w:tc>
          <w:tcPr>
            <w:tcW w:w="5665" w:type="dxa"/>
          </w:tcPr>
          <w:p w14:paraId="7B2B510D" w14:textId="724135DC" w:rsidR="17517BBC" w:rsidRPr="00D867BB" w:rsidRDefault="17517BBC">
            <w:r w:rsidRPr="00D867BB">
              <w:t>Progimnazija (1–8 kl.)</w:t>
            </w:r>
          </w:p>
        </w:tc>
        <w:tc>
          <w:tcPr>
            <w:tcW w:w="4100" w:type="dxa"/>
          </w:tcPr>
          <w:p w14:paraId="1E4527AE" w14:textId="590040C6" w:rsidR="17517BBC" w:rsidRPr="00D867BB" w:rsidRDefault="17517BBC" w:rsidP="17517BBC">
            <w:pPr>
              <w:jc w:val="center"/>
            </w:pPr>
            <w:r w:rsidRPr="00D867BB">
              <w:t>14</w:t>
            </w:r>
          </w:p>
        </w:tc>
      </w:tr>
      <w:tr w:rsidR="17517BBC" w:rsidRPr="00D867BB" w14:paraId="4971D7A6" w14:textId="77777777" w:rsidTr="00D867BB">
        <w:tc>
          <w:tcPr>
            <w:tcW w:w="5665" w:type="dxa"/>
          </w:tcPr>
          <w:p w14:paraId="2B2AFAA4" w14:textId="2A5802F0" w:rsidR="17517BBC" w:rsidRPr="00D867BB" w:rsidRDefault="17517BBC">
            <w:r w:rsidRPr="00D867BB">
              <w:t>Gimnazija (9–12 kl.)</w:t>
            </w:r>
          </w:p>
        </w:tc>
        <w:tc>
          <w:tcPr>
            <w:tcW w:w="4100" w:type="dxa"/>
          </w:tcPr>
          <w:p w14:paraId="17909CAB" w14:textId="1C4D2B52" w:rsidR="17517BBC" w:rsidRPr="00D867BB" w:rsidRDefault="17517BBC" w:rsidP="17517BBC">
            <w:pPr>
              <w:jc w:val="center"/>
            </w:pPr>
            <w:r w:rsidRPr="00D867BB">
              <w:t>10</w:t>
            </w:r>
          </w:p>
        </w:tc>
      </w:tr>
      <w:tr w:rsidR="17517BBC" w:rsidRPr="00D867BB" w14:paraId="7A2BBC42" w14:textId="77777777" w:rsidTr="00D867BB">
        <w:tc>
          <w:tcPr>
            <w:tcW w:w="5665" w:type="dxa"/>
          </w:tcPr>
          <w:p w14:paraId="41590F22" w14:textId="73FDB1A5" w:rsidR="17517BBC" w:rsidRPr="00D867BB" w:rsidRDefault="17517BBC">
            <w:r w:rsidRPr="00D867BB">
              <w:t>Jaunimo mokykla (5–10 kl.)</w:t>
            </w:r>
          </w:p>
        </w:tc>
        <w:tc>
          <w:tcPr>
            <w:tcW w:w="4100" w:type="dxa"/>
          </w:tcPr>
          <w:p w14:paraId="48113923" w14:textId="580C60D3" w:rsidR="17517BBC" w:rsidRPr="00D867BB" w:rsidRDefault="17517BBC" w:rsidP="17517BBC">
            <w:pPr>
              <w:jc w:val="center"/>
            </w:pPr>
            <w:r w:rsidRPr="00D867BB">
              <w:t>1</w:t>
            </w:r>
          </w:p>
        </w:tc>
      </w:tr>
      <w:tr w:rsidR="17517BBC" w:rsidRPr="00D867BB" w14:paraId="606BD3A6" w14:textId="77777777" w:rsidTr="00D867BB">
        <w:tc>
          <w:tcPr>
            <w:tcW w:w="5665" w:type="dxa"/>
          </w:tcPr>
          <w:p w14:paraId="573BC832" w14:textId="27E62B34" w:rsidR="17517BBC" w:rsidRPr="00D867BB" w:rsidRDefault="17517BBC">
            <w:r w:rsidRPr="00D867BB">
              <w:t>Suaugusiųjų mokykla su Tardymo izoliatoriaus skyriumi (1–12 kl.)</w:t>
            </w:r>
          </w:p>
        </w:tc>
        <w:tc>
          <w:tcPr>
            <w:tcW w:w="4100" w:type="dxa"/>
          </w:tcPr>
          <w:p w14:paraId="2CE0771A" w14:textId="3CEC0775" w:rsidR="17517BBC" w:rsidRPr="00D867BB" w:rsidRDefault="17517BBC" w:rsidP="17517BBC">
            <w:pPr>
              <w:jc w:val="center"/>
            </w:pPr>
            <w:r w:rsidRPr="00D867BB">
              <w:t>1</w:t>
            </w:r>
          </w:p>
        </w:tc>
      </w:tr>
      <w:tr w:rsidR="17517BBC" w:rsidRPr="00D867BB" w14:paraId="13378413" w14:textId="77777777" w:rsidTr="00D867BB">
        <w:tc>
          <w:tcPr>
            <w:tcW w:w="5665" w:type="dxa"/>
          </w:tcPr>
          <w:p w14:paraId="2814AD8C" w14:textId="7B80897C" w:rsidR="17517BBC" w:rsidRPr="00D867BB" w:rsidRDefault="17517BBC">
            <w:r w:rsidRPr="00D867BB">
              <w:t>Specialioji mokykla</w:t>
            </w:r>
          </w:p>
        </w:tc>
        <w:tc>
          <w:tcPr>
            <w:tcW w:w="4100" w:type="dxa"/>
          </w:tcPr>
          <w:p w14:paraId="2490EEE4" w14:textId="02D1F102" w:rsidR="17517BBC" w:rsidRPr="00D867BB" w:rsidRDefault="17517BBC" w:rsidP="17517BBC">
            <w:pPr>
              <w:jc w:val="center"/>
            </w:pPr>
            <w:r w:rsidRPr="00D867BB">
              <w:t>4</w:t>
            </w:r>
          </w:p>
        </w:tc>
      </w:tr>
      <w:tr w:rsidR="17517BBC" w:rsidRPr="00D867BB" w14:paraId="6C38FE3E" w14:textId="77777777" w:rsidTr="00D867BB">
        <w:tc>
          <w:tcPr>
            <w:tcW w:w="5665" w:type="dxa"/>
          </w:tcPr>
          <w:p w14:paraId="47547292" w14:textId="09A5648E" w:rsidR="17517BBC" w:rsidRPr="00D867BB" w:rsidRDefault="17517BBC" w:rsidP="17517BBC">
            <w:pPr>
              <w:jc w:val="right"/>
            </w:pPr>
            <w:r w:rsidRPr="00D867BB">
              <w:t>Iš viso mokyklų:</w:t>
            </w:r>
          </w:p>
        </w:tc>
        <w:tc>
          <w:tcPr>
            <w:tcW w:w="4100" w:type="dxa"/>
          </w:tcPr>
          <w:p w14:paraId="123061F2" w14:textId="3A895E51" w:rsidR="17517BBC" w:rsidRPr="00D867BB" w:rsidRDefault="17517BBC" w:rsidP="17517BBC">
            <w:pPr>
              <w:jc w:val="center"/>
            </w:pPr>
            <w:r w:rsidRPr="00D867BB">
              <w:t>32</w:t>
            </w:r>
          </w:p>
        </w:tc>
      </w:tr>
    </w:tbl>
    <w:p w14:paraId="24C8D3D3" w14:textId="2718FC3B" w:rsidR="17517BBC" w:rsidRPr="00D867BB" w:rsidRDefault="1EB7ACCD" w:rsidP="17517BBC">
      <w:pPr>
        <w:jc w:val="both"/>
        <w:rPr>
          <w:sz w:val="20"/>
          <w:szCs w:val="20"/>
        </w:rPr>
      </w:pPr>
      <w:r w:rsidRPr="00D867BB">
        <w:rPr>
          <w:i/>
          <w:iCs/>
          <w:sz w:val="20"/>
          <w:szCs w:val="20"/>
        </w:rPr>
        <w:t xml:space="preserve">Duomenų šaltinis: </w:t>
      </w:r>
      <w:r w:rsidR="00D867BB" w:rsidRPr="00D867BB">
        <w:rPr>
          <w:i/>
          <w:iCs/>
          <w:sz w:val="20"/>
          <w:szCs w:val="20"/>
        </w:rPr>
        <w:t>S</w:t>
      </w:r>
      <w:r w:rsidRPr="00D867BB">
        <w:rPr>
          <w:i/>
          <w:iCs/>
          <w:sz w:val="20"/>
          <w:szCs w:val="20"/>
        </w:rPr>
        <w:t>avivaldybės duomenys.</w:t>
      </w:r>
    </w:p>
    <w:p w14:paraId="09DC5F4A" w14:textId="77AE84B4" w:rsidR="17517BBC" w:rsidRDefault="17517BBC" w:rsidP="1EB7ACCD">
      <w:pPr>
        <w:ind w:firstLine="709"/>
        <w:jc w:val="both"/>
        <w:rPr>
          <w:color w:val="000000" w:themeColor="text1"/>
        </w:rPr>
      </w:pPr>
    </w:p>
    <w:p w14:paraId="3011950D" w14:textId="577BD59E" w:rsidR="17517BBC" w:rsidRDefault="6F53B70D" w:rsidP="00EB4AB1">
      <w:pPr>
        <w:ind w:firstLine="851"/>
        <w:jc w:val="both"/>
        <w:rPr>
          <w:color w:val="000000" w:themeColor="text1"/>
        </w:rPr>
      </w:pPr>
      <w:r w:rsidRPr="6F53B70D">
        <w:rPr>
          <w:color w:val="000000" w:themeColor="text1"/>
        </w:rPr>
        <w:t xml:space="preserve">Nuo 2017 m., optimizavus švietimo įstaigų tinklą, bendrojo ugdymo mokyklų skaičius pagal tipus iki 2021 m. nesikeitė. 2021 m. parengtas ir Savivaldybės tarybos patvirtintas </w:t>
      </w:r>
      <w:bookmarkStart w:id="1" w:name="_Hlk99004867"/>
      <w:r w:rsidR="005F36FE">
        <w:rPr>
          <w:color w:val="000000" w:themeColor="text1"/>
        </w:rPr>
        <w:fldChar w:fldCharType="begin"/>
      </w:r>
      <w:r w:rsidR="005F36FE">
        <w:rPr>
          <w:color w:val="000000" w:themeColor="text1"/>
        </w:rPr>
        <w:instrText xml:space="preserve"> HYPERLINK "https://www.siauliai.lt/page/view/232" </w:instrText>
      </w:r>
      <w:r w:rsidR="005F36FE">
        <w:rPr>
          <w:color w:val="000000" w:themeColor="text1"/>
        </w:rPr>
        <w:fldChar w:fldCharType="separate"/>
      </w:r>
      <w:r w:rsidR="005F36FE" w:rsidRPr="005F36FE">
        <w:rPr>
          <w:rStyle w:val="Hipersaitas"/>
        </w:rPr>
        <w:t xml:space="preserve">Šiaulių miesto savivaldybės </w:t>
      </w:r>
      <w:r w:rsidRPr="005F36FE">
        <w:rPr>
          <w:rStyle w:val="Hipersaitas"/>
        </w:rPr>
        <w:t>bendrojo ugdymo mokyklų tinklo pertvarkos bendrasis planas 202</w:t>
      </w:r>
      <w:r w:rsidRPr="006C47C1">
        <w:rPr>
          <w:rStyle w:val="Hipersaitas"/>
        </w:rPr>
        <w:t>1</w:t>
      </w:r>
      <w:r w:rsidR="00065E21" w:rsidRPr="006C47C1">
        <w:rPr>
          <w:rStyle w:val="Hipersaitas"/>
        </w:rPr>
        <w:t>–</w:t>
      </w:r>
      <w:r w:rsidRPr="006C47C1">
        <w:rPr>
          <w:rStyle w:val="Hipersaitas"/>
        </w:rPr>
        <w:t>20</w:t>
      </w:r>
      <w:r w:rsidRPr="005F36FE">
        <w:rPr>
          <w:rStyle w:val="Hipersaitas"/>
        </w:rPr>
        <w:t>25</w:t>
      </w:r>
      <w:r w:rsidR="00065E21">
        <w:rPr>
          <w:rStyle w:val="Hipersaitas"/>
        </w:rPr>
        <w:t xml:space="preserve"> </w:t>
      </w:r>
      <w:r w:rsidRPr="005F36FE">
        <w:rPr>
          <w:rStyle w:val="Hipersaitas"/>
        </w:rPr>
        <w:t xml:space="preserve"> m.</w:t>
      </w:r>
      <w:bookmarkEnd w:id="1"/>
      <w:r w:rsidR="005F36FE">
        <w:rPr>
          <w:color w:val="000000" w:themeColor="text1"/>
        </w:rPr>
        <w:fldChar w:fldCharType="end"/>
      </w:r>
    </w:p>
    <w:p w14:paraId="44BEE4DE" w14:textId="77777777" w:rsidR="009E5029" w:rsidRDefault="009E5029" w:rsidP="00EB4AB1">
      <w:pPr>
        <w:ind w:firstLine="851"/>
        <w:jc w:val="both"/>
      </w:pPr>
    </w:p>
    <w:p w14:paraId="03977AB7" w14:textId="77777777" w:rsidR="00B62273" w:rsidRDefault="00B62273" w:rsidP="00B62273">
      <w:pPr>
        <w:ind w:firstLine="851"/>
        <w:jc w:val="both"/>
        <w:rPr>
          <w:color w:val="000000" w:themeColor="text1"/>
        </w:rPr>
      </w:pPr>
      <w:r w:rsidRPr="1EB7ACCD">
        <w:rPr>
          <w:color w:val="000000" w:themeColor="text1"/>
        </w:rPr>
        <w:t>Savivaldybės mokyklose yra užtikrinamas bendrųjų ugdymo programų, įregistruotų Studijų, mokymo programų ir kvalifikacijų registre, vykdymas.</w:t>
      </w:r>
    </w:p>
    <w:p w14:paraId="18432DFE" w14:textId="77777777" w:rsidR="00B62273" w:rsidRDefault="00B62273" w:rsidP="76DD58DF">
      <w:pPr>
        <w:jc w:val="center"/>
        <w:rPr>
          <w:b/>
          <w:bCs/>
        </w:rPr>
      </w:pPr>
    </w:p>
    <w:p w14:paraId="3064876A" w14:textId="654B63DE" w:rsidR="17517BBC" w:rsidRDefault="1EB7ACCD" w:rsidP="76DD58DF">
      <w:pPr>
        <w:jc w:val="center"/>
      </w:pPr>
      <w:r w:rsidRPr="1EB7ACCD">
        <w:rPr>
          <w:b/>
          <w:bCs/>
        </w:rPr>
        <w:t>Mokyklų pasiskirstymas pagal vykdomas ugdymo programas 2021 m.</w:t>
      </w:r>
    </w:p>
    <w:p w14:paraId="03D4DEE5" w14:textId="6E1DCB34" w:rsidR="1EB7ACCD" w:rsidRDefault="1EB7ACCD" w:rsidP="1EB7ACCD">
      <w:pPr>
        <w:jc w:val="center"/>
        <w:rPr>
          <w:b/>
          <w:bCs/>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920"/>
        <w:gridCol w:w="1590"/>
        <w:gridCol w:w="1831"/>
        <w:gridCol w:w="1571"/>
        <w:gridCol w:w="1529"/>
      </w:tblGrid>
      <w:tr w:rsidR="17517BBC" w14:paraId="07E0D5C4" w14:textId="77777777" w:rsidTr="00EB4AB1">
        <w:tc>
          <w:tcPr>
            <w:tcW w:w="1305" w:type="dxa"/>
            <w:vMerge w:val="restart"/>
          </w:tcPr>
          <w:p w14:paraId="1361E3B4" w14:textId="404A8697" w:rsidR="17517BBC" w:rsidRDefault="17517BBC" w:rsidP="17517BBC">
            <w:pPr>
              <w:jc w:val="center"/>
            </w:pPr>
            <w:r w:rsidRPr="17517BBC">
              <w:rPr>
                <w:b/>
                <w:bCs/>
              </w:rPr>
              <w:t xml:space="preserve"> </w:t>
            </w:r>
          </w:p>
          <w:p w14:paraId="3BD54B46" w14:textId="11F8AB1A" w:rsidR="17517BBC" w:rsidRDefault="17517BBC" w:rsidP="17517BBC">
            <w:pPr>
              <w:jc w:val="center"/>
            </w:pPr>
            <w:r w:rsidRPr="17517BBC">
              <w:rPr>
                <w:b/>
                <w:bCs/>
              </w:rPr>
              <w:t>Mokomoji kalba</w:t>
            </w:r>
          </w:p>
        </w:tc>
        <w:tc>
          <w:tcPr>
            <w:tcW w:w="8441" w:type="dxa"/>
            <w:gridSpan w:val="5"/>
          </w:tcPr>
          <w:p w14:paraId="604D178C" w14:textId="64C85B80" w:rsidR="17517BBC" w:rsidRDefault="17517BBC" w:rsidP="17517BBC">
            <w:pPr>
              <w:jc w:val="center"/>
            </w:pPr>
            <w:r w:rsidRPr="17517BBC">
              <w:rPr>
                <w:b/>
                <w:bCs/>
              </w:rPr>
              <w:t>Ugdymo programa</w:t>
            </w:r>
          </w:p>
        </w:tc>
      </w:tr>
      <w:tr w:rsidR="17517BBC" w14:paraId="78C37B0E" w14:textId="77777777" w:rsidTr="00B62273">
        <w:tc>
          <w:tcPr>
            <w:tcW w:w="1305" w:type="dxa"/>
            <w:vMerge/>
            <w:vAlign w:val="center"/>
          </w:tcPr>
          <w:p w14:paraId="5DDB7CE3" w14:textId="77777777" w:rsidR="00DD464D" w:rsidRDefault="00DD464D"/>
        </w:tc>
        <w:tc>
          <w:tcPr>
            <w:tcW w:w="1920" w:type="dxa"/>
            <w:vMerge w:val="restart"/>
            <w:vAlign w:val="center"/>
          </w:tcPr>
          <w:p w14:paraId="5EC8CE31" w14:textId="67124C92" w:rsidR="17517BBC" w:rsidRDefault="17517BBC" w:rsidP="17517BBC">
            <w:pPr>
              <w:jc w:val="center"/>
            </w:pPr>
            <w:r w:rsidRPr="17517BBC">
              <w:rPr>
                <w:b/>
                <w:bCs/>
              </w:rPr>
              <w:t>Priešmokyklinio</w:t>
            </w:r>
          </w:p>
        </w:tc>
        <w:tc>
          <w:tcPr>
            <w:tcW w:w="1590" w:type="dxa"/>
            <w:vMerge w:val="restart"/>
            <w:vAlign w:val="center"/>
          </w:tcPr>
          <w:p w14:paraId="6D40746E" w14:textId="62BCD81F" w:rsidR="17517BBC" w:rsidRDefault="17517BBC" w:rsidP="17517BBC">
            <w:pPr>
              <w:jc w:val="center"/>
            </w:pPr>
            <w:r w:rsidRPr="17517BBC">
              <w:rPr>
                <w:b/>
                <w:bCs/>
              </w:rPr>
              <w:t>Pradinio</w:t>
            </w:r>
          </w:p>
        </w:tc>
        <w:tc>
          <w:tcPr>
            <w:tcW w:w="3402" w:type="dxa"/>
            <w:gridSpan w:val="2"/>
          </w:tcPr>
          <w:p w14:paraId="363BEBB4" w14:textId="6D1C42D4" w:rsidR="17517BBC" w:rsidRDefault="17517BBC" w:rsidP="17517BBC">
            <w:pPr>
              <w:jc w:val="center"/>
            </w:pPr>
            <w:r w:rsidRPr="17517BBC">
              <w:rPr>
                <w:b/>
                <w:bCs/>
              </w:rPr>
              <w:t>Pagrindinio</w:t>
            </w:r>
          </w:p>
        </w:tc>
        <w:tc>
          <w:tcPr>
            <w:tcW w:w="1529" w:type="dxa"/>
            <w:vMerge w:val="restart"/>
            <w:vAlign w:val="center"/>
          </w:tcPr>
          <w:p w14:paraId="53DBAAF6" w14:textId="09206CD4" w:rsidR="17517BBC" w:rsidRDefault="17517BBC" w:rsidP="17517BBC">
            <w:pPr>
              <w:jc w:val="center"/>
            </w:pPr>
            <w:r w:rsidRPr="17517BBC">
              <w:rPr>
                <w:b/>
                <w:bCs/>
              </w:rPr>
              <w:t>Vidurinio</w:t>
            </w:r>
          </w:p>
        </w:tc>
      </w:tr>
      <w:tr w:rsidR="17517BBC" w14:paraId="11996DDE" w14:textId="77777777" w:rsidTr="00B62273">
        <w:tc>
          <w:tcPr>
            <w:tcW w:w="1305" w:type="dxa"/>
            <w:vMerge/>
            <w:vAlign w:val="center"/>
          </w:tcPr>
          <w:p w14:paraId="64334724" w14:textId="77777777" w:rsidR="00DD464D" w:rsidRDefault="00DD464D"/>
        </w:tc>
        <w:tc>
          <w:tcPr>
            <w:tcW w:w="1920" w:type="dxa"/>
            <w:vMerge/>
            <w:vAlign w:val="center"/>
          </w:tcPr>
          <w:p w14:paraId="4E2EADCD" w14:textId="77777777" w:rsidR="00DD464D" w:rsidRDefault="00DD464D"/>
        </w:tc>
        <w:tc>
          <w:tcPr>
            <w:tcW w:w="1590" w:type="dxa"/>
            <w:vMerge/>
            <w:vAlign w:val="center"/>
          </w:tcPr>
          <w:p w14:paraId="12F802D8" w14:textId="77777777" w:rsidR="00DD464D" w:rsidRDefault="00DD464D"/>
        </w:tc>
        <w:tc>
          <w:tcPr>
            <w:tcW w:w="1831" w:type="dxa"/>
          </w:tcPr>
          <w:p w14:paraId="473DAF5C" w14:textId="01548DDB" w:rsidR="17517BBC" w:rsidRDefault="17517BBC" w:rsidP="17517BBC">
            <w:pPr>
              <w:jc w:val="center"/>
            </w:pPr>
            <w:r w:rsidRPr="17517BBC">
              <w:rPr>
                <w:b/>
                <w:bCs/>
              </w:rPr>
              <w:t>I dalis</w:t>
            </w:r>
          </w:p>
        </w:tc>
        <w:tc>
          <w:tcPr>
            <w:tcW w:w="1571" w:type="dxa"/>
          </w:tcPr>
          <w:p w14:paraId="6F948F1F" w14:textId="210B308D" w:rsidR="17517BBC" w:rsidRDefault="17517BBC" w:rsidP="17517BBC">
            <w:pPr>
              <w:jc w:val="center"/>
            </w:pPr>
            <w:r w:rsidRPr="17517BBC">
              <w:rPr>
                <w:b/>
                <w:bCs/>
              </w:rPr>
              <w:t>II dalis</w:t>
            </w:r>
          </w:p>
        </w:tc>
        <w:tc>
          <w:tcPr>
            <w:tcW w:w="1529" w:type="dxa"/>
            <w:vMerge/>
            <w:vAlign w:val="center"/>
          </w:tcPr>
          <w:p w14:paraId="3BE1DF02" w14:textId="77777777" w:rsidR="00DD464D" w:rsidRDefault="00DD464D"/>
        </w:tc>
      </w:tr>
      <w:tr w:rsidR="17517BBC" w14:paraId="78E7D723" w14:textId="77777777" w:rsidTr="00B62273">
        <w:trPr>
          <w:trHeight w:val="1020"/>
        </w:trPr>
        <w:tc>
          <w:tcPr>
            <w:tcW w:w="1305" w:type="dxa"/>
          </w:tcPr>
          <w:p w14:paraId="608AEED3" w14:textId="1D2678A4" w:rsidR="17517BBC" w:rsidRDefault="17517BBC" w:rsidP="17517BBC">
            <w:pPr>
              <w:jc w:val="center"/>
            </w:pPr>
            <w:r w:rsidRPr="17517BBC">
              <w:t>Lietuvių</w:t>
            </w:r>
          </w:p>
        </w:tc>
        <w:tc>
          <w:tcPr>
            <w:tcW w:w="1920" w:type="dxa"/>
          </w:tcPr>
          <w:p w14:paraId="0A4AEB0E" w14:textId="64CA45B2" w:rsidR="17517BBC" w:rsidRDefault="17517BBC" w:rsidP="17517BBC">
            <w:pPr>
              <w:jc w:val="center"/>
            </w:pPr>
            <w:r w:rsidRPr="17517BBC">
              <w:t>10 progimnazijų,</w:t>
            </w:r>
          </w:p>
          <w:p w14:paraId="2BEEEA07" w14:textId="1122D20C" w:rsidR="17517BBC" w:rsidRDefault="17517BBC" w:rsidP="17517BBC">
            <w:pPr>
              <w:jc w:val="center"/>
            </w:pPr>
            <w:r w:rsidRPr="17517BBC">
              <w:t>2 pradinės,</w:t>
            </w:r>
          </w:p>
          <w:p w14:paraId="6D3B4135" w14:textId="620F1BCD" w:rsidR="17517BBC" w:rsidRDefault="17517BBC" w:rsidP="17517BBC">
            <w:pPr>
              <w:jc w:val="center"/>
            </w:pPr>
            <w:r w:rsidRPr="17517BBC">
              <w:t>2 specialiosios</w:t>
            </w:r>
          </w:p>
        </w:tc>
        <w:tc>
          <w:tcPr>
            <w:tcW w:w="1590" w:type="dxa"/>
          </w:tcPr>
          <w:p w14:paraId="6764AC91" w14:textId="4BD2D92C" w:rsidR="17517BBC" w:rsidRDefault="17517BBC" w:rsidP="17517BBC">
            <w:pPr>
              <w:jc w:val="center"/>
            </w:pPr>
            <w:r w:rsidRPr="17517BBC">
              <w:t>14 progimnazijų,</w:t>
            </w:r>
          </w:p>
          <w:p w14:paraId="6380D4C1" w14:textId="7916D3E9" w:rsidR="17517BBC" w:rsidRDefault="17517BBC" w:rsidP="17517BBC">
            <w:pPr>
              <w:jc w:val="center"/>
            </w:pPr>
            <w:r w:rsidRPr="17517BBC">
              <w:t>2 pradinės,</w:t>
            </w:r>
          </w:p>
          <w:p w14:paraId="02FAFB4C" w14:textId="28333443" w:rsidR="17517BBC" w:rsidRDefault="17517BBC" w:rsidP="17517BBC">
            <w:pPr>
              <w:jc w:val="center"/>
            </w:pPr>
            <w:r w:rsidRPr="17517BBC">
              <w:t>4 specialiosios</w:t>
            </w:r>
          </w:p>
        </w:tc>
        <w:tc>
          <w:tcPr>
            <w:tcW w:w="1831" w:type="dxa"/>
          </w:tcPr>
          <w:p w14:paraId="06E2366C" w14:textId="65E19742" w:rsidR="17517BBC" w:rsidRDefault="17517BBC" w:rsidP="17517BBC">
            <w:pPr>
              <w:jc w:val="center"/>
            </w:pPr>
            <w:r w:rsidRPr="17517BBC">
              <w:t>1 gimnazija,</w:t>
            </w:r>
          </w:p>
          <w:p w14:paraId="15A6182A" w14:textId="65FDC87C" w:rsidR="17517BBC" w:rsidRDefault="17517BBC" w:rsidP="17517BBC">
            <w:pPr>
              <w:jc w:val="center"/>
            </w:pPr>
            <w:r w:rsidRPr="17517BBC">
              <w:t>14 progimnazijų,</w:t>
            </w:r>
          </w:p>
          <w:p w14:paraId="5FB97FD0" w14:textId="3760DD24" w:rsidR="17517BBC" w:rsidRDefault="17517BBC" w:rsidP="17517BBC">
            <w:pPr>
              <w:jc w:val="center"/>
            </w:pPr>
            <w:r w:rsidRPr="17517BBC">
              <w:t>1 pagrindinė,</w:t>
            </w:r>
          </w:p>
          <w:p w14:paraId="03EC7257" w14:textId="7B03BF13" w:rsidR="17517BBC" w:rsidRDefault="17517BBC" w:rsidP="17517BBC">
            <w:pPr>
              <w:jc w:val="center"/>
            </w:pPr>
            <w:r w:rsidRPr="17517BBC">
              <w:t>4 specialiosios</w:t>
            </w:r>
          </w:p>
        </w:tc>
        <w:tc>
          <w:tcPr>
            <w:tcW w:w="1571" w:type="dxa"/>
          </w:tcPr>
          <w:p w14:paraId="1C099E8F" w14:textId="340A2C1B" w:rsidR="17517BBC" w:rsidRDefault="17517BBC" w:rsidP="17517BBC">
            <w:pPr>
              <w:jc w:val="center"/>
            </w:pPr>
            <w:r w:rsidRPr="17517BBC">
              <w:t>9 gimnazijos,</w:t>
            </w:r>
          </w:p>
          <w:p w14:paraId="4E9D64D5" w14:textId="1C9CF42A" w:rsidR="17517BBC" w:rsidRDefault="17517BBC" w:rsidP="17517BBC">
            <w:pPr>
              <w:jc w:val="center"/>
            </w:pPr>
            <w:r w:rsidRPr="17517BBC">
              <w:t>1 pagrindinė,</w:t>
            </w:r>
          </w:p>
          <w:p w14:paraId="3F1BD0A4" w14:textId="3D39C49C" w:rsidR="17517BBC" w:rsidRDefault="17517BBC" w:rsidP="17517BBC">
            <w:pPr>
              <w:jc w:val="center"/>
            </w:pPr>
            <w:r w:rsidRPr="17517BBC">
              <w:t>4 specialiosios</w:t>
            </w:r>
          </w:p>
        </w:tc>
        <w:tc>
          <w:tcPr>
            <w:tcW w:w="1529" w:type="dxa"/>
          </w:tcPr>
          <w:p w14:paraId="0FEB5CFD" w14:textId="2DABBD5A" w:rsidR="17517BBC" w:rsidRDefault="17517BBC" w:rsidP="17517BBC">
            <w:pPr>
              <w:jc w:val="center"/>
            </w:pPr>
            <w:r w:rsidRPr="17517BBC">
              <w:t>9 gimnazijos</w:t>
            </w:r>
          </w:p>
        </w:tc>
      </w:tr>
      <w:tr w:rsidR="17517BBC" w14:paraId="39A3CAA2" w14:textId="77777777" w:rsidTr="00B62273">
        <w:tc>
          <w:tcPr>
            <w:tcW w:w="1305" w:type="dxa"/>
          </w:tcPr>
          <w:p w14:paraId="6A69B762" w14:textId="102FF2E7" w:rsidR="17517BBC" w:rsidRDefault="17517BBC" w:rsidP="17517BBC">
            <w:pPr>
              <w:jc w:val="center"/>
            </w:pPr>
            <w:r w:rsidRPr="17517BBC">
              <w:t>Rusų</w:t>
            </w:r>
          </w:p>
        </w:tc>
        <w:tc>
          <w:tcPr>
            <w:tcW w:w="1920" w:type="dxa"/>
          </w:tcPr>
          <w:p w14:paraId="79A9664A" w14:textId="479652DE" w:rsidR="17517BBC" w:rsidRDefault="17517BBC" w:rsidP="17517BBC">
            <w:pPr>
              <w:jc w:val="center"/>
            </w:pPr>
            <w:r w:rsidRPr="17517BBC">
              <w:t>1 gimnazija</w:t>
            </w:r>
          </w:p>
        </w:tc>
        <w:tc>
          <w:tcPr>
            <w:tcW w:w="1590" w:type="dxa"/>
          </w:tcPr>
          <w:p w14:paraId="66A7517B" w14:textId="2FA81559" w:rsidR="17517BBC" w:rsidRDefault="17517BBC" w:rsidP="17517BBC">
            <w:pPr>
              <w:jc w:val="center"/>
            </w:pPr>
            <w:r w:rsidRPr="17517BBC">
              <w:t>1 gimnazija</w:t>
            </w:r>
          </w:p>
        </w:tc>
        <w:tc>
          <w:tcPr>
            <w:tcW w:w="1831" w:type="dxa"/>
          </w:tcPr>
          <w:p w14:paraId="4BE7A881" w14:textId="4DD03592" w:rsidR="17517BBC" w:rsidRDefault="17517BBC" w:rsidP="17517BBC">
            <w:pPr>
              <w:jc w:val="center"/>
            </w:pPr>
            <w:r w:rsidRPr="17517BBC">
              <w:t>1 gimnazija</w:t>
            </w:r>
          </w:p>
        </w:tc>
        <w:tc>
          <w:tcPr>
            <w:tcW w:w="1571" w:type="dxa"/>
          </w:tcPr>
          <w:p w14:paraId="4030EBC1" w14:textId="37BE7C71" w:rsidR="17517BBC" w:rsidRDefault="17517BBC" w:rsidP="17517BBC">
            <w:pPr>
              <w:jc w:val="center"/>
            </w:pPr>
            <w:r w:rsidRPr="17517BBC">
              <w:t>1 gimnazija</w:t>
            </w:r>
          </w:p>
        </w:tc>
        <w:tc>
          <w:tcPr>
            <w:tcW w:w="1529" w:type="dxa"/>
          </w:tcPr>
          <w:p w14:paraId="0C63EFCF" w14:textId="01378998" w:rsidR="17517BBC" w:rsidRDefault="17517BBC" w:rsidP="17517BBC">
            <w:pPr>
              <w:jc w:val="center"/>
            </w:pPr>
            <w:r w:rsidRPr="17517BBC">
              <w:t>1 gimnazija</w:t>
            </w:r>
          </w:p>
        </w:tc>
      </w:tr>
      <w:tr w:rsidR="17517BBC" w14:paraId="790B1E70" w14:textId="77777777" w:rsidTr="00B62273">
        <w:tc>
          <w:tcPr>
            <w:tcW w:w="1305" w:type="dxa"/>
          </w:tcPr>
          <w:p w14:paraId="163CDB97" w14:textId="6E1A4C7C" w:rsidR="17517BBC" w:rsidRDefault="17517BBC" w:rsidP="17517BBC">
            <w:pPr>
              <w:jc w:val="center"/>
            </w:pPr>
            <w:r w:rsidRPr="17517BBC">
              <w:rPr>
                <w:b/>
                <w:bCs/>
              </w:rPr>
              <w:t>Iš viso</w:t>
            </w:r>
          </w:p>
        </w:tc>
        <w:tc>
          <w:tcPr>
            <w:tcW w:w="1920" w:type="dxa"/>
          </w:tcPr>
          <w:p w14:paraId="307BA697" w14:textId="6F52D6C6" w:rsidR="17517BBC" w:rsidRDefault="17517BBC" w:rsidP="17517BBC">
            <w:pPr>
              <w:jc w:val="center"/>
            </w:pPr>
            <w:r w:rsidRPr="17517BBC">
              <w:rPr>
                <w:b/>
                <w:bCs/>
              </w:rPr>
              <w:t>15</w:t>
            </w:r>
          </w:p>
        </w:tc>
        <w:tc>
          <w:tcPr>
            <w:tcW w:w="1590" w:type="dxa"/>
          </w:tcPr>
          <w:p w14:paraId="19EF206F" w14:textId="75DF25D8" w:rsidR="17517BBC" w:rsidRDefault="17517BBC" w:rsidP="17517BBC">
            <w:pPr>
              <w:jc w:val="center"/>
            </w:pPr>
            <w:r w:rsidRPr="17517BBC">
              <w:rPr>
                <w:b/>
                <w:bCs/>
              </w:rPr>
              <w:t>21</w:t>
            </w:r>
          </w:p>
        </w:tc>
        <w:tc>
          <w:tcPr>
            <w:tcW w:w="1831" w:type="dxa"/>
          </w:tcPr>
          <w:p w14:paraId="39ACD080" w14:textId="133BDC54" w:rsidR="17517BBC" w:rsidRDefault="17517BBC" w:rsidP="17517BBC">
            <w:pPr>
              <w:jc w:val="center"/>
            </w:pPr>
            <w:r w:rsidRPr="17517BBC">
              <w:rPr>
                <w:b/>
                <w:bCs/>
              </w:rPr>
              <w:t>21</w:t>
            </w:r>
          </w:p>
        </w:tc>
        <w:tc>
          <w:tcPr>
            <w:tcW w:w="1571" w:type="dxa"/>
          </w:tcPr>
          <w:p w14:paraId="518D6391" w14:textId="10502E4E" w:rsidR="17517BBC" w:rsidRDefault="17517BBC" w:rsidP="17517BBC">
            <w:pPr>
              <w:jc w:val="center"/>
            </w:pPr>
            <w:r w:rsidRPr="17517BBC">
              <w:rPr>
                <w:b/>
                <w:bCs/>
              </w:rPr>
              <w:t>15</w:t>
            </w:r>
          </w:p>
        </w:tc>
        <w:tc>
          <w:tcPr>
            <w:tcW w:w="1529" w:type="dxa"/>
          </w:tcPr>
          <w:p w14:paraId="187E70FA" w14:textId="26C0BD47" w:rsidR="17517BBC" w:rsidRDefault="17517BBC" w:rsidP="17517BBC">
            <w:pPr>
              <w:jc w:val="center"/>
            </w:pPr>
            <w:r w:rsidRPr="17517BBC">
              <w:rPr>
                <w:b/>
                <w:bCs/>
              </w:rPr>
              <w:t>10</w:t>
            </w:r>
          </w:p>
        </w:tc>
      </w:tr>
    </w:tbl>
    <w:p w14:paraId="58B6C179" w14:textId="1E0635DC" w:rsidR="17517BBC" w:rsidRDefault="1EB7ACCD" w:rsidP="00EB4AB1">
      <w:pPr>
        <w:ind w:firstLine="851"/>
        <w:jc w:val="both"/>
        <w:rPr>
          <w:i/>
          <w:iCs/>
          <w:color w:val="000000" w:themeColor="text1"/>
          <w:sz w:val="20"/>
          <w:szCs w:val="20"/>
        </w:rPr>
      </w:pPr>
      <w:r w:rsidRPr="1EB7ACCD">
        <w:rPr>
          <w:i/>
          <w:iCs/>
          <w:color w:val="000000" w:themeColor="text1"/>
          <w:sz w:val="20"/>
          <w:szCs w:val="20"/>
        </w:rPr>
        <w:t xml:space="preserve">Duomenų šaltinis: </w:t>
      </w:r>
      <w:r w:rsidR="00EB4AB1">
        <w:rPr>
          <w:i/>
          <w:iCs/>
          <w:color w:val="000000" w:themeColor="text1"/>
          <w:sz w:val="20"/>
          <w:szCs w:val="20"/>
        </w:rPr>
        <w:t>S</w:t>
      </w:r>
      <w:r w:rsidRPr="1EB7ACCD">
        <w:rPr>
          <w:i/>
          <w:iCs/>
          <w:color w:val="000000" w:themeColor="text1"/>
          <w:sz w:val="20"/>
          <w:szCs w:val="20"/>
        </w:rPr>
        <w:t>avivaldybės duomenys.</w:t>
      </w:r>
    </w:p>
    <w:p w14:paraId="0F8092C6" w14:textId="72B11628" w:rsidR="23C20F3B" w:rsidRDefault="23C20F3B" w:rsidP="1EB7ACCD">
      <w:pPr>
        <w:ind w:firstLine="851"/>
        <w:jc w:val="both"/>
      </w:pPr>
    </w:p>
    <w:p w14:paraId="0EABF492" w14:textId="77777777" w:rsidR="000774B1" w:rsidRDefault="000774B1" w:rsidP="1EB7ACCD">
      <w:pPr>
        <w:ind w:firstLine="851"/>
        <w:jc w:val="both"/>
      </w:pPr>
    </w:p>
    <w:p w14:paraId="318D7C60" w14:textId="1CBF2B16" w:rsidR="23C20F3B" w:rsidRDefault="1EB7ACCD" w:rsidP="1EB7ACCD">
      <w:pPr>
        <w:ind w:firstLine="851"/>
        <w:jc w:val="both"/>
      </w:pPr>
      <w:r>
        <w:t>Iš 2021 m. mieste veikiančių 32 savivaldybės pavaldumo mokyklų 15 mokyklų vykdo priešmokyklinio ugdymo, 21 – pradinio ugdymo, 21 – pagrindinio ugdymo I dalies, 15 – pagrindinio ugdymo II dalies ir 10 – vidurinio</w:t>
      </w:r>
      <w:r w:rsidR="00AA65E7">
        <w:t xml:space="preserve"> </w:t>
      </w:r>
      <w:r>
        <w:t>ugdymo programas.</w:t>
      </w:r>
    </w:p>
    <w:p w14:paraId="06335815" w14:textId="6A5EE3A6" w:rsidR="23C20F3B" w:rsidRDefault="1EB7ACCD" w:rsidP="1EB7ACCD">
      <w:pPr>
        <w:ind w:firstLine="851"/>
        <w:jc w:val="both"/>
      </w:pPr>
      <w:r>
        <w:t>Dar viena miesto gimnazija – Suaugusiųjų mokykla – įgyvendina suaugusiųjų pradinio, suaugusiųjų pagrindinio ir suaugusiųjų vidurinio ugdymo programas.</w:t>
      </w:r>
    </w:p>
    <w:p w14:paraId="555050B0" w14:textId="053453AC" w:rsidR="009E5029" w:rsidRDefault="009E5029" w:rsidP="1EB7ACCD">
      <w:pPr>
        <w:ind w:firstLine="851"/>
        <w:jc w:val="both"/>
      </w:pPr>
    </w:p>
    <w:p w14:paraId="437A97E5" w14:textId="5121FEB0" w:rsidR="009E5029" w:rsidRDefault="009E5029" w:rsidP="1EB7ACCD">
      <w:pPr>
        <w:ind w:firstLine="851"/>
        <w:jc w:val="both"/>
      </w:pPr>
    </w:p>
    <w:p w14:paraId="20347F41" w14:textId="1902A7DF" w:rsidR="009E5029" w:rsidRDefault="009E5029" w:rsidP="1EB7ACCD">
      <w:pPr>
        <w:ind w:firstLine="851"/>
        <w:jc w:val="both"/>
      </w:pPr>
    </w:p>
    <w:p w14:paraId="15EEE5E3" w14:textId="08F60112" w:rsidR="009E5029" w:rsidRDefault="009E5029" w:rsidP="1EB7ACCD">
      <w:pPr>
        <w:ind w:firstLine="851"/>
        <w:jc w:val="both"/>
      </w:pPr>
    </w:p>
    <w:p w14:paraId="6093CD94" w14:textId="21428FE4" w:rsidR="009E5029" w:rsidRDefault="009E5029" w:rsidP="1EB7ACCD">
      <w:pPr>
        <w:ind w:firstLine="851"/>
        <w:jc w:val="both"/>
      </w:pPr>
    </w:p>
    <w:p w14:paraId="1196F19A" w14:textId="66BF5744" w:rsidR="009E5029" w:rsidRDefault="009E5029" w:rsidP="1EB7ACCD">
      <w:pPr>
        <w:ind w:firstLine="851"/>
        <w:jc w:val="both"/>
      </w:pPr>
    </w:p>
    <w:p w14:paraId="33F12C4C" w14:textId="5934170A" w:rsidR="76DD58DF" w:rsidRDefault="76DD58DF" w:rsidP="008A6186">
      <w:pPr>
        <w:jc w:val="both"/>
        <w:rPr>
          <w:i/>
          <w:color w:val="000000" w:themeColor="text1"/>
        </w:rPr>
      </w:pPr>
    </w:p>
    <w:p w14:paraId="716C5736" w14:textId="77777777" w:rsidR="00B85856" w:rsidRDefault="76DD58DF" w:rsidP="00AA65E7">
      <w:pPr>
        <w:tabs>
          <w:tab w:val="left" w:pos="1418"/>
        </w:tabs>
        <w:ind w:left="360"/>
        <w:jc w:val="center"/>
        <w:rPr>
          <w:b/>
          <w:bCs/>
        </w:rPr>
      </w:pPr>
      <w:r w:rsidRPr="76DD58DF">
        <w:rPr>
          <w:b/>
          <w:bCs/>
        </w:rPr>
        <w:lastRenderedPageBreak/>
        <w:t xml:space="preserve">Mokyklos patalpų </w:t>
      </w:r>
      <w:r w:rsidR="00FB4C64">
        <w:rPr>
          <w:b/>
          <w:bCs/>
        </w:rPr>
        <w:t xml:space="preserve">(bendras ir mokymosi) </w:t>
      </w:r>
      <w:r w:rsidRPr="76DD58DF">
        <w:rPr>
          <w:b/>
          <w:bCs/>
        </w:rPr>
        <w:t>plotas, tenkantis vienam mokiniui</w:t>
      </w:r>
      <w:r w:rsidR="00B85856">
        <w:rPr>
          <w:b/>
          <w:bCs/>
        </w:rPr>
        <w:t xml:space="preserve"> </w:t>
      </w:r>
    </w:p>
    <w:p w14:paraId="54C0AD02" w14:textId="645AA6C1" w:rsidR="17517BBC" w:rsidRDefault="00B85856" w:rsidP="00AA65E7">
      <w:pPr>
        <w:tabs>
          <w:tab w:val="left" w:pos="1418"/>
        </w:tabs>
        <w:ind w:left="360"/>
        <w:jc w:val="center"/>
        <w:rPr>
          <w:b/>
          <w:bCs/>
        </w:rPr>
      </w:pPr>
      <w:r>
        <w:rPr>
          <w:b/>
          <w:bCs/>
        </w:rPr>
        <w:t>(išskyrus regionines mokyklas)</w:t>
      </w:r>
    </w:p>
    <w:p w14:paraId="5382CC32" w14:textId="0DF58922" w:rsidR="17517BBC" w:rsidRDefault="17517BBC" w:rsidP="17517BBC">
      <w:pPr>
        <w:tabs>
          <w:tab w:val="left" w:pos="1418"/>
        </w:tabs>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8"/>
        <w:gridCol w:w="967"/>
        <w:gridCol w:w="967"/>
        <w:gridCol w:w="969"/>
        <w:gridCol w:w="967"/>
        <w:gridCol w:w="967"/>
        <w:gridCol w:w="969"/>
      </w:tblGrid>
      <w:tr w:rsidR="009839D5" w:rsidRPr="00A818D9" w14:paraId="4D9A2A8F" w14:textId="77777777" w:rsidTr="00407B60">
        <w:trPr>
          <w:cantSplit/>
          <w:trHeight w:val="2399"/>
        </w:trPr>
        <w:tc>
          <w:tcPr>
            <w:tcW w:w="366" w:type="pct"/>
            <w:vMerge w:val="restart"/>
            <w:vAlign w:val="center"/>
          </w:tcPr>
          <w:p w14:paraId="1870D080" w14:textId="46A4CC7F" w:rsidR="009839D5" w:rsidRPr="00407B60" w:rsidRDefault="00407B60" w:rsidP="00407B60">
            <w:pPr>
              <w:ind w:left="31"/>
              <w:jc w:val="center"/>
              <w:rPr>
                <w:b/>
                <w:bCs/>
                <w:sz w:val="22"/>
                <w:szCs w:val="22"/>
              </w:rPr>
            </w:pPr>
            <w:r>
              <w:rPr>
                <w:b/>
                <w:bCs/>
                <w:sz w:val="22"/>
                <w:szCs w:val="22"/>
              </w:rPr>
              <w:t>Eil. Nr.</w:t>
            </w:r>
          </w:p>
        </w:tc>
        <w:tc>
          <w:tcPr>
            <w:tcW w:w="1619" w:type="pct"/>
            <w:vMerge w:val="restart"/>
            <w:vAlign w:val="center"/>
          </w:tcPr>
          <w:p w14:paraId="169E1A2F" w14:textId="0593F6D4" w:rsidR="009839D5" w:rsidRPr="00A818D9" w:rsidRDefault="009839D5" w:rsidP="00A818D9">
            <w:pPr>
              <w:jc w:val="center"/>
              <w:rPr>
                <w:b/>
                <w:bCs/>
                <w:sz w:val="22"/>
                <w:szCs w:val="22"/>
              </w:rPr>
            </w:pPr>
            <w:r w:rsidRPr="00A818D9">
              <w:rPr>
                <w:b/>
                <w:bCs/>
                <w:sz w:val="22"/>
                <w:szCs w:val="22"/>
              </w:rPr>
              <w:t>Mokyklos pavadinimas</w:t>
            </w:r>
          </w:p>
        </w:tc>
        <w:tc>
          <w:tcPr>
            <w:tcW w:w="502" w:type="pct"/>
            <w:textDirection w:val="btLr"/>
            <w:vAlign w:val="center"/>
          </w:tcPr>
          <w:p w14:paraId="4A5F3A84" w14:textId="54F1B683" w:rsidR="009839D5" w:rsidRPr="00A818D9" w:rsidRDefault="009839D5" w:rsidP="00A818D9">
            <w:pPr>
              <w:tabs>
                <w:tab w:val="left" w:pos="743"/>
              </w:tabs>
              <w:ind w:right="113"/>
              <w:jc w:val="center"/>
              <w:rPr>
                <w:b/>
                <w:bCs/>
                <w:sz w:val="22"/>
                <w:szCs w:val="22"/>
              </w:rPr>
            </w:pPr>
            <w:r w:rsidRPr="00A818D9">
              <w:rPr>
                <w:b/>
                <w:bCs/>
                <w:sz w:val="22"/>
                <w:szCs w:val="22"/>
              </w:rPr>
              <w:t>Bendras patalpų plotas / 1 mokiniui (m</w:t>
            </w:r>
            <w:r w:rsidRPr="00A818D9">
              <w:rPr>
                <w:b/>
                <w:bCs/>
                <w:sz w:val="22"/>
                <w:szCs w:val="22"/>
                <w:vertAlign w:val="superscript"/>
              </w:rPr>
              <w:t>2</w:t>
            </w:r>
            <w:r w:rsidRPr="00A818D9">
              <w:rPr>
                <w:b/>
                <w:bCs/>
                <w:sz w:val="22"/>
                <w:szCs w:val="22"/>
              </w:rPr>
              <w:t xml:space="preserve">) </w:t>
            </w:r>
          </w:p>
        </w:tc>
        <w:tc>
          <w:tcPr>
            <w:tcW w:w="502" w:type="pct"/>
            <w:textDirection w:val="btLr"/>
          </w:tcPr>
          <w:p w14:paraId="739CCC17" w14:textId="77777777" w:rsidR="009839D5" w:rsidRPr="00A818D9" w:rsidRDefault="009839D5" w:rsidP="00A818D9">
            <w:pPr>
              <w:ind w:left="113" w:right="113"/>
              <w:jc w:val="center"/>
              <w:rPr>
                <w:b/>
                <w:bCs/>
                <w:sz w:val="22"/>
                <w:szCs w:val="22"/>
              </w:rPr>
            </w:pPr>
            <w:r w:rsidRPr="00A818D9">
              <w:rPr>
                <w:b/>
                <w:bCs/>
                <w:sz w:val="22"/>
                <w:szCs w:val="22"/>
              </w:rPr>
              <w:t xml:space="preserve">Mokymosi plotas / </w:t>
            </w:r>
          </w:p>
          <w:p w14:paraId="4254B1B2" w14:textId="547A51B1" w:rsidR="009839D5" w:rsidRPr="00A818D9" w:rsidRDefault="009839D5" w:rsidP="00A818D9">
            <w:pPr>
              <w:ind w:left="113" w:right="113"/>
              <w:jc w:val="center"/>
              <w:rPr>
                <w:b/>
                <w:bCs/>
                <w:sz w:val="22"/>
                <w:szCs w:val="22"/>
              </w:rPr>
            </w:pPr>
            <w:r w:rsidRPr="00A818D9">
              <w:rPr>
                <w:b/>
                <w:bCs/>
                <w:sz w:val="22"/>
                <w:szCs w:val="22"/>
              </w:rPr>
              <w:t>1 mokiniui (m</w:t>
            </w:r>
            <w:r w:rsidRPr="00A818D9">
              <w:rPr>
                <w:b/>
                <w:bCs/>
                <w:sz w:val="22"/>
                <w:szCs w:val="22"/>
                <w:vertAlign w:val="superscript"/>
              </w:rPr>
              <w:t>2</w:t>
            </w:r>
            <w:r w:rsidRPr="00A818D9">
              <w:rPr>
                <w:b/>
                <w:bCs/>
                <w:sz w:val="22"/>
                <w:szCs w:val="22"/>
              </w:rPr>
              <w:t>)</w:t>
            </w:r>
          </w:p>
        </w:tc>
        <w:tc>
          <w:tcPr>
            <w:tcW w:w="503" w:type="pct"/>
            <w:textDirection w:val="btLr"/>
            <w:vAlign w:val="center"/>
          </w:tcPr>
          <w:p w14:paraId="4631C80A" w14:textId="10472FD8" w:rsidR="009839D5" w:rsidRPr="00A818D9" w:rsidRDefault="009839D5" w:rsidP="00A818D9">
            <w:pPr>
              <w:ind w:left="113" w:right="113"/>
              <w:jc w:val="center"/>
              <w:rPr>
                <w:b/>
                <w:bCs/>
                <w:sz w:val="22"/>
                <w:szCs w:val="22"/>
              </w:rPr>
            </w:pPr>
            <w:r w:rsidRPr="00A818D9">
              <w:rPr>
                <w:b/>
                <w:bCs/>
                <w:sz w:val="22"/>
                <w:szCs w:val="22"/>
              </w:rPr>
              <w:t>Bendras patalpų plotas / 1 mokiniui (m</w:t>
            </w:r>
            <w:r w:rsidRPr="00A818D9">
              <w:rPr>
                <w:b/>
                <w:bCs/>
                <w:sz w:val="22"/>
                <w:szCs w:val="22"/>
                <w:vertAlign w:val="superscript"/>
              </w:rPr>
              <w:t>2</w:t>
            </w:r>
            <w:r w:rsidRPr="00A818D9">
              <w:rPr>
                <w:b/>
                <w:bCs/>
                <w:sz w:val="22"/>
                <w:szCs w:val="22"/>
              </w:rPr>
              <w:t xml:space="preserve">) </w:t>
            </w:r>
          </w:p>
        </w:tc>
        <w:tc>
          <w:tcPr>
            <w:tcW w:w="502" w:type="pct"/>
            <w:textDirection w:val="btLr"/>
          </w:tcPr>
          <w:p w14:paraId="16033C40" w14:textId="77777777" w:rsidR="009839D5" w:rsidRPr="00A818D9" w:rsidRDefault="009839D5" w:rsidP="00A818D9">
            <w:pPr>
              <w:ind w:left="113" w:right="113"/>
              <w:jc w:val="center"/>
              <w:rPr>
                <w:b/>
                <w:bCs/>
                <w:sz w:val="22"/>
                <w:szCs w:val="22"/>
              </w:rPr>
            </w:pPr>
            <w:r w:rsidRPr="00A818D9">
              <w:rPr>
                <w:b/>
                <w:bCs/>
                <w:sz w:val="22"/>
                <w:szCs w:val="22"/>
              </w:rPr>
              <w:t xml:space="preserve">Mokymosi plotas / </w:t>
            </w:r>
          </w:p>
          <w:p w14:paraId="7ED40152" w14:textId="152B215E" w:rsidR="009839D5" w:rsidRPr="00A818D9" w:rsidRDefault="009839D5" w:rsidP="00A818D9">
            <w:pPr>
              <w:ind w:left="113" w:right="113"/>
              <w:jc w:val="center"/>
              <w:rPr>
                <w:b/>
                <w:bCs/>
                <w:sz w:val="22"/>
                <w:szCs w:val="22"/>
              </w:rPr>
            </w:pPr>
            <w:r w:rsidRPr="00A818D9">
              <w:rPr>
                <w:b/>
                <w:bCs/>
                <w:sz w:val="22"/>
                <w:szCs w:val="22"/>
              </w:rPr>
              <w:t>1 mokiniui (m</w:t>
            </w:r>
            <w:r w:rsidRPr="00A818D9">
              <w:rPr>
                <w:b/>
                <w:bCs/>
                <w:sz w:val="22"/>
                <w:szCs w:val="22"/>
                <w:vertAlign w:val="superscript"/>
              </w:rPr>
              <w:t>2</w:t>
            </w:r>
            <w:r w:rsidRPr="00A818D9">
              <w:rPr>
                <w:b/>
                <w:bCs/>
                <w:sz w:val="22"/>
                <w:szCs w:val="22"/>
              </w:rPr>
              <w:t>)</w:t>
            </w:r>
          </w:p>
        </w:tc>
        <w:tc>
          <w:tcPr>
            <w:tcW w:w="502" w:type="pct"/>
            <w:textDirection w:val="btLr"/>
            <w:vAlign w:val="center"/>
          </w:tcPr>
          <w:p w14:paraId="264390E4" w14:textId="7015B3E9" w:rsidR="009839D5" w:rsidRPr="00A818D9" w:rsidRDefault="009839D5" w:rsidP="00A818D9">
            <w:pPr>
              <w:ind w:left="113" w:right="113"/>
              <w:jc w:val="center"/>
              <w:rPr>
                <w:b/>
                <w:bCs/>
                <w:sz w:val="22"/>
                <w:szCs w:val="22"/>
              </w:rPr>
            </w:pPr>
            <w:r w:rsidRPr="00A818D9">
              <w:rPr>
                <w:b/>
                <w:bCs/>
                <w:sz w:val="22"/>
                <w:szCs w:val="22"/>
              </w:rPr>
              <w:t>Bendras patalpų plotas / 1 mokiniui (m</w:t>
            </w:r>
            <w:r w:rsidRPr="00A818D9">
              <w:rPr>
                <w:b/>
                <w:bCs/>
                <w:sz w:val="22"/>
                <w:szCs w:val="22"/>
                <w:vertAlign w:val="superscript"/>
              </w:rPr>
              <w:t>2</w:t>
            </w:r>
            <w:r w:rsidRPr="00A818D9">
              <w:rPr>
                <w:b/>
                <w:bCs/>
                <w:sz w:val="22"/>
                <w:szCs w:val="22"/>
              </w:rPr>
              <w:t xml:space="preserve">) </w:t>
            </w:r>
          </w:p>
        </w:tc>
        <w:tc>
          <w:tcPr>
            <w:tcW w:w="503" w:type="pct"/>
            <w:textDirection w:val="btLr"/>
          </w:tcPr>
          <w:p w14:paraId="0BA3F659" w14:textId="77777777" w:rsidR="009839D5" w:rsidRPr="00A818D9" w:rsidRDefault="009839D5" w:rsidP="00A818D9">
            <w:pPr>
              <w:ind w:left="113" w:right="113"/>
              <w:jc w:val="center"/>
              <w:rPr>
                <w:b/>
                <w:bCs/>
                <w:sz w:val="22"/>
                <w:szCs w:val="22"/>
              </w:rPr>
            </w:pPr>
            <w:r w:rsidRPr="00A818D9">
              <w:rPr>
                <w:b/>
                <w:bCs/>
                <w:sz w:val="22"/>
                <w:szCs w:val="22"/>
              </w:rPr>
              <w:t xml:space="preserve">Mokymosi plotas / </w:t>
            </w:r>
          </w:p>
          <w:p w14:paraId="091A361A" w14:textId="2C2E5BD2" w:rsidR="009839D5" w:rsidRPr="00A818D9" w:rsidRDefault="009839D5" w:rsidP="00A818D9">
            <w:pPr>
              <w:ind w:left="113" w:right="113"/>
              <w:jc w:val="center"/>
              <w:rPr>
                <w:b/>
                <w:bCs/>
                <w:sz w:val="22"/>
                <w:szCs w:val="22"/>
              </w:rPr>
            </w:pPr>
            <w:r w:rsidRPr="00A818D9">
              <w:rPr>
                <w:b/>
                <w:bCs/>
                <w:sz w:val="22"/>
                <w:szCs w:val="22"/>
              </w:rPr>
              <w:t>1 mokiniui (m</w:t>
            </w:r>
            <w:r w:rsidRPr="00A818D9">
              <w:rPr>
                <w:b/>
                <w:bCs/>
                <w:sz w:val="22"/>
                <w:szCs w:val="22"/>
                <w:vertAlign w:val="superscript"/>
              </w:rPr>
              <w:t>2</w:t>
            </w:r>
            <w:r w:rsidRPr="00A818D9">
              <w:rPr>
                <w:b/>
                <w:bCs/>
                <w:sz w:val="22"/>
                <w:szCs w:val="22"/>
              </w:rPr>
              <w:t>)</w:t>
            </w:r>
          </w:p>
        </w:tc>
      </w:tr>
      <w:tr w:rsidR="00F80D44" w:rsidRPr="00A818D9" w14:paraId="27279736" w14:textId="77777777" w:rsidTr="00407B60">
        <w:trPr>
          <w:trHeight w:val="270"/>
        </w:trPr>
        <w:tc>
          <w:tcPr>
            <w:tcW w:w="366" w:type="pct"/>
            <w:vMerge/>
          </w:tcPr>
          <w:p w14:paraId="5CC8E48D" w14:textId="77777777" w:rsidR="009839D5" w:rsidRPr="009839D5" w:rsidRDefault="009839D5" w:rsidP="00407B60">
            <w:pPr>
              <w:pStyle w:val="Sraopastraipa"/>
              <w:numPr>
                <w:ilvl w:val="0"/>
                <w:numId w:val="31"/>
              </w:numPr>
              <w:ind w:left="31" w:firstLine="0"/>
              <w:rPr>
                <w:b/>
                <w:bCs/>
              </w:rPr>
            </w:pPr>
          </w:p>
        </w:tc>
        <w:tc>
          <w:tcPr>
            <w:tcW w:w="1619" w:type="pct"/>
            <w:vMerge/>
            <w:vAlign w:val="bottom"/>
          </w:tcPr>
          <w:p w14:paraId="502A8E40" w14:textId="3AFB7BCB" w:rsidR="009839D5" w:rsidRPr="00A818D9" w:rsidRDefault="009839D5" w:rsidP="00A818D9">
            <w:pPr>
              <w:rPr>
                <w:b/>
                <w:bCs/>
              </w:rPr>
            </w:pPr>
          </w:p>
        </w:tc>
        <w:tc>
          <w:tcPr>
            <w:tcW w:w="1004" w:type="pct"/>
            <w:gridSpan w:val="2"/>
            <w:vAlign w:val="bottom"/>
          </w:tcPr>
          <w:p w14:paraId="188FA8C0" w14:textId="3F671C1E" w:rsidR="009839D5" w:rsidRPr="00A818D9" w:rsidRDefault="009839D5" w:rsidP="00A818D9">
            <w:pPr>
              <w:jc w:val="center"/>
              <w:rPr>
                <w:b/>
                <w:bCs/>
              </w:rPr>
            </w:pPr>
            <w:r w:rsidRPr="00A818D9">
              <w:rPr>
                <w:b/>
                <w:bCs/>
              </w:rPr>
              <w:t>2019 m.</w:t>
            </w:r>
          </w:p>
        </w:tc>
        <w:tc>
          <w:tcPr>
            <w:tcW w:w="1005" w:type="pct"/>
            <w:gridSpan w:val="2"/>
            <w:vAlign w:val="bottom"/>
          </w:tcPr>
          <w:p w14:paraId="52091311" w14:textId="66441CC2" w:rsidR="009839D5" w:rsidRPr="00A818D9" w:rsidRDefault="009839D5" w:rsidP="00A818D9">
            <w:pPr>
              <w:jc w:val="center"/>
              <w:rPr>
                <w:b/>
                <w:bCs/>
              </w:rPr>
            </w:pPr>
            <w:r w:rsidRPr="00A818D9">
              <w:rPr>
                <w:b/>
                <w:bCs/>
              </w:rPr>
              <w:t>2020 m.</w:t>
            </w:r>
          </w:p>
        </w:tc>
        <w:tc>
          <w:tcPr>
            <w:tcW w:w="1005" w:type="pct"/>
            <w:gridSpan w:val="2"/>
            <w:vAlign w:val="bottom"/>
          </w:tcPr>
          <w:p w14:paraId="0496C59C" w14:textId="79D72BC1" w:rsidR="009839D5" w:rsidRPr="00A818D9" w:rsidRDefault="009839D5" w:rsidP="00A818D9">
            <w:pPr>
              <w:jc w:val="center"/>
              <w:rPr>
                <w:b/>
                <w:bCs/>
              </w:rPr>
            </w:pPr>
            <w:r w:rsidRPr="00A818D9">
              <w:rPr>
                <w:b/>
                <w:bCs/>
              </w:rPr>
              <w:t>2021 m.</w:t>
            </w:r>
          </w:p>
        </w:tc>
      </w:tr>
      <w:tr w:rsidR="00770143" w:rsidRPr="00E21C2C" w14:paraId="79569A72" w14:textId="2D2E3BA2" w:rsidTr="00407B60">
        <w:trPr>
          <w:trHeight w:val="270"/>
        </w:trPr>
        <w:tc>
          <w:tcPr>
            <w:tcW w:w="366" w:type="pct"/>
          </w:tcPr>
          <w:p w14:paraId="473CD00C" w14:textId="77777777" w:rsidR="009839D5" w:rsidRPr="00E21C2C" w:rsidRDefault="009839D5" w:rsidP="00407B60">
            <w:pPr>
              <w:pStyle w:val="Sraopastraipa"/>
              <w:numPr>
                <w:ilvl w:val="0"/>
                <w:numId w:val="31"/>
              </w:numPr>
              <w:ind w:left="31" w:firstLine="0"/>
            </w:pPr>
          </w:p>
        </w:tc>
        <w:tc>
          <w:tcPr>
            <w:tcW w:w="1619" w:type="pct"/>
            <w:vAlign w:val="bottom"/>
          </w:tcPr>
          <w:p w14:paraId="2F538144" w14:textId="21F4CBD8" w:rsidR="009839D5" w:rsidRPr="00E21C2C" w:rsidRDefault="009839D5" w:rsidP="009839D5">
            <w:r w:rsidRPr="00E21C2C">
              <w:t>Simono Daukanto gimnazija</w:t>
            </w:r>
          </w:p>
        </w:tc>
        <w:tc>
          <w:tcPr>
            <w:tcW w:w="502" w:type="pct"/>
            <w:vAlign w:val="bottom"/>
          </w:tcPr>
          <w:p w14:paraId="4027E605" w14:textId="4F4E0E0B" w:rsidR="009839D5" w:rsidRPr="00E21C2C" w:rsidRDefault="009839D5" w:rsidP="009839D5">
            <w:pPr>
              <w:jc w:val="center"/>
            </w:pPr>
            <w:r w:rsidRPr="00E21C2C">
              <w:t>17,89</w:t>
            </w:r>
          </w:p>
        </w:tc>
        <w:tc>
          <w:tcPr>
            <w:tcW w:w="502" w:type="pct"/>
            <w:vAlign w:val="bottom"/>
          </w:tcPr>
          <w:p w14:paraId="17E43FAB" w14:textId="2CF7C3CC" w:rsidR="009839D5" w:rsidRPr="00E21C2C" w:rsidRDefault="009839D5" w:rsidP="009839D5">
            <w:pPr>
              <w:jc w:val="center"/>
            </w:pPr>
            <w:r w:rsidRPr="17517BBC">
              <w:t>8,86</w:t>
            </w:r>
          </w:p>
        </w:tc>
        <w:tc>
          <w:tcPr>
            <w:tcW w:w="503" w:type="pct"/>
            <w:vAlign w:val="bottom"/>
          </w:tcPr>
          <w:p w14:paraId="2A0E0AF3" w14:textId="6D88103F" w:rsidR="009839D5" w:rsidRPr="00E21C2C" w:rsidRDefault="009839D5" w:rsidP="009839D5">
            <w:pPr>
              <w:jc w:val="center"/>
            </w:pPr>
            <w:r w:rsidRPr="00E21C2C">
              <w:t>16,87</w:t>
            </w:r>
          </w:p>
        </w:tc>
        <w:tc>
          <w:tcPr>
            <w:tcW w:w="502" w:type="pct"/>
            <w:vAlign w:val="bottom"/>
          </w:tcPr>
          <w:p w14:paraId="24FC4C2A" w14:textId="2536E838" w:rsidR="009839D5" w:rsidRPr="00E21C2C" w:rsidRDefault="009839D5" w:rsidP="009839D5">
            <w:pPr>
              <w:jc w:val="center"/>
            </w:pPr>
            <w:r w:rsidRPr="17517BBC">
              <w:t>8,35</w:t>
            </w:r>
          </w:p>
        </w:tc>
        <w:tc>
          <w:tcPr>
            <w:tcW w:w="502" w:type="pct"/>
            <w:vAlign w:val="bottom"/>
          </w:tcPr>
          <w:p w14:paraId="41ECB3FE" w14:textId="33D8F358" w:rsidR="009839D5" w:rsidRPr="00E21C2C" w:rsidRDefault="009839D5" w:rsidP="009839D5">
            <w:pPr>
              <w:jc w:val="center"/>
            </w:pPr>
            <w:r w:rsidRPr="00E21C2C">
              <w:t>15,48</w:t>
            </w:r>
          </w:p>
        </w:tc>
        <w:tc>
          <w:tcPr>
            <w:tcW w:w="503" w:type="pct"/>
            <w:vAlign w:val="center"/>
          </w:tcPr>
          <w:p w14:paraId="61B28220" w14:textId="40BC4763" w:rsidR="009839D5" w:rsidRPr="00E21C2C" w:rsidRDefault="009839D5" w:rsidP="009839D5">
            <w:pPr>
              <w:jc w:val="center"/>
            </w:pPr>
            <w:r w:rsidRPr="17517BBC">
              <w:t>7,66</w:t>
            </w:r>
          </w:p>
        </w:tc>
      </w:tr>
      <w:tr w:rsidR="00770143" w:rsidRPr="00E21C2C" w14:paraId="3DE5854B" w14:textId="18370262" w:rsidTr="00407B60">
        <w:trPr>
          <w:trHeight w:val="255"/>
        </w:trPr>
        <w:tc>
          <w:tcPr>
            <w:tcW w:w="366" w:type="pct"/>
          </w:tcPr>
          <w:p w14:paraId="1E184E32" w14:textId="77777777" w:rsidR="009839D5" w:rsidRPr="00E21C2C" w:rsidRDefault="009839D5" w:rsidP="00407B60">
            <w:pPr>
              <w:pStyle w:val="Sraopastraipa"/>
              <w:numPr>
                <w:ilvl w:val="0"/>
                <w:numId w:val="31"/>
              </w:numPr>
              <w:ind w:left="31" w:firstLine="0"/>
            </w:pPr>
          </w:p>
        </w:tc>
        <w:tc>
          <w:tcPr>
            <w:tcW w:w="1619" w:type="pct"/>
            <w:vAlign w:val="bottom"/>
          </w:tcPr>
          <w:p w14:paraId="552B06A9" w14:textId="03062724" w:rsidR="009839D5" w:rsidRPr="00E21C2C" w:rsidRDefault="009839D5" w:rsidP="009839D5">
            <w:r w:rsidRPr="00E21C2C">
              <w:t>Didždvario gimnazija</w:t>
            </w:r>
          </w:p>
        </w:tc>
        <w:tc>
          <w:tcPr>
            <w:tcW w:w="502" w:type="pct"/>
            <w:vAlign w:val="bottom"/>
          </w:tcPr>
          <w:p w14:paraId="1D64435E" w14:textId="2828298C" w:rsidR="009839D5" w:rsidRPr="00E21C2C" w:rsidRDefault="009839D5" w:rsidP="009839D5">
            <w:pPr>
              <w:jc w:val="center"/>
            </w:pPr>
            <w:r w:rsidRPr="00E21C2C">
              <w:t>10,37</w:t>
            </w:r>
          </w:p>
        </w:tc>
        <w:tc>
          <w:tcPr>
            <w:tcW w:w="502" w:type="pct"/>
            <w:vAlign w:val="bottom"/>
          </w:tcPr>
          <w:p w14:paraId="7008C702" w14:textId="381F2EB8" w:rsidR="009839D5" w:rsidRPr="00E21C2C" w:rsidRDefault="009839D5" w:rsidP="009839D5">
            <w:pPr>
              <w:jc w:val="center"/>
            </w:pPr>
            <w:r w:rsidRPr="17517BBC">
              <w:t>2,84</w:t>
            </w:r>
          </w:p>
        </w:tc>
        <w:tc>
          <w:tcPr>
            <w:tcW w:w="503" w:type="pct"/>
            <w:vAlign w:val="bottom"/>
          </w:tcPr>
          <w:p w14:paraId="7FAC5C31" w14:textId="2A6B437C" w:rsidR="009839D5" w:rsidRPr="00E21C2C" w:rsidRDefault="009839D5" w:rsidP="009839D5">
            <w:pPr>
              <w:jc w:val="center"/>
            </w:pPr>
            <w:r w:rsidRPr="00E21C2C">
              <w:t>10,62</w:t>
            </w:r>
          </w:p>
        </w:tc>
        <w:tc>
          <w:tcPr>
            <w:tcW w:w="502" w:type="pct"/>
            <w:vAlign w:val="bottom"/>
          </w:tcPr>
          <w:p w14:paraId="47FC2D2E" w14:textId="46777925" w:rsidR="009839D5" w:rsidRPr="00E21C2C" w:rsidRDefault="009839D5" w:rsidP="009839D5">
            <w:pPr>
              <w:jc w:val="center"/>
            </w:pPr>
            <w:r w:rsidRPr="17517BBC">
              <w:t>2,90</w:t>
            </w:r>
          </w:p>
        </w:tc>
        <w:tc>
          <w:tcPr>
            <w:tcW w:w="502" w:type="pct"/>
            <w:vAlign w:val="bottom"/>
          </w:tcPr>
          <w:p w14:paraId="00BB3122" w14:textId="7E02AEE3" w:rsidR="009839D5" w:rsidRPr="00E21C2C" w:rsidRDefault="009839D5" w:rsidP="009839D5">
            <w:pPr>
              <w:jc w:val="center"/>
            </w:pPr>
            <w:r w:rsidRPr="00E21C2C">
              <w:t>10,78</w:t>
            </w:r>
          </w:p>
        </w:tc>
        <w:tc>
          <w:tcPr>
            <w:tcW w:w="503" w:type="pct"/>
            <w:vAlign w:val="center"/>
          </w:tcPr>
          <w:p w14:paraId="11632DA4" w14:textId="120B8752" w:rsidR="009839D5" w:rsidRPr="00E21C2C" w:rsidRDefault="009839D5" w:rsidP="009839D5">
            <w:pPr>
              <w:jc w:val="center"/>
            </w:pPr>
            <w:r w:rsidRPr="17517BBC">
              <w:t>2,95</w:t>
            </w:r>
          </w:p>
        </w:tc>
      </w:tr>
      <w:tr w:rsidR="00770143" w:rsidRPr="00E21C2C" w14:paraId="5B5DF340" w14:textId="24DA9D5C" w:rsidTr="00407B60">
        <w:trPr>
          <w:trHeight w:val="285"/>
        </w:trPr>
        <w:tc>
          <w:tcPr>
            <w:tcW w:w="366" w:type="pct"/>
          </w:tcPr>
          <w:p w14:paraId="38C240D8" w14:textId="77777777" w:rsidR="009839D5" w:rsidRPr="00E21C2C" w:rsidRDefault="009839D5" w:rsidP="00407B60">
            <w:pPr>
              <w:pStyle w:val="Sraopastraipa"/>
              <w:numPr>
                <w:ilvl w:val="0"/>
                <w:numId w:val="31"/>
              </w:numPr>
              <w:ind w:left="31" w:firstLine="0"/>
            </w:pPr>
          </w:p>
        </w:tc>
        <w:tc>
          <w:tcPr>
            <w:tcW w:w="1619" w:type="pct"/>
            <w:vAlign w:val="bottom"/>
          </w:tcPr>
          <w:p w14:paraId="545FCC1B" w14:textId="257C9DE6" w:rsidR="009839D5" w:rsidRPr="00E21C2C" w:rsidRDefault="009839D5" w:rsidP="009839D5">
            <w:r w:rsidRPr="00E21C2C">
              <w:t>Juliaus Janonio gimnazija</w:t>
            </w:r>
          </w:p>
        </w:tc>
        <w:tc>
          <w:tcPr>
            <w:tcW w:w="502" w:type="pct"/>
            <w:vAlign w:val="bottom"/>
          </w:tcPr>
          <w:p w14:paraId="4C42AD5E" w14:textId="08DFE644" w:rsidR="009839D5" w:rsidRPr="00E21C2C" w:rsidRDefault="009839D5" w:rsidP="009839D5">
            <w:pPr>
              <w:jc w:val="center"/>
            </w:pPr>
            <w:r w:rsidRPr="00E21C2C">
              <w:t>11,87</w:t>
            </w:r>
          </w:p>
        </w:tc>
        <w:tc>
          <w:tcPr>
            <w:tcW w:w="502" w:type="pct"/>
            <w:vAlign w:val="bottom"/>
          </w:tcPr>
          <w:p w14:paraId="504DB78A" w14:textId="1F5018DF" w:rsidR="009839D5" w:rsidRPr="00E21C2C" w:rsidRDefault="009839D5" w:rsidP="009839D5">
            <w:pPr>
              <w:jc w:val="center"/>
            </w:pPr>
            <w:r w:rsidRPr="17517BBC">
              <w:t>3,55</w:t>
            </w:r>
          </w:p>
        </w:tc>
        <w:tc>
          <w:tcPr>
            <w:tcW w:w="503" w:type="pct"/>
            <w:vAlign w:val="bottom"/>
          </w:tcPr>
          <w:p w14:paraId="03B24467" w14:textId="1BC78533" w:rsidR="009839D5" w:rsidRPr="00E21C2C" w:rsidRDefault="009839D5" w:rsidP="009839D5">
            <w:pPr>
              <w:jc w:val="center"/>
            </w:pPr>
            <w:r w:rsidRPr="00E21C2C">
              <w:t>12,25</w:t>
            </w:r>
          </w:p>
        </w:tc>
        <w:tc>
          <w:tcPr>
            <w:tcW w:w="502" w:type="pct"/>
            <w:vAlign w:val="bottom"/>
          </w:tcPr>
          <w:p w14:paraId="254447B0" w14:textId="706F613F" w:rsidR="009839D5" w:rsidRPr="00E21C2C" w:rsidRDefault="009839D5" w:rsidP="009839D5">
            <w:pPr>
              <w:jc w:val="center"/>
            </w:pPr>
            <w:r w:rsidRPr="17517BBC">
              <w:t>3,67</w:t>
            </w:r>
          </w:p>
        </w:tc>
        <w:tc>
          <w:tcPr>
            <w:tcW w:w="502" w:type="pct"/>
            <w:vAlign w:val="bottom"/>
          </w:tcPr>
          <w:p w14:paraId="199422D0" w14:textId="305E1B26" w:rsidR="009839D5" w:rsidRPr="00E21C2C" w:rsidRDefault="009839D5" w:rsidP="009839D5">
            <w:pPr>
              <w:jc w:val="center"/>
            </w:pPr>
            <w:r w:rsidRPr="00E21C2C">
              <w:t>12,71</w:t>
            </w:r>
          </w:p>
        </w:tc>
        <w:tc>
          <w:tcPr>
            <w:tcW w:w="503" w:type="pct"/>
            <w:vAlign w:val="center"/>
          </w:tcPr>
          <w:p w14:paraId="71D38F69" w14:textId="5F530CE9" w:rsidR="009839D5" w:rsidRPr="00E21C2C" w:rsidRDefault="009839D5" w:rsidP="009839D5">
            <w:pPr>
              <w:jc w:val="center"/>
            </w:pPr>
            <w:r w:rsidRPr="17517BBC">
              <w:t>3,81</w:t>
            </w:r>
          </w:p>
        </w:tc>
      </w:tr>
      <w:tr w:rsidR="00770143" w:rsidRPr="00E21C2C" w14:paraId="2AE7E799" w14:textId="5C31A9CD" w:rsidTr="00407B60">
        <w:trPr>
          <w:trHeight w:val="285"/>
        </w:trPr>
        <w:tc>
          <w:tcPr>
            <w:tcW w:w="366" w:type="pct"/>
          </w:tcPr>
          <w:p w14:paraId="69BA0A75" w14:textId="77777777" w:rsidR="009839D5" w:rsidRPr="00E21C2C" w:rsidRDefault="009839D5" w:rsidP="00407B60">
            <w:pPr>
              <w:pStyle w:val="Sraopastraipa"/>
              <w:numPr>
                <w:ilvl w:val="0"/>
                <w:numId w:val="31"/>
              </w:numPr>
              <w:ind w:left="31" w:firstLine="0"/>
            </w:pPr>
          </w:p>
        </w:tc>
        <w:tc>
          <w:tcPr>
            <w:tcW w:w="1619" w:type="pct"/>
            <w:vAlign w:val="bottom"/>
          </w:tcPr>
          <w:p w14:paraId="2669E205" w14:textId="0F3E7277" w:rsidR="009839D5" w:rsidRPr="00E21C2C" w:rsidRDefault="009839D5" w:rsidP="009839D5">
            <w:r w:rsidRPr="00E21C2C">
              <w:t>Lieporių gimnazija</w:t>
            </w:r>
          </w:p>
        </w:tc>
        <w:tc>
          <w:tcPr>
            <w:tcW w:w="502" w:type="pct"/>
            <w:vAlign w:val="bottom"/>
          </w:tcPr>
          <w:p w14:paraId="1DA970F4" w14:textId="740FC5D8" w:rsidR="009839D5" w:rsidRPr="00E21C2C" w:rsidRDefault="009839D5" w:rsidP="009839D5">
            <w:pPr>
              <w:jc w:val="center"/>
            </w:pPr>
            <w:r w:rsidRPr="00E21C2C">
              <w:t>14,74</w:t>
            </w:r>
          </w:p>
        </w:tc>
        <w:tc>
          <w:tcPr>
            <w:tcW w:w="502" w:type="pct"/>
            <w:vAlign w:val="bottom"/>
          </w:tcPr>
          <w:p w14:paraId="66AF3A72" w14:textId="5ED6D630" w:rsidR="009839D5" w:rsidRPr="00E21C2C" w:rsidRDefault="009839D5" w:rsidP="009839D5">
            <w:pPr>
              <w:jc w:val="center"/>
            </w:pPr>
            <w:r w:rsidRPr="17517BBC">
              <w:t>4,75</w:t>
            </w:r>
          </w:p>
        </w:tc>
        <w:tc>
          <w:tcPr>
            <w:tcW w:w="503" w:type="pct"/>
            <w:vAlign w:val="bottom"/>
          </w:tcPr>
          <w:p w14:paraId="53160CA8" w14:textId="508703F2" w:rsidR="009839D5" w:rsidRPr="00E21C2C" w:rsidRDefault="009839D5" w:rsidP="009839D5">
            <w:pPr>
              <w:jc w:val="center"/>
            </w:pPr>
            <w:r w:rsidRPr="00E21C2C">
              <w:t>14,32</w:t>
            </w:r>
          </w:p>
        </w:tc>
        <w:tc>
          <w:tcPr>
            <w:tcW w:w="502" w:type="pct"/>
            <w:vAlign w:val="bottom"/>
          </w:tcPr>
          <w:p w14:paraId="6DEFE316" w14:textId="7BF2A1CC" w:rsidR="009839D5" w:rsidRPr="00E21C2C" w:rsidRDefault="009839D5" w:rsidP="009839D5">
            <w:pPr>
              <w:jc w:val="center"/>
            </w:pPr>
            <w:r w:rsidRPr="17517BBC">
              <w:t>4,62</w:t>
            </w:r>
          </w:p>
        </w:tc>
        <w:tc>
          <w:tcPr>
            <w:tcW w:w="502" w:type="pct"/>
            <w:vAlign w:val="bottom"/>
          </w:tcPr>
          <w:p w14:paraId="36A6D28C" w14:textId="477EFE55" w:rsidR="009839D5" w:rsidRPr="00E21C2C" w:rsidRDefault="009839D5" w:rsidP="009839D5">
            <w:pPr>
              <w:jc w:val="center"/>
            </w:pPr>
            <w:r w:rsidRPr="00E21C2C">
              <w:t>14,16</w:t>
            </w:r>
          </w:p>
        </w:tc>
        <w:tc>
          <w:tcPr>
            <w:tcW w:w="503" w:type="pct"/>
            <w:vAlign w:val="center"/>
          </w:tcPr>
          <w:p w14:paraId="784C04A5" w14:textId="1023225C" w:rsidR="009839D5" w:rsidRPr="00E21C2C" w:rsidRDefault="009839D5" w:rsidP="009839D5">
            <w:pPr>
              <w:jc w:val="center"/>
            </w:pPr>
            <w:r w:rsidRPr="17517BBC">
              <w:t>4,57</w:t>
            </w:r>
          </w:p>
        </w:tc>
      </w:tr>
      <w:tr w:rsidR="00770143" w:rsidRPr="00E21C2C" w14:paraId="52C0E047" w14:textId="175B32B8" w:rsidTr="00407B60">
        <w:trPr>
          <w:trHeight w:val="285"/>
        </w:trPr>
        <w:tc>
          <w:tcPr>
            <w:tcW w:w="366" w:type="pct"/>
          </w:tcPr>
          <w:p w14:paraId="4C3FDD54" w14:textId="77777777" w:rsidR="009839D5" w:rsidRPr="00E21C2C" w:rsidRDefault="009839D5" w:rsidP="00407B60">
            <w:pPr>
              <w:pStyle w:val="Sraopastraipa"/>
              <w:numPr>
                <w:ilvl w:val="0"/>
                <w:numId w:val="31"/>
              </w:numPr>
              <w:ind w:left="31" w:firstLine="0"/>
            </w:pPr>
          </w:p>
        </w:tc>
        <w:tc>
          <w:tcPr>
            <w:tcW w:w="1619" w:type="pct"/>
            <w:vAlign w:val="bottom"/>
          </w:tcPr>
          <w:p w14:paraId="0C5BDE8D" w14:textId="2130126F" w:rsidR="009839D5" w:rsidRPr="00E21C2C" w:rsidRDefault="009839D5" w:rsidP="009839D5">
            <w:r w:rsidRPr="00E21C2C">
              <w:t>,,Romuvos</w:t>
            </w:r>
            <w:r>
              <w:t>“</w:t>
            </w:r>
            <w:r w:rsidRPr="00E21C2C">
              <w:t xml:space="preserve"> gimnazija</w:t>
            </w:r>
          </w:p>
        </w:tc>
        <w:tc>
          <w:tcPr>
            <w:tcW w:w="502" w:type="pct"/>
            <w:vAlign w:val="bottom"/>
          </w:tcPr>
          <w:p w14:paraId="0531E073" w14:textId="2AC208D3" w:rsidR="009839D5" w:rsidRPr="00E21C2C" w:rsidRDefault="009839D5" w:rsidP="009839D5">
            <w:pPr>
              <w:jc w:val="center"/>
            </w:pPr>
            <w:r w:rsidRPr="00E21C2C">
              <w:t>12,16</w:t>
            </w:r>
          </w:p>
        </w:tc>
        <w:tc>
          <w:tcPr>
            <w:tcW w:w="502" w:type="pct"/>
            <w:vAlign w:val="bottom"/>
          </w:tcPr>
          <w:p w14:paraId="2D3DE51A" w14:textId="72E3CB99" w:rsidR="009839D5" w:rsidRPr="00E21C2C" w:rsidRDefault="009839D5" w:rsidP="009839D5">
            <w:pPr>
              <w:jc w:val="center"/>
            </w:pPr>
            <w:r w:rsidRPr="17517BBC">
              <w:t>4,94</w:t>
            </w:r>
          </w:p>
        </w:tc>
        <w:tc>
          <w:tcPr>
            <w:tcW w:w="503" w:type="pct"/>
            <w:vAlign w:val="bottom"/>
          </w:tcPr>
          <w:p w14:paraId="3427CDBD" w14:textId="6B6217F4" w:rsidR="009839D5" w:rsidRPr="00E21C2C" w:rsidRDefault="009839D5" w:rsidP="009839D5">
            <w:pPr>
              <w:jc w:val="center"/>
            </w:pPr>
            <w:r w:rsidRPr="00E21C2C">
              <w:t>11,54</w:t>
            </w:r>
          </w:p>
        </w:tc>
        <w:tc>
          <w:tcPr>
            <w:tcW w:w="502" w:type="pct"/>
            <w:vAlign w:val="bottom"/>
          </w:tcPr>
          <w:p w14:paraId="1FC5DA20" w14:textId="26360F50" w:rsidR="009839D5" w:rsidRPr="00E21C2C" w:rsidRDefault="009839D5" w:rsidP="009839D5">
            <w:pPr>
              <w:jc w:val="center"/>
            </w:pPr>
            <w:r w:rsidRPr="17517BBC">
              <w:t>4,69</w:t>
            </w:r>
          </w:p>
        </w:tc>
        <w:tc>
          <w:tcPr>
            <w:tcW w:w="502" w:type="pct"/>
            <w:vAlign w:val="bottom"/>
          </w:tcPr>
          <w:p w14:paraId="52FA4EC8" w14:textId="26E7A586" w:rsidR="009839D5" w:rsidRPr="00E21C2C" w:rsidRDefault="009839D5" w:rsidP="009839D5">
            <w:pPr>
              <w:jc w:val="center"/>
            </w:pPr>
            <w:r w:rsidRPr="00E21C2C">
              <w:t>11,95</w:t>
            </w:r>
          </w:p>
        </w:tc>
        <w:tc>
          <w:tcPr>
            <w:tcW w:w="503" w:type="pct"/>
            <w:vAlign w:val="center"/>
          </w:tcPr>
          <w:p w14:paraId="20B56B3A" w14:textId="2EE9E37D" w:rsidR="009839D5" w:rsidRPr="00E21C2C" w:rsidRDefault="009839D5" w:rsidP="009839D5">
            <w:pPr>
              <w:jc w:val="center"/>
            </w:pPr>
            <w:r w:rsidRPr="17517BBC">
              <w:t>4,86</w:t>
            </w:r>
          </w:p>
        </w:tc>
      </w:tr>
      <w:tr w:rsidR="00770143" w:rsidRPr="00E21C2C" w14:paraId="749A1F19" w14:textId="6ADF5441" w:rsidTr="00407B60">
        <w:trPr>
          <w:trHeight w:val="270"/>
        </w:trPr>
        <w:tc>
          <w:tcPr>
            <w:tcW w:w="366" w:type="pct"/>
          </w:tcPr>
          <w:p w14:paraId="2014F771" w14:textId="77777777" w:rsidR="009839D5" w:rsidRPr="00E21C2C" w:rsidRDefault="009839D5" w:rsidP="00407B60">
            <w:pPr>
              <w:pStyle w:val="Sraopastraipa"/>
              <w:numPr>
                <w:ilvl w:val="0"/>
                <w:numId w:val="31"/>
              </w:numPr>
              <w:ind w:left="31" w:firstLine="0"/>
            </w:pPr>
          </w:p>
        </w:tc>
        <w:tc>
          <w:tcPr>
            <w:tcW w:w="1619" w:type="pct"/>
            <w:vAlign w:val="bottom"/>
          </w:tcPr>
          <w:p w14:paraId="49E3EBA9" w14:textId="491AB169" w:rsidR="009839D5" w:rsidRPr="00E21C2C" w:rsidRDefault="009839D5" w:rsidP="009839D5">
            <w:r w:rsidRPr="00E21C2C">
              <w:t>,,Santarvės</w:t>
            </w:r>
            <w:r>
              <w:t>“</w:t>
            </w:r>
            <w:r w:rsidRPr="00E21C2C">
              <w:t xml:space="preserve"> gimnazija</w:t>
            </w:r>
          </w:p>
        </w:tc>
        <w:tc>
          <w:tcPr>
            <w:tcW w:w="502" w:type="pct"/>
            <w:vAlign w:val="bottom"/>
          </w:tcPr>
          <w:p w14:paraId="60471FF2" w14:textId="72CB51F7" w:rsidR="009839D5" w:rsidRPr="00E21C2C" w:rsidRDefault="009839D5" w:rsidP="009839D5">
            <w:pPr>
              <w:jc w:val="center"/>
            </w:pPr>
            <w:r w:rsidRPr="00E21C2C">
              <w:t>29,31</w:t>
            </w:r>
          </w:p>
        </w:tc>
        <w:tc>
          <w:tcPr>
            <w:tcW w:w="502" w:type="pct"/>
            <w:vAlign w:val="bottom"/>
          </w:tcPr>
          <w:p w14:paraId="7BFAD72D" w14:textId="28069675" w:rsidR="009839D5" w:rsidRPr="00E21C2C" w:rsidRDefault="009839D5" w:rsidP="009839D5">
            <w:pPr>
              <w:jc w:val="center"/>
            </w:pPr>
            <w:r w:rsidRPr="17517BBC">
              <w:t>8,86</w:t>
            </w:r>
          </w:p>
        </w:tc>
        <w:tc>
          <w:tcPr>
            <w:tcW w:w="503" w:type="pct"/>
            <w:vAlign w:val="bottom"/>
          </w:tcPr>
          <w:p w14:paraId="11751D92" w14:textId="3A8ADADB" w:rsidR="009839D5" w:rsidRPr="00E21C2C" w:rsidRDefault="009839D5" w:rsidP="009839D5">
            <w:pPr>
              <w:jc w:val="center"/>
            </w:pPr>
            <w:r w:rsidRPr="00E21C2C">
              <w:t>14,82</w:t>
            </w:r>
          </w:p>
        </w:tc>
        <w:tc>
          <w:tcPr>
            <w:tcW w:w="502" w:type="pct"/>
            <w:vAlign w:val="bottom"/>
          </w:tcPr>
          <w:p w14:paraId="37A3752C" w14:textId="02F641D0" w:rsidR="009839D5" w:rsidRPr="00E21C2C" w:rsidRDefault="009839D5" w:rsidP="009839D5">
            <w:pPr>
              <w:jc w:val="center"/>
            </w:pPr>
            <w:r w:rsidRPr="17517BBC">
              <w:t>4,96</w:t>
            </w:r>
          </w:p>
        </w:tc>
        <w:tc>
          <w:tcPr>
            <w:tcW w:w="502" w:type="pct"/>
            <w:vAlign w:val="bottom"/>
          </w:tcPr>
          <w:p w14:paraId="2E779478" w14:textId="044DCC4E" w:rsidR="009839D5" w:rsidRPr="00E21C2C" w:rsidRDefault="009839D5" w:rsidP="009839D5">
            <w:pPr>
              <w:jc w:val="center"/>
            </w:pPr>
            <w:r w:rsidRPr="00E21C2C">
              <w:t>14,25</w:t>
            </w:r>
          </w:p>
        </w:tc>
        <w:tc>
          <w:tcPr>
            <w:tcW w:w="503" w:type="pct"/>
            <w:vAlign w:val="center"/>
          </w:tcPr>
          <w:p w14:paraId="14B026B2" w14:textId="5DC8F180" w:rsidR="009839D5" w:rsidRPr="00E21C2C" w:rsidRDefault="009839D5" w:rsidP="009839D5">
            <w:pPr>
              <w:jc w:val="center"/>
            </w:pPr>
            <w:r w:rsidRPr="17517BBC">
              <w:t>4,77</w:t>
            </w:r>
          </w:p>
        </w:tc>
      </w:tr>
      <w:tr w:rsidR="00770143" w:rsidRPr="00E21C2C" w14:paraId="60DC3C8D" w14:textId="44C92F7D" w:rsidTr="00407B60">
        <w:trPr>
          <w:trHeight w:val="285"/>
        </w:trPr>
        <w:tc>
          <w:tcPr>
            <w:tcW w:w="366" w:type="pct"/>
          </w:tcPr>
          <w:p w14:paraId="50E9BCE2" w14:textId="77777777" w:rsidR="009839D5" w:rsidRPr="00E21C2C" w:rsidRDefault="009839D5" w:rsidP="00407B60">
            <w:pPr>
              <w:pStyle w:val="Sraopastraipa"/>
              <w:numPr>
                <w:ilvl w:val="0"/>
                <w:numId w:val="31"/>
              </w:numPr>
              <w:ind w:left="31" w:firstLine="0"/>
            </w:pPr>
          </w:p>
        </w:tc>
        <w:tc>
          <w:tcPr>
            <w:tcW w:w="1619" w:type="pct"/>
            <w:vAlign w:val="bottom"/>
          </w:tcPr>
          <w:p w14:paraId="600112CE" w14:textId="5F656BE9" w:rsidR="009839D5" w:rsidRPr="00E21C2C" w:rsidRDefault="009839D5" w:rsidP="009839D5">
            <w:r w:rsidRPr="00E21C2C">
              <w:t>,,Saulėtekio</w:t>
            </w:r>
            <w:r>
              <w:t>“</w:t>
            </w:r>
            <w:r w:rsidRPr="00E21C2C">
              <w:t xml:space="preserve"> gimnazija</w:t>
            </w:r>
          </w:p>
        </w:tc>
        <w:tc>
          <w:tcPr>
            <w:tcW w:w="502" w:type="pct"/>
            <w:vAlign w:val="bottom"/>
          </w:tcPr>
          <w:p w14:paraId="4C9ECC71" w14:textId="57934C18" w:rsidR="009839D5" w:rsidRPr="00E21C2C" w:rsidRDefault="009839D5" w:rsidP="009839D5">
            <w:pPr>
              <w:jc w:val="center"/>
            </w:pPr>
            <w:r w:rsidRPr="00E21C2C">
              <w:t>17,86</w:t>
            </w:r>
          </w:p>
        </w:tc>
        <w:tc>
          <w:tcPr>
            <w:tcW w:w="502" w:type="pct"/>
            <w:vAlign w:val="bottom"/>
          </w:tcPr>
          <w:p w14:paraId="4F865B1C" w14:textId="1FC6D34F" w:rsidR="009839D5" w:rsidRPr="00E21C2C" w:rsidRDefault="009839D5" w:rsidP="009839D5">
            <w:pPr>
              <w:jc w:val="center"/>
            </w:pPr>
            <w:r w:rsidRPr="17517BBC">
              <w:t>7,94</w:t>
            </w:r>
          </w:p>
        </w:tc>
        <w:tc>
          <w:tcPr>
            <w:tcW w:w="503" w:type="pct"/>
            <w:vAlign w:val="bottom"/>
          </w:tcPr>
          <w:p w14:paraId="762BD4E3" w14:textId="611DCE75" w:rsidR="009839D5" w:rsidRPr="00E21C2C" w:rsidRDefault="009839D5" w:rsidP="009839D5">
            <w:pPr>
              <w:jc w:val="center"/>
            </w:pPr>
            <w:r w:rsidRPr="00E21C2C">
              <w:t>26,13</w:t>
            </w:r>
          </w:p>
        </w:tc>
        <w:tc>
          <w:tcPr>
            <w:tcW w:w="502" w:type="pct"/>
            <w:vAlign w:val="bottom"/>
          </w:tcPr>
          <w:p w14:paraId="7BB1BAB5" w14:textId="3C47828F" w:rsidR="009839D5" w:rsidRPr="00E21C2C" w:rsidRDefault="009839D5" w:rsidP="009839D5">
            <w:pPr>
              <w:jc w:val="center"/>
            </w:pPr>
            <w:r w:rsidRPr="17517BBC">
              <w:t>7,65</w:t>
            </w:r>
          </w:p>
        </w:tc>
        <w:tc>
          <w:tcPr>
            <w:tcW w:w="502" w:type="pct"/>
            <w:vAlign w:val="bottom"/>
          </w:tcPr>
          <w:p w14:paraId="3F156A34" w14:textId="14D2F29A" w:rsidR="009839D5" w:rsidRPr="00E21C2C" w:rsidRDefault="009839D5" w:rsidP="009839D5">
            <w:pPr>
              <w:jc w:val="center"/>
            </w:pPr>
            <w:r w:rsidRPr="00E21C2C">
              <w:t>27,30</w:t>
            </w:r>
          </w:p>
        </w:tc>
        <w:tc>
          <w:tcPr>
            <w:tcW w:w="503" w:type="pct"/>
            <w:vAlign w:val="center"/>
          </w:tcPr>
          <w:p w14:paraId="752FAA6B" w14:textId="00E59318" w:rsidR="009839D5" w:rsidRPr="00E21C2C" w:rsidRDefault="009839D5" w:rsidP="009839D5">
            <w:pPr>
              <w:jc w:val="center"/>
            </w:pPr>
            <w:r w:rsidRPr="17517BBC">
              <w:t>7,99</w:t>
            </w:r>
          </w:p>
        </w:tc>
      </w:tr>
      <w:tr w:rsidR="00770143" w:rsidRPr="00E21C2C" w14:paraId="70DD31C9" w14:textId="40A9CD2C" w:rsidTr="00407B60">
        <w:trPr>
          <w:trHeight w:val="300"/>
        </w:trPr>
        <w:tc>
          <w:tcPr>
            <w:tcW w:w="366" w:type="pct"/>
          </w:tcPr>
          <w:p w14:paraId="47BAAE2B" w14:textId="77777777" w:rsidR="009839D5" w:rsidRPr="00E21C2C" w:rsidRDefault="009839D5" w:rsidP="00407B60">
            <w:pPr>
              <w:pStyle w:val="Sraopastraipa"/>
              <w:numPr>
                <w:ilvl w:val="0"/>
                <w:numId w:val="31"/>
              </w:numPr>
              <w:ind w:left="31" w:firstLine="0"/>
            </w:pPr>
          </w:p>
        </w:tc>
        <w:tc>
          <w:tcPr>
            <w:tcW w:w="1619" w:type="pct"/>
            <w:vAlign w:val="bottom"/>
          </w:tcPr>
          <w:p w14:paraId="073F05DE" w14:textId="320011E1" w:rsidR="009839D5" w:rsidRPr="00E21C2C" w:rsidRDefault="009839D5" w:rsidP="009839D5">
            <w:r w:rsidRPr="00E21C2C">
              <w:t>Sporto gimnazija</w:t>
            </w:r>
          </w:p>
        </w:tc>
        <w:tc>
          <w:tcPr>
            <w:tcW w:w="502" w:type="pct"/>
            <w:vAlign w:val="bottom"/>
          </w:tcPr>
          <w:p w14:paraId="50B22980" w14:textId="1740B2CD" w:rsidR="009839D5" w:rsidRPr="00E21C2C" w:rsidRDefault="009839D5" w:rsidP="009839D5">
            <w:pPr>
              <w:jc w:val="center"/>
            </w:pPr>
            <w:r w:rsidRPr="00E21C2C">
              <w:t>10,57</w:t>
            </w:r>
          </w:p>
        </w:tc>
        <w:tc>
          <w:tcPr>
            <w:tcW w:w="502" w:type="pct"/>
            <w:vAlign w:val="bottom"/>
          </w:tcPr>
          <w:p w14:paraId="7F17AF3B" w14:textId="29A53825" w:rsidR="009839D5" w:rsidRPr="00E21C2C" w:rsidRDefault="009839D5" w:rsidP="009839D5">
            <w:pPr>
              <w:jc w:val="center"/>
            </w:pPr>
            <w:r w:rsidRPr="17517BBC">
              <w:t>4,97</w:t>
            </w:r>
          </w:p>
        </w:tc>
        <w:tc>
          <w:tcPr>
            <w:tcW w:w="503" w:type="pct"/>
            <w:vAlign w:val="bottom"/>
          </w:tcPr>
          <w:p w14:paraId="0CC6F355" w14:textId="70621DA1" w:rsidR="009839D5" w:rsidRPr="00E21C2C" w:rsidRDefault="009839D5" w:rsidP="009839D5">
            <w:pPr>
              <w:jc w:val="center"/>
            </w:pPr>
            <w:r w:rsidRPr="00E21C2C">
              <w:t>20,30</w:t>
            </w:r>
          </w:p>
        </w:tc>
        <w:tc>
          <w:tcPr>
            <w:tcW w:w="502" w:type="pct"/>
            <w:vAlign w:val="bottom"/>
          </w:tcPr>
          <w:p w14:paraId="0A04E144" w14:textId="1E68720F" w:rsidR="009839D5" w:rsidRPr="00E21C2C" w:rsidRDefault="009839D5" w:rsidP="009839D5">
            <w:pPr>
              <w:jc w:val="center"/>
            </w:pPr>
            <w:r w:rsidRPr="17517BBC">
              <w:t>8,17</w:t>
            </w:r>
          </w:p>
        </w:tc>
        <w:tc>
          <w:tcPr>
            <w:tcW w:w="502" w:type="pct"/>
            <w:vAlign w:val="bottom"/>
          </w:tcPr>
          <w:p w14:paraId="4B5858F2" w14:textId="6C54BDDE" w:rsidR="009839D5" w:rsidRPr="00E21C2C" w:rsidRDefault="009839D5" w:rsidP="009839D5">
            <w:pPr>
              <w:jc w:val="center"/>
            </w:pPr>
            <w:r w:rsidRPr="00E21C2C">
              <w:t>18,92</w:t>
            </w:r>
          </w:p>
        </w:tc>
        <w:tc>
          <w:tcPr>
            <w:tcW w:w="503" w:type="pct"/>
            <w:vAlign w:val="center"/>
          </w:tcPr>
          <w:p w14:paraId="4D30E607" w14:textId="0248C029" w:rsidR="009839D5" w:rsidRPr="00E21C2C" w:rsidRDefault="009839D5" w:rsidP="009839D5">
            <w:pPr>
              <w:jc w:val="center"/>
            </w:pPr>
            <w:r w:rsidRPr="17517BBC">
              <w:t>7,62</w:t>
            </w:r>
          </w:p>
        </w:tc>
      </w:tr>
      <w:tr w:rsidR="00770143" w:rsidRPr="00E21C2C" w14:paraId="73431DC6" w14:textId="67F57A99" w:rsidTr="00407B60">
        <w:trPr>
          <w:trHeight w:val="285"/>
        </w:trPr>
        <w:tc>
          <w:tcPr>
            <w:tcW w:w="366" w:type="pct"/>
          </w:tcPr>
          <w:p w14:paraId="4456DD06" w14:textId="77777777" w:rsidR="009839D5" w:rsidRPr="00E21C2C" w:rsidRDefault="009839D5" w:rsidP="00407B60">
            <w:pPr>
              <w:pStyle w:val="Sraopastraipa"/>
              <w:numPr>
                <w:ilvl w:val="0"/>
                <w:numId w:val="31"/>
              </w:numPr>
              <w:ind w:left="31" w:firstLine="0"/>
            </w:pPr>
          </w:p>
        </w:tc>
        <w:tc>
          <w:tcPr>
            <w:tcW w:w="1619" w:type="pct"/>
            <w:vAlign w:val="bottom"/>
          </w:tcPr>
          <w:p w14:paraId="692BD8F8" w14:textId="5FB881C2" w:rsidR="009839D5" w:rsidRPr="00E21C2C" w:rsidRDefault="009839D5" w:rsidP="009839D5">
            <w:r w:rsidRPr="00E21C2C">
              <w:t>Suaugusiųjų mokykla</w:t>
            </w:r>
          </w:p>
        </w:tc>
        <w:tc>
          <w:tcPr>
            <w:tcW w:w="502" w:type="pct"/>
            <w:vAlign w:val="bottom"/>
          </w:tcPr>
          <w:p w14:paraId="13FDC4E2" w14:textId="4DC4A1E4" w:rsidR="009839D5" w:rsidRPr="00E21C2C" w:rsidRDefault="009839D5" w:rsidP="009839D5">
            <w:pPr>
              <w:jc w:val="center"/>
            </w:pPr>
            <w:r w:rsidRPr="00E21C2C">
              <w:t>23,34</w:t>
            </w:r>
          </w:p>
        </w:tc>
        <w:tc>
          <w:tcPr>
            <w:tcW w:w="502" w:type="pct"/>
            <w:vAlign w:val="bottom"/>
          </w:tcPr>
          <w:p w14:paraId="081CF1B4" w14:textId="4267B0FE" w:rsidR="009839D5" w:rsidRPr="00E21C2C" w:rsidRDefault="009839D5" w:rsidP="009839D5">
            <w:pPr>
              <w:jc w:val="center"/>
            </w:pPr>
            <w:r w:rsidRPr="17517BBC">
              <w:t>6,83</w:t>
            </w:r>
          </w:p>
        </w:tc>
        <w:tc>
          <w:tcPr>
            <w:tcW w:w="503" w:type="pct"/>
            <w:vAlign w:val="bottom"/>
          </w:tcPr>
          <w:p w14:paraId="7E94622E" w14:textId="4AAA737A" w:rsidR="009839D5" w:rsidRPr="00E21C2C" w:rsidRDefault="009839D5" w:rsidP="009839D5">
            <w:pPr>
              <w:jc w:val="center"/>
            </w:pPr>
            <w:r w:rsidRPr="00E21C2C">
              <w:t>17,34</w:t>
            </w:r>
          </w:p>
        </w:tc>
        <w:tc>
          <w:tcPr>
            <w:tcW w:w="502" w:type="pct"/>
            <w:vAlign w:val="bottom"/>
          </w:tcPr>
          <w:p w14:paraId="30C0A147" w14:textId="27EC6638" w:rsidR="009839D5" w:rsidRPr="00E21C2C" w:rsidRDefault="009839D5" w:rsidP="009839D5">
            <w:pPr>
              <w:jc w:val="center"/>
            </w:pPr>
            <w:r w:rsidRPr="17517BBC">
              <w:t>7,71</w:t>
            </w:r>
          </w:p>
        </w:tc>
        <w:tc>
          <w:tcPr>
            <w:tcW w:w="502" w:type="pct"/>
            <w:vAlign w:val="bottom"/>
          </w:tcPr>
          <w:p w14:paraId="36C514F2" w14:textId="7842ABAA" w:rsidR="009839D5" w:rsidRPr="00E21C2C" w:rsidRDefault="009839D5" w:rsidP="009839D5">
            <w:pPr>
              <w:jc w:val="center"/>
            </w:pPr>
            <w:r w:rsidRPr="00E21C2C">
              <w:t>15,63</w:t>
            </w:r>
          </w:p>
        </w:tc>
        <w:tc>
          <w:tcPr>
            <w:tcW w:w="503" w:type="pct"/>
            <w:vAlign w:val="center"/>
          </w:tcPr>
          <w:p w14:paraId="4F6D3A8A" w14:textId="3C00A077" w:rsidR="009839D5" w:rsidRPr="00E21C2C" w:rsidRDefault="009839D5" w:rsidP="009839D5">
            <w:pPr>
              <w:jc w:val="center"/>
            </w:pPr>
            <w:r w:rsidRPr="17517BBC">
              <w:t>6,95</w:t>
            </w:r>
          </w:p>
        </w:tc>
      </w:tr>
      <w:tr w:rsidR="00770143" w:rsidRPr="00E21C2C" w14:paraId="437D5982" w14:textId="2C6B9CBF" w:rsidTr="00407B60">
        <w:trPr>
          <w:trHeight w:val="285"/>
        </w:trPr>
        <w:tc>
          <w:tcPr>
            <w:tcW w:w="366" w:type="pct"/>
          </w:tcPr>
          <w:p w14:paraId="235F33B8" w14:textId="77777777" w:rsidR="009839D5" w:rsidRPr="00E21C2C" w:rsidRDefault="009839D5" w:rsidP="00407B60">
            <w:pPr>
              <w:pStyle w:val="Sraopastraipa"/>
              <w:numPr>
                <w:ilvl w:val="0"/>
                <w:numId w:val="31"/>
              </w:numPr>
              <w:ind w:left="31" w:firstLine="0"/>
            </w:pPr>
          </w:p>
        </w:tc>
        <w:tc>
          <w:tcPr>
            <w:tcW w:w="1619" w:type="pct"/>
            <w:vAlign w:val="bottom"/>
          </w:tcPr>
          <w:p w14:paraId="2FBA7CF4" w14:textId="5369F816" w:rsidR="009839D5" w:rsidRPr="00E21C2C" w:rsidRDefault="009839D5" w:rsidP="009839D5">
            <w:r w:rsidRPr="00E21C2C">
              <w:t>Stasio Šalkauskio gimnazija</w:t>
            </w:r>
          </w:p>
        </w:tc>
        <w:tc>
          <w:tcPr>
            <w:tcW w:w="502" w:type="pct"/>
            <w:vAlign w:val="bottom"/>
          </w:tcPr>
          <w:p w14:paraId="1F8E710C" w14:textId="2F955C93" w:rsidR="009839D5" w:rsidRPr="00E21C2C" w:rsidRDefault="009839D5" w:rsidP="009839D5">
            <w:pPr>
              <w:jc w:val="center"/>
            </w:pPr>
            <w:r w:rsidRPr="00E21C2C">
              <w:t>18,46</w:t>
            </w:r>
          </w:p>
        </w:tc>
        <w:tc>
          <w:tcPr>
            <w:tcW w:w="502" w:type="pct"/>
            <w:vAlign w:val="bottom"/>
          </w:tcPr>
          <w:p w14:paraId="6A9D0A99" w14:textId="1EFDDA0A" w:rsidR="009839D5" w:rsidRPr="00E21C2C" w:rsidRDefault="009839D5" w:rsidP="009839D5">
            <w:pPr>
              <w:jc w:val="center"/>
            </w:pPr>
            <w:r w:rsidRPr="17517BBC">
              <w:t>6,17</w:t>
            </w:r>
          </w:p>
        </w:tc>
        <w:tc>
          <w:tcPr>
            <w:tcW w:w="503" w:type="pct"/>
            <w:vAlign w:val="bottom"/>
          </w:tcPr>
          <w:p w14:paraId="0FC6E52E" w14:textId="59714CD2" w:rsidR="009839D5" w:rsidRPr="00E21C2C" w:rsidRDefault="009839D5" w:rsidP="009839D5">
            <w:pPr>
              <w:jc w:val="center"/>
            </w:pPr>
            <w:r w:rsidRPr="00E21C2C">
              <w:t>10,64</w:t>
            </w:r>
          </w:p>
        </w:tc>
        <w:tc>
          <w:tcPr>
            <w:tcW w:w="502" w:type="pct"/>
            <w:vAlign w:val="bottom"/>
          </w:tcPr>
          <w:p w14:paraId="0C11EDA1" w14:textId="331A31BC" w:rsidR="009839D5" w:rsidRPr="00E21C2C" w:rsidRDefault="009839D5" w:rsidP="009839D5">
            <w:pPr>
              <w:jc w:val="center"/>
            </w:pPr>
            <w:r w:rsidRPr="17517BBC">
              <w:t>5,01</w:t>
            </w:r>
          </w:p>
        </w:tc>
        <w:tc>
          <w:tcPr>
            <w:tcW w:w="502" w:type="pct"/>
            <w:vAlign w:val="bottom"/>
          </w:tcPr>
          <w:p w14:paraId="53641222" w14:textId="68F7F8D5" w:rsidR="009839D5" w:rsidRPr="00E21C2C" w:rsidRDefault="009839D5" w:rsidP="009839D5">
            <w:pPr>
              <w:jc w:val="center"/>
            </w:pPr>
            <w:r w:rsidRPr="00E21C2C">
              <w:t>11,24</w:t>
            </w:r>
          </w:p>
        </w:tc>
        <w:tc>
          <w:tcPr>
            <w:tcW w:w="503" w:type="pct"/>
            <w:vAlign w:val="center"/>
          </w:tcPr>
          <w:p w14:paraId="37691258" w14:textId="7F18C3B6" w:rsidR="009839D5" w:rsidRPr="00E21C2C" w:rsidRDefault="009839D5" w:rsidP="009839D5">
            <w:pPr>
              <w:jc w:val="center"/>
            </w:pPr>
            <w:r w:rsidRPr="17517BBC">
              <w:t>5,29</w:t>
            </w:r>
          </w:p>
        </w:tc>
      </w:tr>
      <w:tr w:rsidR="00770143" w:rsidRPr="00E21C2C" w14:paraId="7BD2C997" w14:textId="54F19455" w:rsidTr="00407B60">
        <w:trPr>
          <w:trHeight w:val="270"/>
        </w:trPr>
        <w:tc>
          <w:tcPr>
            <w:tcW w:w="366" w:type="pct"/>
          </w:tcPr>
          <w:p w14:paraId="100B82E0" w14:textId="77777777" w:rsidR="009839D5" w:rsidRPr="00E21C2C" w:rsidRDefault="009839D5" w:rsidP="00407B60">
            <w:pPr>
              <w:pStyle w:val="Sraopastraipa"/>
              <w:numPr>
                <w:ilvl w:val="0"/>
                <w:numId w:val="31"/>
              </w:numPr>
              <w:ind w:left="31" w:firstLine="0"/>
            </w:pPr>
          </w:p>
        </w:tc>
        <w:tc>
          <w:tcPr>
            <w:tcW w:w="1619" w:type="pct"/>
            <w:vAlign w:val="bottom"/>
          </w:tcPr>
          <w:p w14:paraId="5049F96E" w14:textId="164FD783" w:rsidR="009839D5" w:rsidRPr="00E21C2C" w:rsidRDefault="009839D5" w:rsidP="009839D5">
            <w:r w:rsidRPr="00E21C2C">
              <w:t>Universitetinė gimnazija</w:t>
            </w:r>
          </w:p>
        </w:tc>
        <w:tc>
          <w:tcPr>
            <w:tcW w:w="502" w:type="pct"/>
            <w:vAlign w:val="bottom"/>
          </w:tcPr>
          <w:p w14:paraId="5D4B56FD" w14:textId="5C01D22C" w:rsidR="009839D5" w:rsidRPr="00E21C2C" w:rsidRDefault="009839D5" w:rsidP="009839D5">
            <w:pPr>
              <w:jc w:val="center"/>
            </w:pPr>
            <w:r w:rsidRPr="00E21C2C">
              <w:t>20,60</w:t>
            </w:r>
          </w:p>
        </w:tc>
        <w:tc>
          <w:tcPr>
            <w:tcW w:w="502" w:type="pct"/>
            <w:vAlign w:val="bottom"/>
          </w:tcPr>
          <w:p w14:paraId="66FE103C" w14:textId="0BA27C57" w:rsidR="009839D5" w:rsidRPr="00E21C2C" w:rsidRDefault="009839D5" w:rsidP="009839D5">
            <w:pPr>
              <w:jc w:val="center"/>
            </w:pPr>
            <w:r w:rsidRPr="17517BBC">
              <w:t>8,30</w:t>
            </w:r>
          </w:p>
        </w:tc>
        <w:tc>
          <w:tcPr>
            <w:tcW w:w="503" w:type="pct"/>
            <w:vAlign w:val="bottom"/>
          </w:tcPr>
          <w:p w14:paraId="7A61C519" w14:textId="25AC8885" w:rsidR="009839D5" w:rsidRPr="00E21C2C" w:rsidRDefault="009839D5" w:rsidP="009839D5">
            <w:pPr>
              <w:jc w:val="center"/>
            </w:pPr>
            <w:r w:rsidRPr="00E21C2C">
              <w:t>23,89</w:t>
            </w:r>
          </w:p>
        </w:tc>
        <w:tc>
          <w:tcPr>
            <w:tcW w:w="502" w:type="pct"/>
            <w:vAlign w:val="bottom"/>
          </w:tcPr>
          <w:p w14:paraId="7B322BE5" w14:textId="0EF2C667" w:rsidR="009839D5" w:rsidRPr="00E21C2C" w:rsidRDefault="009839D5" w:rsidP="009839D5">
            <w:pPr>
              <w:jc w:val="center"/>
            </w:pPr>
            <w:r w:rsidRPr="17517BBC">
              <w:t>6,99</w:t>
            </w:r>
          </w:p>
        </w:tc>
        <w:tc>
          <w:tcPr>
            <w:tcW w:w="502" w:type="pct"/>
            <w:vAlign w:val="bottom"/>
          </w:tcPr>
          <w:p w14:paraId="37E2778A" w14:textId="26D602B2" w:rsidR="009839D5" w:rsidRPr="00E21C2C" w:rsidRDefault="009839D5" w:rsidP="009839D5">
            <w:pPr>
              <w:jc w:val="center"/>
            </w:pPr>
            <w:r w:rsidRPr="00E21C2C">
              <w:t>22,01</w:t>
            </w:r>
          </w:p>
        </w:tc>
        <w:tc>
          <w:tcPr>
            <w:tcW w:w="503" w:type="pct"/>
            <w:vAlign w:val="center"/>
          </w:tcPr>
          <w:p w14:paraId="52D45CF7" w14:textId="741923D6" w:rsidR="009839D5" w:rsidRPr="00E21C2C" w:rsidRDefault="009839D5" w:rsidP="009839D5">
            <w:pPr>
              <w:jc w:val="center"/>
            </w:pPr>
            <w:r w:rsidRPr="17517BBC">
              <w:t>6,44</w:t>
            </w:r>
          </w:p>
        </w:tc>
      </w:tr>
      <w:tr w:rsidR="00770143" w:rsidRPr="00E21C2C" w14:paraId="2A834325" w14:textId="37FF52A3" w:rsidTr="00407B60">
        <w:trPr>
          <w:trHeight w:val="285"/>
        </w:trPr>
        <w:tc>
          <w:tcPr>
            <w:tcW w:w="366" w:type="pct"/>
          </w:tcPr>
          <w:p w14:paraId="7144E9C6" w14:textId="77777777" w:rsidR="009839D5" w:rsidRPr="00E21C2C" w:rsidRDefault="009839D5" w:rsidP="00407B60">
            <w:pPr>
              <w:pStyle w:val="Sraopastraipa"/>
              <w:numPr>
                <w:ilvl w:val="0"/>
                <w:numId w:val="31"/>
              </w:numPr>
              <w:ind w:left="31" w:firstLine="0"/>
            </w:pPr>
          </w:p>
        </w:tc>
        <w:tc>
          <w:tcPr>
            <w:tcW w:w="1619" w:type="pct"/>
            <w:vAlign w:val="bottom"/>
          </w:tcPr>
          <w:p w14:paraId="3DA9EDED" w14:textId="24A88D64" w:rsidR="009839D5" w:rsidRPr="00E21C2C" w:rsidRDefault="009839D5" w:rsidP="009839D5">
            <w:r w:rsidRPr="00E21C2C">
              <w:t>Dainų progimnazija</w:t>
            </w:r>
          </w:p>
        </w:tc>
        <w:tc>
          <w:tcPr>
            <w:tcW w:w="502" w:type="pct"/>
            <w:vAlign w:val="bottom"/>
          </w:tcPr>
          <w:p w14:paraId="570EBE52" w14:textId="12E3E9F6" w:rsidR="009839D5" w:rsidRPr="00E21C2C" w:rsidRDefault="009839D5" w:rsidP="009839D5">
            <w:pPr>
              <w:jc w:val="center"/>
            </w:pPr>
            <w:r w:rsidRPr="00E21C2C">
              <w:t>9,01</w:t>
            </w:r>
          </w:p>
        </w:tc>
        <w:tc>
          <w:tcPr>
            <w:tcW w:w="502" w:type="pct"/>
            <w:vAlign w:val="bottom"/>
          </w:tcPr>
          <w:p w14:paraId="11A1AEDC" w14:textId="7388CCC0" w:rsidR="009839D5" w:rsidRPr="00E21C2C" w:rsidRDefault="009839D5" w:rsidP="009839D5">
            <w:pPr>
              <w:jc w:val="center"/>
            </w:pPr>
            <w:r w:rsidRPr="17517BBC">
              <w:t>3,10</w:t>
            </w:r>
          </w:p>
        </w:tc>
        <w:tc>
          <w:tcPr>
            <w:tcW w:w="503" w:type="pct"/>
            <w:vAlign w:val="bottom"/>
          </w:tcPr>
          <w:p w14:paraId="1B60B4F2" w14:textId="3BC1B74C" w:rsidR="009839D5" w:rsidRPr="00E21C2C" w:rsidRDefault="009839D5" w:rsidP="009839D5">
            <w:pPr>
              <w:jc w:val="center"/>
            </w:pPr>
            <w:r w:rsidRPr="00E21C2C">
              <w:t>8,75</w:t>
            </w:r>
          </w:p>
        </w:tc>
        <w:tc>
          <w:tcPr>
            <w:tcW w:w="502" w:type="pct"/>
            <w:vAlign w:val="bottom"/>
          </w:tcPr>
          <w:p w14:paraId="5983AF4D" w14:textId="12B20D60" w:rsidR="009839D5" w:rsidRPr="00E21C2C" w:rsidRDefault="009839D5" w:rsidP="009839D5">
            <w:pPr>
              <w:jc w:val="center"/>
            </w:pPr>
            <w:r w:rsidRPr="17517BBC">
              <w:t>3,11</w:t>
            </w:r>
          </w:p>
        </w:tc>
        <w:tc>
          <w:tcPr>
            <w:tcW w:w="502" w:type="pct"/>
            <w:vAlign w:val="bottom"/>
          </w:tcPr>
          <w:p w14:paraId="5D1EB31B" w14:textId="4ECAEA19" w:rsidR="009839D5" w:rsidRPr="00E21C2C" w:rsidRDefault="009839D5" w:rsidP="009839D5">
            <w:pPr>
              <w:jc w:val="center"/>
            </w:pPr>
            <w:r w:rsidRPr="00E21C2C">
              <w:t>8,54</w:t>
            </w:r>
          </w:p>
        </w:tc>
        <w:tc>
          <w:tcPr>
            <w:tcW w:w="503" w:type="pct"/>
            <w:vAlign w:val="center"/>
          </w:tcPr>
          <w:p w14:paraId="59120810" w14:textId="0380B95D" w:rsidR="009839D5" w:rsidRPr="00E21C2C" w:rsidRDefault="009839D5" w:rsidP="009839D5">
            <w:pPr>
              <w:jc w:val="center"/>
            </w:pPr>
            <w:r w:rsidRPr="17517BBC">
              <w:t>3,03</w:t>
            </w:r>
          </w:p>
        </w:tc>
      </w:tr>
      <w:tr w:rsidR="00770143" w:rsidRPr="00E21C2C" w14:paraId="07CE14AE" w14:textId="23CC2747" w:rsidTr="00407B60">
        <w:trPr>
          <w:trHeight w:val="285"/>
        </w:trPr>
        <w:tc>
          <w:tcPr>
            <w:tcW w:w="366" w:type="pct"/>
          </w:tcPr>
          <w:p w14:paraId="7614CD44" w14:textId="77777777" w:rsidR="009839D5" w:rsidRPr="00E21C2C" w:rsidRDefault="009839D5" w:rsidP="00407B60">
            <w:pPr>
              <w:pStyle w:val="Sraopastraipa"/>
              <w:numPr>
                <w:ilvl w:val="0"/>
                <w:numId w:val="31"/>
              </w:numPr>
              <w:ind w:left="31" w:firstLine="0"/>
            </w:pPr>
          </w:p>
        </w:tc>
        <w:tc>
          <w:tcPr>
            <w:tcW w:w="1619" w:type="pct"/>
            <w:vAlign w:val="bottom"/>
          </w:tcPr>
          <w:p w14:paraId="1437A33E" w14:textId="7BC956D3" w:rsidR="009839D5" w:rsidRPr="00E21C2C" w:rsidRDefault="009839D5" w:rsidP="009839D5">
            <w:r w:rsidRPr="00E21C2C">
              <w:t>Gegužių progimnazija</w:t>
            </w:r>
          </w:p>
        </w:tc>
        <w:tc>
          <w:tcPr>
            <w:tcW w:w="502" w:type="pct"/>
            <w:vAlign w:val="bottom"/>
          </w:tcPr>
          <w:p w14:paraId="203593A2" w14:textId="11EDAEC3" w:rsidR="009839D5" w:rsidRPr="00E21C2C" w:rsidRDefault="009839D5" w:rsidP="009839D5">
            <w:pPr>
              <w:jc w:val="center"/>
            </w:pPr>
            <w:r w:rsidRPr="00E21C2C">
              <w:t>8,51</w:t>
            </w:r>
          </w:p>
        </w:tc>
        <w:tc>
          <w:tcPr>
            <w:tcW w:w="502" w:type="pct"/>
            <w:vAlign w:val="bottom"/>
          </w:tcPr>
          <w:p w14:paraId="4C935429" w14:textId="6223D5F6" w:rsidR="009839D5" w:rsidRPr="00E21C2C" w:rsidRDefault="009839D5" w:rsidP="009839D5">
            <w:pPr>
              <w:jc w:val="center"/>
            </w:pPr>
            <w:r w:rsidRPr="17517BBC">
              <w:t>4,60</w:t>
            </w:r>
          </w:p>
        </w:tc>
        <w:tc>
          <w:tcPr>
            <w:tcW w:w="503" w:type="pct"/>
            <w:vAlign w:val="bottom"/>
          </w:tcPr>
          <w:p w14:paraId="665F7A17" w14:textId="02BDF602" w:rsidR="009839D5" w:rsidRPr="00E21C2C" w:rsidRDefault="009839D5" w:rsidP="009839D5">
            <w:pPr>
              <w:jc w:val="center"/>
            </w:pPr>
            <w:r w:rsidRPr="00E21C2C">
              <w:t>8,34</w:t>
            </w:r>
          </w:p>
        </w:tc>
        <w:tc>
          <w:tcPr>
            <w:tcW w:w="502" w:type="pct"/>
            <w:vAlign w:val="bottom"/>
          </w:tcPr>
          <w:p w14:paraId="246DEE6F" w14:textId="53B7D8F1" w:rsidR="009839D5" w:rsidRPr="00E21C2C" w:rsidRDefault="009839D5" w:rsidP="009839D5">
            <w:pPr>
              <w:jc w:val="center"/>
            </w:pPr>
            <w:r w:rsidRPr="17517BBC">
              <w:t>4,51</w:t>
            </w:r>
          </w:p>
        </w:tc>
        <w:tc>
          <w:tcPr>
            <w:tcW w:w="502" w:type="pct"/>
            <w:vAlign w:val="bottom"/>
          </w:tcPr>
          <w:p w14:paraId="7E20AB0E" w14:textId="2BE8FE3B" w:rsidR="009839D5" w:rsidRPr="00E21C2C" w:rsidRDefault="009839D5" w:rsidP="009839D5">
            <w:pPr>
              <w:jc w:val="center"/>
            </w:pPr>
            <w:r w:rsidRPr="00E21C2C">
              <w:t>8,55</w:t>
            </w:r>
          </w:p>
        </w:tc>
        <w:tc>
          <w:tcPr>
            <w:tcW w:w="503" w:type="pct"/>
            <w:vAlign w:val="center"/>
          </w:tcPr>
          <w:p w14:paraId="6A0BA3FC" w14:textId="7C53D88F" w:rsidR="009839D5" w:rsidRPr="00E21C2C" w:rsidRDefault="009839D5" w:rsidP="009839D5">
            <w:pPr>
              <w:jc w:val="center"/>
            </w:pPr>
            <w:r w:rsidRPr="17517BBC">
              <w:t>4,63</w:t>
            </w:r>
          </w:p>
        </w:tc>
      </w:tr>
      <w:tr w:rsidR="00770143" w:rsidRPr="00E21C2C" w14:paraId="55E511F1" w14:textId="5B9EE88A" w:rsidTr="00407B60">
        <w:trPr>
          <w:trHeight w:val="285"/>
        </w:trPr>
        <w:tc>
          <w:tcPr>
            <w:tcW w:w="366" w:type="pct"/>
          </w:tcPr>
          <w:p w14:paraId="68757A82" w14:textId="77777777" w:rsidR="009839D5" w:rsidRPr="00E21C2C" w:rsidRDefault="009839D5" w:rsidP="00407B60">
            <w:pPr>
              <w:pStyle w:val="Sraopastraipa"/>
              <w:numPr>
                <w:ilvl w:val="0"/>
                <w:numId w:val="31"/>
              </w:numPr>
              <w:ind w:left="31" w:firstLine="0"/>
            </w:pPr>
          </w:p>
        </w:tc>
        <w:tc>
          <w:tcPr>
            <w:tcW w:w="1619" w:type="pct"/>
            <w:vAlign w:val="bottom"/>
          </w:tcPr>
          <w:p w14:paraId="74046A75" w14:textId="1713AA35" w:rsidR="009839D5" w:rsidRPr="00E21C2C" w:rsidRDefault="009839D5" w:rsidP="009839D5">
            <w:r w:rsidRPr="00E21C2C">
              <w:t>Gytarių progimnazija</w:t>
            </w:r>
          </w:p>
        </w:tc>
        <w:tc>
          <w:tcPr>
            <w:tcW w:w="502" w:type="pct"/>
            <w:vAlign w:val="bottom"/>
          </w:tcPr>
          <w:p w14:paraId="3B0B1CAA" w14:textId="1F1C372A" w:rsidR="009839D5" w:rsidRPr="00E21C2C" w:rsidRDefault="009839D5" w:rsidP="009839D5">
            <w:pPr>
              <w:jc w:val="center"/>
            </w:pPr>
            <w:r w:rsidRPr="00E21C2C">
              <w:t>13,85</w:t>
            </w:r>
          </w:p>
        </w:tc>
        <w:tc>
          <w:tcPr>
            <w:tcW w:w="502" w:type="pct"/>
            <w:vAlign w:val="bottom"/>
          </w:tcPr>
          <w:p w14:paraId="5606915B" w14:textId="13D43415" w:rsidR="009839D5" w:rsidRPr="00E21C2C" w:rsidRDefault="009839D5" w:rsidP="009839D5">
            <w:pPr>
              <w:jc w:val="center"/>
            </w:pPr>
            <w:r w:rsidRPr="17517BBC">
              <w:t>4,63</w:t>
            </w:r>
          </w:p>
        </w:tc>
        <w:tc>
          <w:tcPr>
            <w:tcW w:w="503" w:type="pct"/>
            <w:vAlign w:val="bottom"/>
          </w:tcPr>
          <w:p w14:paraId="5BF48CB4" w14:textId="4B1093E5" w:rsidR="009839D5" w:rsidRPr="00E21C2C" w:rsidRDefault="009839D5" w:rsidP="009839D5">
            <w:pPr>
              <w:jc w:val="center"/>
            </w:pPr>
            <w:r w:rsidRPr="00E21C2C">
              <w:t>13,23</w:t>
            </w:r>
          </w:p>
        </w:tc>
        <w:tc>
          <w:tcPr>
            <w:tcW w:w="502" w:type="pct"/>
            <w:vAlign w:val="bottom"/>
          </w:tcPr>
          <w:p w14:paraId="267F91BD" w14:textId="4F0A70D0" w:rsidR="009839D5" w:rsidRPr="00E21C2C" w:rsidRDefault="009839D5" w:rsidP="009839D5">
            <w:pPr>
              <w:jc w:val="center"/>
            </w:pPr>
            <w:r w:rsidRPr="17517BBC">
              <w:t>4,42</w:t>
            </w:r>
          </w:p>
        </w:tc>
        <w:tc>
          <w:tcPr>
            <w:tcW w:w="502" w:type="pct"/>
            <w:vAlign w:val="bottom"/>
          </w:tcPr>
          <w:p w14:paraId="1B15D673" w14:textId="2860D95D" w:rsidR="009839D5" w:rsidRPr="00E21C2C" w:rsidRDefault="009839D5" w:rsidP="009839D5">
            <w:pPr>
              <w:jc w:val="center"/>
            </w:pPr>
            <w:r w:rsidRPr="00E21C2C">
              <w:t>13,51</w:t>
            </w:r>
          </w:p>
        </w:tc>
        <w:tc>
          <w:tcPr>
            <w:tcW w:w="503" w:type="pct"/>
            <w:vAlign w:val="center"/>
          </w:tcPr>
          <w:p w14:paraId="7A4BE8D8" w14:textId="37A7D37F" w:rsidR="009839D5" w:rsidRPr="00E21C2C" w:rsidRDefault="009839D5" w:rsidP="009839D5">
            <w:pPr>
              <w:jc w:val="center"/>
            </w:pPr>
            <w:r w:rsidRPr="17517BBC">
              <w:t>4,51</w:t>
            </w:r>
          </w:p>
        </w:tc>
      </w:tr>
      <w:tr w:rsidR="00770143" w:rsidRPr="00E21C2C" w14:paraId="42BF1F21" w14:textId="4D30AA31" w:rsidTr="00407B60">
        <w:trPr>
          <w:trHeight w:val="255"/>
        </w:trPr>
        <w:tc>
          <w:tcPr>
            <w:tcW w:w="366" w:type="pct"/>
          </w:tcPr>
          <w:p w14:paraId="0BFC77D6" w14:textId="77777777" w:rsidR="009839D5" w:rsidRPr="00E21C2C" w:rsidRDefault="009839D5" w:rsidP="00407B60">
            <w:pPr>
              <w:pStyle w:val="Sraopastraipa"/>
              <w:numPr>
                <w:ilvl w:val="0"/>
                <w:numId w:val="31"/>
              </w:numPr>
              <w:ind w:left="31" w:firstLine="0"/>
            </w:pPr>
          </w:p>
        </w:tc>
        <w:tc>
          <w:tcPr>
            <w:tcW w:w="1619" w:type="pct"/>
            <w:vAlign w:val="bottom"/>
          </w:tcPr>
          <w:p w14:paraId="47036BCB" w14:textId="7DE9C376" w:rsidR="009839D5" w:rsidRPr="00E21C2C" w:rsidRDefault="009839D5" w:rsidP="009839D5">
            <w:r w:rsidRPr="00E21C2C">
              <w:t>Jovaro progimnazija</w:t>
            </w:r>
          </w:p>
        </w:tc>
        <w:tc>
          <w:tcPr>
            <w:tcW w:w="502" w:type="pct"/>
            <w:vAlign w:val="bottom"/>
          </w:tcPr>
          <w:p w14:paraId="4D4B12D0" w14:textId="174F8453" w:rsidR="009839D5" w:rsidRPr="00E21C2C" w:rsidRDefault="009839D5" w:rsidP="009839D5">
            <w:pPr>
              <w:jc w:val="center"/>
            </w:pPr>
            <w:r w:rsidRPr="00E21C2C">
              <w:t>6,56</w:t>
            </w:r>
          </w:p>
        </w:tc>
        <w:tc>
          <w:tcPr>
            <w:tcW w:w="502" w:type="pct"/>
            <w:vAlign w:val="bottom"/>
          </w:tcPr>
          <w:p w14:paraId="764B6423" w14:textId="4EDECAD1" w:rsidR="009839D5" w:rsidRPr="00E21C2C" w:rsidRDefault="009839D5" w:rsidP="009839D5">
            <w:pPr>
              <w:jc w:val="center"/>
            </w:pPr>
            <w:r w:rsidRPr="17517BBC">
              <w:t>3,09</w:t>
            </w:r>
          </w:p>
        </w:tc>
        <w:tc>
          <w:tcPr>
            <w:tcW w:w="503" w:type="pct"/>
            <w:vAlign w:val="bottom"/>
          </w:tcPr>
          <w:p w14:paraId="7DD7E8E3" w14:textId="55032FBE" w:rsidR="009839D5" w:rsidRPr="00E21C2C" w:rsidRDefault="009839D5" w:rsidP="009839D5">
            <w:pPr>
              <w:jc w:val="center"/>
            </w:pPr>
            <w:r w:rsidRPr="00E21C2C">
              <w:t>6,46</w:t>
            </w:r>
          </w:p>
        </w:tc>
        <w:tc>
          <w:tcPr>
            <w:tcW w:w="502" w:type="pct"/>
            <w:vAlign w:val="bottom"/>
          </w:tcPr>
          <w:p w14:paraId="2A35134E" w14:textId="5E96BE8B" w:rsidR="009839D5" w:rsidRPr="00E21C2C" w:rsidRDefault="009839D5" w:rsidP="009839D5">
            <w:pPr>
              <w:jc w:val="center"/>
            </w:pPr>
            <w:r w:rsidRPr="17517BBC">
              <w:t>3,05</w:t>
            </w:r>
          </w:p>
        </w:tc>
        <w:tc>
          <w:tcPr>
            <w:tcW w:w="502" w:type="pct"/>
            <w:vAlign w:val="bottom"/>
          </w:tcPr>
          <w:p w14:paraId="09997A21" w14:textId="0706C80B" w:rsidR="009839D5" w:rsidRPr="00E21C2C" w:rsidRDefault="009839D5" w:rsidP="009839D5">
            <w:pPr>
              <w:jc w:val="center"/>
            </w:pPr>
            <w:r w:rsidRPr="00E21C2C">
              <w:t>6,59</w:t>
            </w:r>
          </w:p>
        </w:tc>
        <w:tc>
          <w:tcPr>
            <w:tcW w:w="503" w:type="pct"/>
            <w:vAlign w:val="center"/>
          </w:tcPr>
          <w:p w14:paraId="5EFE003A" w14:textId="3C697831" w:rsidR="009839D5" w:rsidRPr="00E21C2C" w:rsidRDefault="009839D5" w:rsidP="009839D5">
            <w:pPr>
              <w:jc w:val="center"/>
            </w:pPr>
            <w:r w:rsidRPr="17517BBC">
              <w:t>3,11</w:t>
            </w:r>
          </w:p>
        </w:tc>
      </w:tr>
      <w:tr w:rsidR="00770143" w:rsidRPr="00E21C2C" w14:paraId="38725E5E" w14:textId="515B9686" w:rsidTr="00407B60">
        <w:trPr>
          <w:trHeight w:val="270"/>
        </w:trPr>
        <w:tc>
          <w:tcPr>
            <w:tcW w:w="366" w:type="pct"/>
          </w:tcPr>
          <w:p w14:paraId="374363A7" w14:textId="77777777" w:rsidR="009839D5" w:rsidRPr="00E21C2C" w:rsidRDefault="009839D5" w:rsidP="00407B60">
            <w:pPr>
              <w:pStyle w:val="Sraopastraipa"/>
              <w:numPr>
                <w:ilvl w:val="0"/>
                <w:numId w:val="31"/>
              </w:numPr>
              <w:ind w:left="31" w:firstLine="0"/>
            </w:pPr>
          </w:p>
        </w:tc>
        <w:tc>
          <w:tcPr>
            <w:tcW w:w="1619" w:type="pct"/>
            <w:vAlign w:val="bottom"/>
          </w:tcPr>
          <w:p w14:paraId="7C841B97" w14:textId="6F8E0ADB" w:rsidR="009839D5" w:rsidRPr="00E21C2C" w:rsidRDefault="009839D5" w:rsidP="009839D5">
            <w:r w:rsidRPr="00E21C2C">
              <w:t>,,Juventos</w:t>
            </w:r>
            <w:r>
              <w:t>“</w:t>
            </w:r>
            <w:r w:rsidRPr="00E21C2C">
              <w:t xml:space="preserve"> progimnazija</w:t>
            </w:r>
          </w:p>
        </w:tc>
        <w:tc>
          <w:tcPr>
            <w:tcW w:w="502" w:type="pct"/>
            <w:vAlign w:val="bottom"/>
          </w:tcPr>
          <w:p w14:paraId="71B143B2" w14:textId="6AB23A73" w:rsidR="009839D5" w:rsidRPr="00E21C2C" w:rsidRDefault="009839D5" w:rsidP="009839D5">
            <w:pPr>
              <w:jc w:val="center"/>
            </w:pPr>
            <w:r w:rsidRPr="00E21C2C">
              <w:t>8,96</w:t>
            </w:r>
          </w:p>
        </w:tc>
        <w:tc>
          <w:tcPr>
            <w:tcW w:w="502" w:type="pct"/>
            <w:vAlign w:val="bottom"/>
          </w:tcPr>
          <w:p w14:paraId="49CB2CFC" w14:textId="54178ED0" w:rsidR="009839D5" w:rsidRPr="00E21C2C" w:rsidRDefault="009839D5" w:rsidP="009839D5">
            <w:pPr>
              <w:jc w:val="center"/>
            </w:pPr>
            <w:r w:rsidRPr="17517BBC">
              <w:t>3,34</w:t>
            </w:r>
          </w:p>
        </w:tc>
        <w:tc>
          <w:tcPr>
            <w:tcW w:w="503" w:type="pct"/>
            <w:vAlign w:val="bottom"/>
          </w:tcPr>
          <w:p w14:paraId="0557A940" w14:textId="454D83EE" w:rsidR="009839D5" w:rsidRPr="00E21C2C" w:rsidRDefault="009839D5" w:rsidP="009839D5">
            <w:pPr>
              <w:jc w:val="center"/>
            </w:pPr>
            <w:r w:rsidRPr="00E21C2C">
              <w:t>9,51</w:t>
            </w:r>
          </w:p>
        </w:tc>
        <w:tc>
          <w:tcPr>
            <w:tcW w:w="502" w:type="pct"/>
            <w:vAlign w:val="bottom"/>
          </w:tcPr>
          <w:p w14:paraId="17467BDC" w14:textId="5818B250" w:rsidR="009839D5" w:rsidRPr="00E21C2C" w:rsidRDefault="009839D5" w:rsidP="009839D5">
            <w:pPr>
              <w:jc w:val="center"/>
            </w:pPr>
            <w:r w:rsidRPr="17517BBC">
              <w:t>3,54</w:t>
            </w:r>
          </w:p>
        </w:tc>
        <w:tc>
          <w:tcPr>
            <w:tcW w:w="502" w:type="pct"/>
            <w:vAlign w:val="bottom"/>
          </w:tcPr>
          <w:p w14:paraId="2A33D47B" w14:textId="513271D9" w:rsidR="009839D5" w:rsidRPr="00E21C2C" w:rsidRDefault="009839D5" w:rsidP="009839D5">
            <w:pPr>
              <w:jc w:val="center"/>
            </w:pPr>
            <w:r w:rsidRPr="00E21C2C">
              <w:t>9,37</w:t>
            </w:r>
          </w:p>
        </w:tc>
        <w:tc>
          <w:tcPr>
            <w:tcW w:w="503" w:type="pct"/>
            <w:vAlign w:val="center"/>
          </w:tcPr>
          <w:p w14:paraId="41AA6A45" w14:textId="3534CD76" w:rsidR="009839D5" w:rsidRPr="00E21C2C" w:rsidRDefault="009839D5" w:rsidP="009839D5">
            <w:pPr>
              <w:jc w:val="center"/>
            </w:pPr>
            <w:r w:rsidRPr="17517BBC">
              <w:t>3,49</w:t>
            </w:r>
          </w:p>
        </w:tc>
      </w:tr>
      <w:tr w:rsidR="00770143" w:rsidRPr="00E21C2C" w14:paraId="489A3A65" w14:textId="41BBBFDE" w:rsidTr="00407B60">
        <w:trPr>
          <w:trHeight w:val="270"/>
        </w:trPr>
        <w:tc>
          <w:tcPr>
            <w:tcW w:w="366" w:type="pct"/>
          </w:tcPr>
          <w:p w14:paraId="169B797D" w14:textId="77777777" w:rsidR="009839D5" w:rsidRPr="00E21C2C" w:rsidRDefault="009839D5" w:rsidP="00407B60">
            <w:pPr>
              <w:pStyle w:val="Sraopastraipa"/>
              <w:numPr>
                <w:ilvl w:val="0"/>
                <w:numId w:val="31"/>
              </w:numPr>
              <w:ind w:left="31" w:firstLine="0"/>
            </w:pPr>
          </w:p>
        </w:tc>
        <w:tc>
          <w:tcPr>
            <w:tcW w:w="1619" w:type="pct"/>
            <w:vAlign w:val="bottom"/>
          </w:tcPr>
          <w:p w14:paraId="4EAE8E8E" w14:textId="2F52CD51" w:rsidR="009839D5" w:rsidRPr="00E21C2C" w:rsidRDefault="009839D5" w:rsidP="009839D5">
            <w:r w:rsidRPr="00E21C2C">
              <w:t>Vinco Kudirkos progimnazija</w:t>
            </w:r>
          </w:p>
        </w:tc>
        <w:tc>
          <w:tcPr>
            <w:tcW w:w="502" w:type="pct"/>
            <w:vAlign w:val="bottom"/>
          </w:tcPr>
          <w:p w14:paraId="479B9650" w14:textId="1E257BB9" w:rsidR="009839D5" w:rsidRPr="00E21C2C" w:rsidRDefault="009839D5" w:rsidP="009839D5">
            <w:pPr>
              <w:jc w:val="center"/>
            </w:pPr>
            <w:r w:rsidRPr="00E21C2C">
              <w:t>12,88</w:t>
            </w:r>
          </w:p>
        </w:tc>
        <w:tc>
          <w:tcPr>
            <w:tcW w:w="502" w:type="pct"/>
            <w:vAlign w:val="bottom"/>
          </w:tcPr>
          <w:p w14:paraId="41D17387" w14:textId="26CEA811" w:rsidR="009839D5" w:rsidRPr="00E21C2C" w:rsidRDefault="009839D5" w:rsidP="009839D5">
            <w:pPr>
              <w:jc w:val="center"/>
            </w:pPr>
            <w:r w:rsidRPr="17517BBC">
              <w:t>4,14</w:t>
            </w:r>
          </w:p>
        </w:tc>
        <w:tc>
          <w:tcPr>
            <w:tcW w:w="503" w:type="pct"/>
            <w:vAlign w:val="bottom"/>
          </w:tcPr>
          <w:p w14:paraId="5E31BDC6" w14:textId="12898C20" w:rsidR="009839D5" w:rsidRPr="00E21C2C" w:rsidRDefault="009839D5" w:rsidP="009839D5">
            <w:pPr>
              <w:jc w:val="center"/>
            </w:pPr>
            <w:r w:rsidRPr="00E21C2C">
              <w:t>12,04</w:t>
            </w:r>
          </w:p>
        </w:tc>
        <w:tc>
          <w:tcPr>
            <w:tcW w:w="502" w:type="pct"/>
            <w:vAlign w:val="bottom"/>
          </w:tcPr>
          <w:p w14:paraId="565A6B4E" w14:textId="467D7C68" w:rsidR="009839D5" w:rsidRPr="00E21C2C" w:rsidRDefault="009839D5" w:rsidP="009839D5">
            <w:pPr>
              <w:jc w:val="center"/>
            </w:pPr>
            <w:r w:rsidRPr="17517BBC">
              <w:t>5,61</w:t>
            </w:r>
          </w:p>
        </w:tc>
        <w:tc>
          <w:tcPr>
            <w:tcW w:w="502" w:type="pct"/>
            <w:vAlign w:val="bottom"/>
          </w:tcPr>
          <w:p w14:paraId="7197AB10" w14:textId="060A5B3A" w:rsidR="009839D5" w:rsidRPr="00E21C2C" w:rsidRDefault="009839D5" w:rsidP="009839D5">
            <w:pPr>
              <w:jc w:val="center"/>
            </w:pPr>
            <w:r w:rsidRPr="00E21C2C">
              <w:t>11,34</w:t>
            </w:r>
          </w:p>
        </w:tc>
        <w:tc>
          <w:tcPr>
            <w:tcW w:w="503" w:type="pct"/>
            <w:vAlign w:val="center"/>
          </w:tcPr>
          <w:p w14:paraId="5ABC8994" w14:textId="45BB03A8" w:rsidR="009839D5" w:rsidRPr="00E21C2C" w:rsidRDefault="009839D5" w:rsidP="009839D5">
            <w:pPr>
              <w:jc w:val="center"/>
            </w:pPr>
            <w:r w:rsidRPr="17517BBC">
              <w:t>5,28</w:t>
            </w:r>
          </w:p>
        </w:tc>
      </w:tr>
      <w:tr w:rsidR="00770143" w:rsidRPr="00E21C2C" w14:paraId="4672516D" w14:textId="0DF6DC1E" w:rsidTr="00407B60">
        <w:trPr>
          <w:trHeight w:val="270"/>
        </w:trPr>
        <w:tc>
          <w:tcPr>
            <w:tcW w:w="366" w:type="pct"/>
          </w:tcPr>
          <w:p w14:paraId="72C4658F" w14:textId="77777777" w:rsidR="009839D5" w:rsidRPr="00E21C2C" w:rsidRDefault="009839D5" w:rsidP="00407B60">
            <w:pPr>
              <w:pStyle w:val="Sraopastraipa"/>
              <w:numPr>
                <w:ilvl w:val="0"/>
                <w:numId w:val="31"/>
              </w:numPr>
              <w:ind w:left="31" w:firstLine="0"/>
            </w:pPr>
          </w:p>
        </w:tc>
        <w:tc>
          <w:tcPr>
            <w:tcW w:w="1619" w:type="pct"/>
            <w:vAlign w:val="bottom"/>
          </w:tcPr>
          <w:p w14:paraId="0F5CDF39" w14:textId="65907AD0" w:rsidR="009839D5" w:rsidRPr="00E21C2C" w:rsidRDefault="009839D5" w:rsidP="009839D5">
            <w:r w:rsidRPr="00E21C2C">
              <w:t>Medelyno progimnazija</w:t>
            </w:r>
          </w:p>
        </w:tc>
        <w:tc>
          <w:tcPr>
            <w:tcW w:w="502" w:type="pct"/>
            <w:vAlign w:val="bottom"/>
          </w:tcPr>
          <w:p w14:paraId="6CF9655B" w14:textId="31D168B4" w:rsidR="009839D5" w:rsidRPr="00E21C2C" w:rsidRDefault="009839D5" w:rsidP="009839D5">
            <w:pPr>
              <w:jc w:val="center"/>
            </w:pPr>
            <w:r w:rsidRPr="00E21C2C">
              <w:t>13,27</w:t>
            </w:r>
          </w:p>
        </w:tc>
        <w:tc>
          <w:tcPr>
            <w:tcW w:w="502" w:type="pct"/>
            <w:vAlign w:val="bottom"/>
          </w:tcPr>
          <w:p w14:paraId="7B881EA4" w14:textId="61125A3B" w:rsidR="009839D5" w:rsidRPr="00E21C2C" w:rsidRDefault="009839D5" w:rsidP="009839D5">
            <w:pPr>
              <w:jc w:val="center"/>
            </w:pPr>
            <w:r w:rsidRPr="17517BBC">
              <w:t>4,13</w:t>
            </w:r>
          </w:p>
        </w:tc>
        <w:tc>
          <w:tcPr>
            <w:tcW w:w="503" w:type="pct"/>
            <w:vAlign w:val="bottom"/>
          </w:tcPr>
          <w:p w14:paraId="1E73032E" w14:textId="1B49DBF6" w:rsidR="009839D5" w:rsidRPr="00E21C2C" w:rsidRDefault="009839D5" w:rsidP="009839D5">
            <w:pPr>
              <w:jc w:val="center"/>
            </w:pPr>
            <w:r w:rsidRPr="00E21C2C">
              <w:t>12,33</w:t>
            </w:r>
          </w:p>
        </w:tc>
        <w:tc>
          <w:tcPr>
            <w:tcW w:w="502" w:type="pct"/>
            <w:vAlign w:val="bottom"/>
          </w:tcPr>
          <w:p w14:paraId="795A21D2" w14:textId="571A7759" w:rsidR="009839D5" w:rsidRPr="00E21C2C" w:rsidRDefault="009839D5" w:rsidP="009839D5">
            <w:pPr>
              <w:jc w:val="center"/>
            </w:pPr>
            <w:r w:rsidRPr="17517BBC">
              <w:t>3,87</w:t>
            </w:r>
          </w:p>
        </w:tc>
        <w:tc>
          <w:tcPr>
            <w:tcW w:w="502" w:type="pct"/>
            <w:vAlign w:val="bottom"/>
          </w:tcPr>
          <w:p w14:paraId="709E09FF" w14:textId="65D361C1" w:rsidR="009839D5" w:rsidRPr="00E21C2C" w:rsidRDefault="009839D5" w:rsidP="009839D5">
            <w:pPr>
              <w:jc w:val="center"/>
            </w:pPr>
            <w:r w:rsidRPr="00E21C2C">
              <w:t>11,44</w:t>
            </w:r>
          </w:p>
        </w:tc>
        <w:tc>
          <w:tcPr>
            <w:tcW w:w="503" w:type="pct"/>
            <w:vAlign w:val="center"/>
          </w:tcPr>
          <w:p w14:paraId="52672D36" w14:textId="32880B10" w:rsidR="009839D5" w:rsidRPr="00E21C2C" w:rsidRDefault="009839D5" w:rsidP="009839D5">
            <w:pPr>
              <w:jc w:val="center"/>
            </w:pPr>
            <w:r w:rsidRPr="17517BBC">
              <w:t>3,59</w:t>
            </w:r>
          </w:p>
        </w:tc>
      </w:tr>
      <w:tr w:rsidR="00770143" w:rsidRPr="00E21C2C" w14:paraId="097E9610" w14:textId="5B3E40F0" w:rsidTr="00407B60">
        <w:trPr>
          <w:trHeight w:val="270"/>
        </w:trPr>
        <w:tc>
          <w:tcPr>
            <w:tcW w:w="366" w:type="pct"/>
          </w:tcPr>
          <w:p w14:paraId="09596529" w14:textId="77777777" w:rsidR="009839D5" w:rsidRPr="00E21C2C" w:rsidRDefault="009839D5" w:rsidP="00407B60">
            <w:pPr>
              <w:pStyle w:val="Sraopastraipa"/>
              <w:numPr>
                <w:ilvl w:val="0"/>
                <w:numId w:val="31"/>
              </w:numPr>
              <w:ind w:left="31" w:firstLine="0"/>
            </w:pPr>
          </w:p>
        </w:tc>
        <w:tc>
          <w:tcPr>
            <w:tcW w:w="1619" w:type="pct"/>
            <w:vAlign w:val="bottom"/>
          </w:tcPr>
          <w:p w14:paraId="2A4BE017" w14:textId="737923A5" w:rsidR="009839D5" w:rsidRPr="00E21C2C" w:rsidRDefault="009839D5" w:rsidP="009839D5">
            <w:r w:rsidRPr="00E21C2C">
              <w:t>Ragainės progimnazija</w:t>
            </w:r>
          </w:p>
        </w:tc>
        <w:tc>
          <w:tcPr>
            <w:tcW w:w="502" w:type="pct"/>
            <w:vAlign w:val="bottom"/>
          </w:tcPr>
          <w:p w14:paraId="4732A75A" w14:textId="14714E2A" w:rsidR="009839D5" w:rsidRPr="00E21C2C" w:rsidRDefault="009839D5" w:rsidP="009839D5">
            <w:pPr>
              <w:jc w:val="center"/>
            </w:pPr>
            <w:r w:rsidRPr="00E21C2C">
              <w:t>11,52</w:t>
            </w:r>
          </w:p>
        </w:tc>
        <w:tc>
          <w:tcPr>
            <w:tcW w:w="502" w:type="pct"/>
            <w:vAlign w:val="bottom"/>
          </w:tcPr>
          <w:p w14:paraId="68F9675D" w14:textId="181C8345" w:rsidR="009839D5" w:rsidRPr="00E21C2C" w:rsidRDefault="009839D5" w:rsidP="009839D5">
            <w:pPr>
              <w:jc w:val="center"/>
            </w:pPr>
            <w:r w:rsidRPr="17517BBC">
              <w:t>3,97</w:t>
            </w:r>
          </w:p>
        </w:tc>
        <w:tc>
          <w:tcPr>
            <w:tcW w:w="503" w:type="pct"/>
            <w:vAlign w:val="bottom"/>
          </w:tcPr>
          <w:p w14:paraId="56063DA2" w14:textId="300C7536" w:rsidR="009839D5" w:rsidRPr="00E21C2C" w:rsidRDefault="009839D5" w:rsidP="009839D5">
            <w:pPr>
              <w:jc w:val="center"/>
            </w:pPr>
            <w:r w:rsidRPr="00E21C2C">
              <w:t>11,30</w:t>
            </w:r>
          </w:p>
        </w:tc>
        <w:tc>
          <w:tcPr>
            <w:tcW w:w="502" w:type="pct"/>
            <w:vAlign w:val="bottom"/>
          </w:tcPr>
          <w:p w14:paraId="030D6D8F" w14:textId="2D617BCE" w:rsidR="009839D5" w:rsidRPr="00E21C2C" w:rsidRDefault="009839D5" w:rsidP="009839D5">
            <w:pPr>
              <w:jc w:val="center"/>
            </w:pPr>
            <w:r w:rsidRPr="17517BBC">
              <w:t>3,90</w:t>
            </w:r>
          </w:p>
        </w:tc>
        <w:tc>
          <w:tcPr>
            <w:tcW w:w="502" w:type="pct"/>
            <w:vAlign w:val="bottom"/>
          </w:tcPr>
          <w:p w14:paraId="04A7AFE3" w14:textId="11D06709" w:rsidR="009839D5" w:rsidRPr="00E21C2C" w:rsidRDefault="009839D5" w:rsidP="009839D5">
            <w:pPr>
              <w:jc w:val="center"/>
            </w:pPr>
            <w:r w:rsidRPr="00E21C2C">
              <w:t>11,52</w:t>
            </w:r>
          </w:p>
        </w:tc>
        <w:tc>
          <w:tcPr>
            <w:tcW w:w="503" w:type="pct"/>
            <w:vAlign w:val="center"/>
          </w:tcPr>
          <w:p w14:paraId="7E4E2C99" w14:textId="281D4625" w:rsidR="009839D5" w:rsidRPr="00E21C2C" w:rsidRDefault="009839D5" w:rsidP="009839D5">
            <w:pPr>
              <w:jc w:val="center"/>
            </w:pPr>
            <w:r w:rsidRPr="17517BBC">
              <w:t>3,97</w:t>
            </w:r>
          </w:p>
        </w:tc>
      </w:tr>
      <w:tr w:rsidR="00770143" w:rsidRPr="00E21C2C" w14:paraId="334D9CF9" w14:textId="1811DBA0" w:rsidTr="00407B60">
        <w:trPr>
          <w:trHeight w:val="270"/>
        </w:trPr>
        <w:tc>
          <w:tcPr>
            <w:tcW w:w="366" w:type="pct"/>
          </w:tcPr>
          <w:p w14:paraId="6D326549" w14:textId="77777777" w:rsidR="009839D5" w:rsidRPr="00E21C2C" w:rsidRDefault="009839D5" w:rsidP="00407B60">
            <w:pPr>
              <w:pStyle w:val="Sraopastraipa"/>
              <w:numPr>
                <w:ilvl w:val="0"/>
                <w:numId w:val="31"/>
              </w:numPr>
              <w:ind w:left="31" w:firstLine="0"/>
            </w:pPr>
          </w:p>
        </w:tc>
        <w:tc>
          <w:tcPr>
            <w:tcW w:w="1619" w:type="pct"/>
            <w:vAlign w:val="bottom"/>
          </w:tcPr>
          <w:p w14:paraId="731E7622" w14:textId="458A7EE1" w:rsidR="009839D5" w:rsidRPr="00E21C2C" w:rsidRDefault="009839D5" w:rsidP="009839D5">
            <w:r w:rsidRPr="00E21C2C">
              <w:t>,,Rasos</w:t>
            </w:r>
            <w:r>
              <w:t>“</w:t>
            </w:r>
            <w:r w:rsidRPr="00E21C2C">
              <w:t>' progimnazija</w:t>
            </w:r>
          </w:p>
        </w:tc>
        <w:tc>
          <w:tcPr>
            <w:tcW w:w="502" w:type="pct"/>
            <w:vAlign w:val="bottom"/>
          </w:tcPr>
          <w:p w14:paraId="0072AD0F" w14:textId="68CD38C4" w:rsidR="009839D5" w:rsidRPr="00E21C2C" w:rsidRDefault="009839D5" w:rsidP="009839D5">
            <w:pPr>
              <w:jc w:val="center"/>
            </w:pPr>
            <w:r w:rsidRPr="00E21C2C">
              <w:t>17,97</w:t>
            </w:r>
          </w:p>
        </w:tc>
        <w:tc>
          <w:tcPr>
            <w:tcW w:w="502" w:type="pct"/>
            <w:vAlign w:val="bottom"/>
          </w:tcPr>
          <w:p w14:paraId="58C593EB" w14:textId="18E4AEE2" w:rsidR="009839D5" w:rsidRPr="00E21C2C" w:rsidRDefault="009839D5" w:rsidP="009839D5">
            <w:pPr>
              <w:jc w:val="center"/>
            </w:pPr>
            <w:r w:rsidRPr="17517BBC">
              <w:t>5,62</w:t>
            </w:r>
          </w:p>
        </w:tc>
        <w:tc>
          <w:tcPr>
            <w:tcW w:w="503" w:type="pct"/>
            <w:vAlign w:val="bottom"/>
          </w:tcPr>
          <w:p w14:paraId="6B6D0DE0" w14:textId="42FF5751" w:rsidR="009839D5" w:rsidRPr="00E21C2C" w:rsidRDefault="009839D5" w:rsidP="009839D5">
            <w:pPr>
              <w:jc w:val="center"/>
            </w:pPr>
            <w:r w:rsidRPr="00E21C2C">
              <w:t>16,63</w:t>
            </w:r>
          </w:p>
        </w:tc>
        <w:tc>
          <w:tcPr>
            <w:tcW w:w="502" w:type="pct"/>
            <w:vAlign w:val="bottom"/>
          </w:tcPr>
          <w:p w14:paraId="29E853B6" w14:textId="0FD76BF3" w:rsidR="009839D5" w:rsidRPr="00E21C2C" w:rsidRDefault="009839D5" w:rsidP="009839D5">
            <w:pPr>
              <w:jc w:val="center"/>
            </w:pPr>
            <w:r w:rsidRPr="17517BBC">
              <w:t>5,20</w:t>
            </w:r>
          </w:p>
        </w:tc>
        <w:tc>
          <w:tcPr>
            <w:tcW w:w="502" w:type="pct"/>
            <w:vAlign w:val="bottom"/>
          </w:tcPr>
          <w:p w14:paraId="5AD3832D" w14:textId="3530BDA6" w:rsidR="009839D5" w:rsidRPr="00E21C2C" w:rsidRDefault="009839D5" w:rsidP="009839D5">
            <w:pPr>
              <w:jc w:val="center"/>
            </w:pPr>
            <w:r w:rsidRPr="00E21C2C">
              <w:t>15,34</w:t>
            </w:r>
          </w:p>
        </w:tc>
        <w:tc>
          <w:tcPr>
            <w:tcW w:w="503" w:type="pct"/>
            <w:vAlign w:val="center"/>
          </w:tcPr>
          <w:p w14:paraId="00234E4A" w14:textId="0618D169" w:rsidR="009839D5" w:rsidRPr="00E21C2C" w:rsidRDefault="009839D5" w:rsidP="009839D5">
            <w:pPr>
              <w:jc w:val="center"/>
            </w:pPr>
            <w:r w:rsidRPr="17517BBC">
              <w:t>4,79</w:t>
            </w:r>
          </w:p>
        </w:tc>
      </w:tr>
      <w:tr w:rsidR="00770143" w:rsidRPr="00E21C2C" w14:paraId="64E73ABD" w14:textId="657F1318" w:rsidTr="00407B60">
        <w:trPr>
          <w:trHeight w:val="285"/>
        </w:trPr>
        <w:tc>
          <w:tcPr>
            <w:tcW w:w="366" w:type="pct"/>
          </w:tcPr>
          <w:p w14:paraId="4CC54625" w14:textId="77777777" w:rsidR="009839D5" w:rsidRPr="00E21C2C" w:rsidRDefault="009839D5" w:rsidP="00407B60">
            <w:pPr>
              <w:pStyle w:val="Sraopastraipa"/>
              <w:numPr>
                <w:ilvl w:val="0"/>
                <w:numId w:val="31"/>
              </w:numPr>
              <w:ind w:left="31" w:firstLine="0"/>
            </w:pPr>
          </w:p>
        </w:tc>
        <w:tc>
          <w:tcPr>
            <w:tcW w:w="1619" w:type="pct"/>
            <w:vAlign w:val="bottom"/>
          </w:tcPr>
          <w:p w14:paraId="2215E3FC" w14:textId="4164A2C5" w:rsidR="009839D5" w:rsidRPr="00E21C2C" w:rsidRDefault="009839D5" w:rsidP="009839D5">
            <w:r w:rsidRPr="00E21C2C">
              <w:t>Rėkyvos progimnazija</w:t>
            </w:r>
          </w:p>
        </w:tc>
        <w:tc>
          <w:tcPr>
            <w:tcW w:w="502" w:type="pct"/>
            <w:vAlign w:val="bottom"/>
          </w:tcPr>
          <w:p w14:paraId="3F99EF0E" w14:textId="72CA729C" w:rsidR="009839D5" w:rsidRPr="00E21C2C" w:rsidRDefault="009839D5" w:rsidP="009839D5">
            <w:pPr>
              <w:jc w:val="center"/>
            </w:pPr>
            <w:r w:rsidRPr="00E21C2C">
              <w:t>9,85</w:t>
            </w:r>
          </w:p>
        </w:tc>
        <w:tc>
          <w:tcPr>
            <w:tcW w:w="502" w:type="pct"/>
            <w:vAlign w:val="bottom"/>
          </w:tcPr>
          <w:p w14:paraId="5D2B509B" w14:textId="1815CC27" w:rsidR="009839D5" w:rsidRPr="00E21C2C" w:rsidRDefault="009839D5" w:rsidP="009839D5">
            <w:pPr>
              <w:jc w:val="center"/>
            </w:pPr>
            <w:r w:rsidRPr="17517BBC">
              <w:t>2,37</w:t>
            </w:r>
          </w:p>
        </w:tc>
        <w:tc>
          <w:tcPr>
            <w:tcW w:w="503" w:type="pct"/>
            <w:vAlign w:val="bottom"/>
          </w:tcPr>
          <w:p w14:paraId="409C0F3F" w14:textId="2EC881E1" w:rsidR="009839D5" w:rsidRPr="00E21C2C" w:rsidRDefault="009839D5" w:rsidP="009839D5">
            <w:pPr>
              <w:jc w:val="center"/>
            </w:pPr>
            <w:r w:rsidRPr="00E21C2C">
              <w:t>9,29</w:t>
            </w:r>
          </w:p>
        </w:tc>
        <w:tc>
          <w:tcPr>
            <w:tcW w:w="502" w:type="pct"/>
            <w:vAlign w:val="bottom"/>
          </w:tcPr>
          <w:p w14:paraId="46E0F8BF" w14:textId="56550226" w:rsidR="009839D5" w:rsidRPr="00E21C2C" w:rsidRDefault="009839D5" w:rsidP="009839D5">
            <w:pPr>
              <w:jc w:val="center"/>
            </w:pPr>
            <w:r w:rsidRPr="17517BBC">
              <w:t>2,23</w:t>
            </w:r>
          </w:p>
        </w:tc>
        <w:tc>
          <w:tcPr>
            <w:tcW w:w="502" w:type="pct"/>
            <w:vAlign w:val="bottom"/>
          </w:tcPr>
          <w:p w14:paraId="08EBF5D8" w14:textId="50E045C2" w:rsidR="009839D5" w:rsidRPr="00E21C2C" w:rsidRDefault="009839D5" w:rsidP="009839D5">
            <w:pPr>
              <w:jc w:val="center"/>
            </w:pPr>
            <w:r w:rsidRPr="00E21C2C">
              <w:t>8,66</w:t>
            </w:r>
          </w:p>
        </w:tc>
        <w:tc>
          <w:tcPr>
            <w:tcW w:w="503" w:type="pct"/>
            <w:vAlign w:val="center"/>
          </w:tcPr>
          <w:p w14:paraId="570C71FC" w14:textId="01266611" w:rsidR="009839D5" w:rsidRPr="00E21C2C" w:rsidRDefault="009839D5" w:rsidP="009839D5">
            <w:pPr>
              <w:jc w:val="center"/>
            </w:pPr>
            <w:r w:rsidRPr="17517BBC">
              <w:t>2,08</w:t>
            </w:r>
          </w:p>
        </w:tc>
      </w:tr>
      <w:tr w:rsidR="00770143" w:rsidRPr="00E21C2C" w14:paraId="329A59CA" w14:textId="137DB8DA" w:rsidTr="00407B60">
        <w:trPr>
          <w:trHeight w:val="270"/>
        </w:trPr>
        <w:tc>
          <w:tcPr>
            <w:tcW w:w="366" w:type="pct"/>
          </w:tcPr>
          <w:p w14:paraId="4F6AB8F1" w14:textId="77777777" w:rsidR="009839D5" w:rsidRPr="00E21C2C" w:rsidRDefault="009839D5" w:rsidP="00407B60">
            <w:pPr>
              <w:pStyle w:val="Sraopastraipa"/>
              <w:numPr>
                <w:ilvl w:val="0"/>
                <w:numId w:val="31"/>
              </w:numPr>
              <w:ind w:left="31" w:firstLine="0"/>
            </w:pPr>
          </w:p>
        </w:tc>
        <w:tc>
          <w:tcPr>
            <w:tcW w:w="1619" w:type="pct"/>
            <w:vAlign w:val="bottom"/>
          </w:tcPr>
          <w:p w14:paraId="7CE41A6E" w14:textId="4720C678" w:rsidR="009839D5" w:rsidRPr="00E21C2C" w:rsidRDefault="009839D5" w:rsidP="009839D5">
            <w:r w:rsidRPr="00E21C2C">
              <w:t>,,Romuvos</w:t>
            </w:r>
            <w:r>
              <w:t>“</w:t>
            </w:r>
            <w:r w:rsidRPr="00E21C2C">
              <w:t xml:space="preserve"> progimnazija</w:t>
            </w:r>
          </w:p>
        </w:tc>
        <w:tc>
          <w:tcPr>
            <w:tcW w:w="502" w:type="pct"/>
            <w:vAlign w:val="bottom"/>
          </w:tcPr>
          <w:p w14:paraId="02564A96" w14:textId="0E5A8255" w:rsidR="009839D5" w:rsidRPr="00E21C2C" w:rsidRDefault="009839D5" w:rsidP="009839D5">
            <w:pPr>
              <w:jc w:val="center"/>
            </w:pPr>
            <w:r w:rsidRPr="00E21C2C">
              <w:t>8,45</w:t>
            </w:r>
          </w:p>
        </w:tc>
        <w:tc>
          <w:tcPr>
            <w:tcW w:w="502" w:type="pct"/>
            <w:vAlign w:val="bottom"/>
          </w:tcPr>
          <w:p w14:paraId="23F82ED0" w14:textId="1745A28D" w:rsidR="009839D5" w:rsidRPr="00E21C2C" w:rsidRDefault="009839D5" w:rsidP="009839D5">
            <w:pPr>
              <w:jc w:val="center"/>
            </w:pPr>
            <w:r w:rsidRPr="17517BBC">
              <w:t>4,43</w:t>
            </w:r>
          </w:p>
        </w:tc>
        <w:tc>
          <w:tcPr>
            <w:tcW w:w="503" w:type="pct"/>
            <w:vAlign w:val="bottom"/>
          </w:tcPr>
          <w:p w14:paraId="038B1FCC" w14:textId="61C0292B" w:rsidR="009839D5" w:rsidRPr="00E21C2C" w:rsidRDefault="009839D5" w:rsidP="009839D5">
            <w:pPr>
              <w:jc w:val="center"/>
            </w:pPr>
            <w:r w:rsidRPr="00E21C2C">
              <w:t>8,55</w:t>
            </w:r>
          </w:p>
        </w:tc>
        <w:tc>
          <w:tcPr>
            <w:tcW w:w="502" w:type="pct"/>
            <w:vAlign w:val="bottom"/>
          </w:tcPr>
          <w:p w14:paraId="65280324" w14:textId="1640407A" w:rsidR="009839D5" w:rsidRPr="00E21C2C" w:rsidRDefault="009839D5" w:rsidP="009839D5">
            <w:pPr>
              <w:jc w:val="center"/>
            </w:pPr>
            <w:r w:rsidRPr="17517BBC">
              <w:t>4,48</w:t>
            </w:r>
          </w:p>
        </w:tc>
        <w:tc>
          <w:tcPr>
            <w:tcW w:w="502" w:type="pct"/>
            <w:vAlign w:val="bottom"/>
          </w:tcPr>
          <w:p w14:paraId="60A0FCBC" w14:textId="3FB385FD" w:rsidR="009839D5" w:rsidRPr="00E21C2C" w:rsidRDefault="009839D5" w:rsidP="009839D5">
            <w:pPr>
              <w:jc w:val="center"/>
            </w:pPr>
            <w:r w:rsidRPr="00E21C2C">
              <w:t>8,37</w:t>
            </w:r>
          </w:p>
        </w:tc>
        <w:tc>
          <w:tcPr>
            <w:tcW w:w="503" w:type="pct"/>
            <w:vAlign w:val="center"/>
          </w:tcPr>
          <w:p w14:paraId="592930AD" w14:textId="39264124" w:rsidR="009839D5" w:rsidRPr="00E21C2C" w:rsidRDefault="009839D5" w:rsidP="009839D5">
            <w:pPr>
              <w:jc w:val="center"/>
            </w:pPr>
            <w:r w:rsidRPr="17517BBC">
              <w:t>4,39</w:t>
            </w:r>
          </w:p>
        </w:tc>
      </w:tr>
      <w:tr w:rsidR="00770143" w:rsidRPr="00E21C2C" w14:paraId="5F63CB12" w14:textId="1C3D4081" w:rsidTr="00407B60">
        <w:trPr>
          <w:trHeight w:val="285"/>
        </w:trPr>
        <w:tc>
          <w:tcPr>
            <w:tcW w:w="366" w:type="pct"/>
          </w:tcPr>
          <w:p w14:paraId="2F400956" w14:textId="77777777" w:rsidR="009839D5" w:rsidRPr="00E21C2C" w:rsidRDefault="009839D5" w:rsidP="00407B60">
            <w:pPr>
              <w:pStyle w:val="Sraopastraipa"/>
              <w:numPr>
                <w:ilvl w:val="0"/>
                <w:numId w:val="31"/>
              </w:numPr>
              <w:ind w:left="31" w:firstLine="0"/>
            </w:pPr>
          </w:p>
        </w:tc>
        <w:tc>
          <w:tcPr>
            <w:tcW w:w="1619" w:type="pct"/>
            <w:vAlign w:val="bottom"/>
          </w:tcPr>
          <w:p w14:paraId="684761F8" w14:textId="4C45DD1A" w:rsidR="009839D5" w:rsidRPr="00E21C2C" w:rsidRDefault="009839D5" w:rsidP="009839D5">
            <w:r w:rsidRPr="00E21C2C">
              <w:t>Salduvės progimnazija</w:t>
            </w:r>
          </w:p>
        </w:tc>
        <w:tc>
          <w:tcPr>
            <w:tcW w:w="502" w:type="pct"/>
            <w:vAlign w:val="bottom"/>
          </w:tcPr>
          <w:p w14:paraId="79A933C4" w14:textId="2B94F136" w:rsidR="009839D5" w:rsidRPr="00E21C2C" w:rsidRDefault="009839D5" w:rsidP="009839D5">
            <w:pPr>
              <w:jc w:val="center"/>
            </w:pPr>
            <w:r w:rsidRPr="00E21C2C">
              <w:t>6,45</w:t>
            </w:r>
          </w:p>
        </w:tc>
        <w:tc>
          <w:tcPr>
            <w:tcW w:w="502" w:type="pct"/>
            <w:vAlign w:val="bottom"/>
          </w:tcPr>
          <w:p w14:paraId="4B769DED" w14:textId="6579BF68" w:rsidR="009839D5" w:rsidRPr="00E21C2C" w:rsidRDefault="009839D5" w:rsidP="009839D5">
            <w:pPr>
              <w:jc w:val="center"/>
            </w:pPr>
            <w:r w:rsidRPr="17517BBC">
              <w:t>2,30</w:t>
            </w:r>
          </w:p>
        </w:tc>
        <w:tc>
          <w:tcPr>
            <w:tcW w:w="503" w:type="pct"/>
            <w:vAlign w:val="bottom"/>
          </w:tcPr>
          <w:p w14:paraId="382E28DD" w14:textId="0328B363" w:rsidR="009839D5" w:rsidRPr="00E21C2C" w:rsidRDefault="009839D5" w:rsidP="009839D5">
            <w:pPr>
              <w:jc w:val="center"/>
            </w:pPr>
            <w:r w:rsidRPr="00E21C2C">
              <w:t>6,55</w:t>
            </w:r>
          </w:p>
        </w:tc>
        <w:tc>
          <w:tcPr>
            <w:tcW w:w="502" w:type="pct"/>
            <w:vAlign w:val="bottom"/>
          </w:tcPr>
          <w:p w14:paraId="5A3B6351" w14:textId="39F6458A" w:rsidR="009839D5" w:rsidRPr="00E21C2C" w:rsidRDefault="009839D5" w:rsidP="009839D5">
            <w:pPr>
              <w:jc w:val="center"/>
            </w:pPr>
            <w:r w:rsidRPr="17517BBC">
              <w:t>2,35</w:t>
            </w:r>
          </w:p>
        </w:tc>
        <w:tc>
          <w:tcPr>
            <w:tcW w:w="502" w:type="pct"/>
            <w:vAlign w:val="bottom"/>
          </w:tcPr>
          <w:p w14:paraId="50E4C1D9" w14:textId="4B0D59D0" w:rsidR="009839D5" w:rsidRPr="00E21C2C" w:rsidRDefault="009839D5" w:rsidP="009839D5">
            <w:pPr>
              <w:jc w:val="center"/>
            </w:pPr>
            <w:r w:rsidRPr="00E21C2C">
              <w:t>6,44</w:t>
            </w:r>
          </w:p>
        </w:tc>
        <w:tc>
          <w:tcPr>
            <w:tcW w:w="503" w:type="pct"/>
            <w:vAlign w:val="center"/>
          </w:tcPr>
          <w:p w14:paraId="74E05EAA" w14:textId="0B9DC6F1" w:rsidR="009839D5" w:rsidRPr="00E21C2C" w:rsidRDefault="009839D5" w:rsidP="009839D5">
            <w:pPr>
              <w:jc w:val="center"/>
            </w:pPr>
            <w:r w:rsidRPr="17517BBC">
              <w:t>2,31</w:t>
            </w:r>
          </w:p>
        </w:tc>
      </w:tr>
      <w:tr w:rsidR="00770143" w:rsidRPr="00E21C2C" w14:paraId="25D8C690" w14:textId="5E9C9CBD" w:rsidTr="00407B60">
        <w:trPr>
          <w:trHeight w:val="285"/>
        </w:trPr>
        <w:tc>
          <w:tcPr>
            <w:tcW w:w="366" w:type="pct"/>
          </w:tcPr>
          <w:p w14:paraId="5889BDA9" w14:textId="77777777" w:rsidR="009839D5" w:rsidRPr="00E21C2C" w:rsidRDefault="009839D5" w:rsidP="00407B60">
            <w:pPr>
              <w:pStyle w:val="Sraopastraipa"/>
              <w:numPr>
                <w:ilvl w:val="0"/>
                <w:numId w:val="31"/>
              </w:numPr>
              <w:ind w:left="31" w:firstLine="0"/>
            </w:pPr>
          </w:p>
        </w:tc>
        <w:tc>
          <w:tcPr>
            <w:tcW w:w="1619" w:type="pct"/>
            <w:vAlign w:val="bottom"/>
          </w:tcPr>
          <w:p w14:paraId="0A0DBF5A" w14:textId="250154D6" w:rsidR="009839D5" w:rsidRPr="00E21C2C" w:rsidRDefault="009839D5" w:rsidP="009839D5">
            <w:r w:rsidRPr="00E21C2C">
              <w:t>,,Sandoros</w:t>
            </w:r>
            <w:r>
              <w:t>“</w:t>
            </w:r>
            <w:r w:rsidRPr="00E21C2C">
              <w:t xml:space="preserve"> progimnazija</w:t>
            </w:r>
          </w:p>
        </w:tc>
        <w:tc>
          <w:tcPr>
            <w:tcW w:w="502" w:type="pct"/>
            <w:vAlign w:val="bottom"/>
          </w:tcPr>
          <w:p w14:paraId="57A8D9A7" w14:textId="54073A9E" w:rsidR="009839D5" w:rsidRPr="00E21C2C" w:rsidRDefault="009839D5" w:rsidP="009839D5">
            <w:pPr>
              <w:jc w:val="center"/>
            </w:pPr>
            <w:r w:rsidRPr="00E21C2C">
              <w:t>6,97</w:t>
            </w:r>
          </w:p>
        </w:tc>
        <w:tc>
          <w:tcPr>
            <w:tcW w:w="502" w:type="pct"/>
            <w:vAlign w:val="bottom"/>
          </w:tcPr>
          <w:p w14:paraId="2160EDEC" w14:textId="0AB0DDDD" w:rsidR="009839D5" w:rsidRPr="00E21C2C" w:rsidRDefault="009839D5" w:rsidP="009839D5">
            <w:pPr>
              <w:jc w:val="center"/>
            </w:pPr>
            <w:r w:rsidRPr="17517BBC">
              <w:t>2,57</w:t>
            </w:r>
          </w:p>
        </w:tc>
        <w:tc>
          <w:tcPr>
            <w:tcW w:w="503" w:type="pct"/>
            <w:vAlign w:val="bottom"/>
          </w:tcPr>
          <w:p w14:paraId="54C22450" w14:textId="20957973" w:rsidR="009839D5" w:rsidRPr="00E21C2C" w:rsidRDefault="009839D5" w:rsidP="009839D5">
            <w:pPr>
              <w:jc w:val="center"/>
            </w:pPr>
            <w:r w:rsidRPr="00E21C2C">
              <w:t>6,90</w:t>
            </w:r>
          </w:p>
        </w:tc>
        <w:tc>
          <w:tcPr>
            <w:tcW w:w="502" w:type="pct"/>
            <w:vAlign w:val="bottom"/>
          </w:tcPr>
          <w:p w14:paraId="38C0CBBC" w14:textId="37D681F8" w:rsidR="009839D5" w:rsidRPr="00E21C2C" w:rsidRDefault="009839D5" w:rsidP="009839D5">
            <w:pPr>
              <w:jc w:val="center"/>
            </w:pPr>
            <w:r w:rsidRPr="17517BBC">
              <w:t>2,55</w:t>
            </w:r>
          </w:p>
        </w:tc>
        <w:tc>
          <w:tcPr>
            <w:tcW w:w="502" w:type="pct"/>
            <w:vAlign w:val="bottom"/>
          </w:tcPr>
          <w:p w14:paraId="0E31EB2A" w14:textId="335E03B3" w:rsidR="009839D5" w:rsidRPr="00E21C2C" w:rsidRDefault="009839D5" w:rsidP="009839D5">
            <w:pPr>
              <w:jc w:val="center"/>
            </w:pPr>
            <w:r w:rsidRPr="00E21C2C">
              <w:t>6,68</w:t>
            </w:r>
          </w:p>
        </w:tc>
        <w:tc>
          <w:tcPr>
            <w:tcW w:w="503" w:type="pct"/>
            <w:vAlign w:val="center"/>
          </w:tcPr>
          <w:p w14:paraId="3935D79A" w14:textId="3EE5C7B8" w:rsidR="009839D5" w:rsidRPr="00E21C2C" w:rsidRDefault="009839D5" w:rsidP="009839D5">
            <w:pPr>
              <w:jc w:val="center"/>
            </w:pPr>
            <w:r w:rsidRPr="17517BBC">
              <w:t>2,46</w:t>
            </w:r>
          </w:p>
        </w:tc>
      </w:tr>
      <w:tr w:rsidR="00770143" w:rsidRPr="00E21C2C" w14:paraId="50B59C54" w14:textId="619CF9B9" w:rsidTr="00407B60">
        <w:trPr>
          <w:trHeight w:val="285"/>
        </w:trPr>
        <w:tc>
          <w:tcPr>
            <w:tcW w:w="366" w:type="pct"/>
          </w:tcPr>
          <w:p w14:paraId="595C3876" w14:textId="77777777" w:rsidR="009839D5" w:rsidRPr="00E21C2C" w:rsidRDefault="009839D5" w:rsidP="00407B60">
            <w:pPr>
              <w:pStyle w:val="Sraopastraipa"/>
              <w:numPr>
                <w:ilvl w:val="0"/>
                <w:numId w:val="31"/>
              </w:numPr>
              <w:ind w:left="31" w:firstLine="0"/>
            </w:pPr>
          </w:p>
        </w:tc>
        <w:tc>
          <w:tcPr>
            <w:tcW w:w="1619" w:type="pct"/>
            <w:vAlign w:val="bottom"/>
          </w:tcPr>
          <w:p w14:paraId="1B428859" w14:textId="373DCFDE" w:rsidR="009839D5" w:rsidRPr="00E21C2C" w:rsidRDefault="009839D5" w:rsidP="009839D5">
            <w:r w:rsidRPr="00E21C2C">
              <w:t>Zoknių progimnazija</w:t>
            </w:r>
          </w:p>
        </w:tc>
        <w:tc>
          <w:tcPr>
            <w:tcW w:w="502" w:type="pct"/>
            <w:vAlign w:val="bottom"/>
          </w:tcPr>
          <w:p w14:paraId="3F257397" w14:textId="1897B402" w:rsidR="009839D5" w:rsidRPr="00E21C2C" w:rsidRDefault="009839D5" w:rsidP="009839D5">
            <w:pPr>
              <w:jc w:val="center"/>
            </w:pPr>
            <w:r w:rsidRPr="00E21C2C">
              <w:t>22,64</w:t>
            </w:r>
          </w:p>
        </w:tc>
        <w:tc>
          <w:tcPr>
            <w:tcW w:w="502" w:type="pct"/>
            <w:vAlign w:val="bottom"/>
          </w:tcPr>
          <w:p w14:paraId="36661CCE" w14:textId="3E3C1C09" w:rsidR="009839D5" w:rsidRPr="00E21C2C" w:rsidRDefault="009839D5" w:rsidP="009839D5">
            <w:pPr>
              <w:jc w:val="center"/>
            </w:pPr>
            <w:r w:rsidRPr="17517BBC">
              <w:t>8,65</w:t>
            </w:r>
          </w:p>
        </w:tc>
        <w:tc>
          <w:tcPr>
            <w:tcW w:w="503" w:type="pct"/>
            <w:vAlign w:val="bottom"/>
          </w:tcPr>
          <w:p w14:paraId="0962D6BB" w14:textId="1E94329B" w:rsidR="009839D5" w:rsidRPr="00E21C2C" w:rsidRDefault="009839D5" w:rsidP="009839D5">
            <w:pPr>
              <w:jc w:val="center"/>
            </w:pPr>
            <w:r w:rsidRPr="00E21C2C">
              <w:t>22,64</w:t>
            </w:r>
          </w:p>
        </w:tc>
        <w:tc>
          <w:tcPr>
            <w:tcW w:w="502" w:type="pct"/>
            <w:vAlign w:val="bottom"/>
          </w:tcPr>
          <w:p w14:paraId="694CAAB2" w14:textId="3B44E1D5" w:rsidR="009839D5" w:rsidRPr="00E21C2C" w:rsidRDefault="009839D5" w:rsidP="009839D5">
            <w:pPr>
              <w:jc w:val="center"/>
            </w:pPr>
            <w:r w:rsidRPr="17517BBC">
              <w:t>8,65</w:t>
            </w:r>
          </w:p>
        </w:tc>
        <w:tc>
          <w:tcPr>
            <w:tcW w:w="502" w:type="pct"/>
            <w:vAlign w:val="bottom"/>
          </w:tcPr>
          <w:p w14:paraId="508A216D" w14:textId="5754BFBD" w:rsidR="009839D5" w:rsidRPr="00E21C2C" w:rsidRDefault="009839D5" w:rsidP="009839D5">
            <w:pPr>
              <w:jc w:val="center"/>
            </w:pPr>
            <w:r w:rsidRPr="00E21C2C">
              <w:t>23,87</w:t>
            </w:r>
          </w:p>
        </w:tc>
        <w:tc>
          <w:tcPr>
            <w:tcW w:w="503" w:type="pct"/>
            <w:vAlign w:val="center"/>
          </w:tcPr>
          <w:p w14:paraId="5E2512AF" w14:textId="102BB237" w:rsidR="009839D5" w:rsidRPr="00E21C2C" w:rsidRDefault="009839D5" w:rsidP="009839D5">
            <w:pPr>
              <w:jc w:val="center"/>
            </w:pPr>
            <w:r w:rsidRPr="17517BBC">
              <w:t>9,13</w:t>
            </w:r>
          </w:p>
        </w:tc>
      </w:tr>
      <w:tr w:rsidR="00770143" w:rsidRPr="00E21C2C" w14:paraId="4BD8E47D" w14:textId="4F4AB3AB" w:rsidTr="00407B60">
        <w:trPr>
          <w:trHeight w:val="270"/>
        </w:trPr>
        <w:tc>
          <w:tcPr>
            <w:tcW w:w="366" w:type="pct"/>
          </w:tcPr>
          <w:p w14:paraId="04DEA98A" w14:textId="77777777" w:rsidR="009839D5" w:rsidRPr="00E21C2C" w:rsidRDefault="009839D5" w:rsidP="00407B60">
            <w:pPr>
              <w:pStyle w:val="Sraopastraipa"/>
              <w:numPr>
                <w:ilvl w:val="0"/>
                <w:numId w:val="31"/>
              </w:numPr>
              <w:ind w:left="31" w:firstLine="0"/>
            </w:pPr>
          </w:p>
        </w:tc>
        <w:tc>
          <w:tcPr>
            <w:tcW w:w="1619" w:type="pct"/>
            <w:vAlign w:val="center"/>
          </w:tcPr>
          <w:p w14:paraId="3CA54C09" w14:textId="41EEE547" w:rsidR="009839D5" w:rsidRPr="00E21C2C" w:rsidRDefault="009839D5" w:rsidP="009839D5">
            <w:r w:rsidRPr="00E21C2C">
              <w:t>Normundo Valterio jaunimo mokykla</w:t>
            </w:r>
          </w:p>
        </w:tc>
        <w:tc>
          <w:tcPr>
            <w:tcW w:w="502" w:type="pct"/>
            <w:vAlign w:val="center"/>
          </w:tcPr>
          <w:p w14:paraId="359CC401" w14:textId="6EF9A588" w:rsidR="009839D5" w:rsidRPr="00E21C2C" w:rsidRDefault="009839D5" w:rsidP="009839D5">
            <w:pPr>
              <w:jc w:val="center"/>
            </w:pPr>
            <w:r w:rsidRPr="00E21C2C">
              <w:t>27,51</w:t>
            </w:r>
          </w:p>
        </w:tc>
        <w:tc>
          <w:tcPr>
            <w:tcW w:w="502" w:type="pct"/>
            <w:vAlign w:val="center"/>
          </w:tcPr>
          <w:p w14:paraId="73F1555D" w14:textId="230C5A51" w:rsidR="009839D5" w:rsidRPr="00E21C2C" w:rsidRDefault="009839D5" w:rsidP="009839D5">
            <w:pPr>
              <w:jc w:val="center"/>
            </w:pPr>
            <w:r w:rsidRPr="17517BBC">
              <w:t>4,97</w:t>
            </w:r>
          </w:p>
        </w:tc>
        <w:tc>
          <w:tcPr>
            <w:tcW w:w="503" w:type="pct"/>
            <w:vAlign w:val="center"/>
          </w:tcPr>
          <w:p w14:paraId="0ECAA677" w14:textId="066BE308" w:rsidR="009839D5" w:rsidRPr="00E21C2C" w:rsidRDefault="009839D5" w:rsidP="009839D5">
            <w:pPr>
              <w:jc w:val="center"/>
            </w:pPr>
            <w:r w:rsidRPr="00E21C2C">
              <w:t>34,77</w:t>
            </w:r>
          </w:p>
        </w:tc>
        <w:tc>
          <w:tcPr>
            <w:tcW w:w="502" w:type="pct"/>
            <w:vAlign w:val="center"/>
          </w:tcPr>
          <w:p w14:paraId="773ADEAE" w14:textId="5C9880F1" w:rsidR="009839D5" w:rsidRPr="00E21C2C" w:rsidRDefault="009839D5" w:rsidP="009839D5">
            <w:pPr>
              <w:jc w:val="center"/>
            </w:pPr>
            <w:r w:rsidRPr="17517BBC">
              <w:t>6,28</w:t>
            </w:r>
          </w:p>
        </w:tc>
        <w:tc>
          <w:tcPr>
            <w:tcW w:w="502" w:type="pct"/>
            <w:vAlign w:val="center"/>
          </w:tcPr>
          <w:p w14:paraId="6E7FD02F" w14:textId="3D3D643A" w:rsidR="009839D5" w:rsidRPr="00E21C2C" w:rsidRDefault="009839D5" w:rsidP="009839D5">
            <w:pPr>
              <w:jc w:val="center"/>
            </w:pPr>
            <w:r w:rsidRPr="00E21C2C">
              <w:t>40,96</w:t>
            </w:r>
          </w:p>
        </w:tc>
        <w:tc>
          <w:tcPr>
            <w:tcW w:w="503" w:type="pct"/>
            <w:vAlign w:val="center"/>
          </w:tcPr>
          <w:p w14:paraId="7FDB76C4" w14:textId="7760AFAF" w:rsidR="009839D5" w:rsidRPr="00E21C2C" w:rsidRDefault="009839D5" w:rsidP="009839D5">
            <w:pPr>
              <w:jc w:val="center"/>
            </w:pPr>
            <w:r w:rsidRPr="17517BBC">
              <w:t>7,40</w:t>
            </w:r>
          </w:p>
        </w:tc>
      </w:tr>
      <w:tr w:rsidR="00770143" w:rsidRPr="00E21C2C" w14:paraId="71E1C2D5" w14:textId="216840A1" w:rsidTr="00407B60">
        <w:trPr>
          <w:trHeight w:val="270"/>
        </w:trPr>
        <w:tc>
          <w:tcPr>
            <w:tcW w:w="366" w:type="pct"/>
          </w:tcPr>
          <w:p w14:paraId="39C32381" w14:textId="77777777" w:rsidR="009839D5" w:rsidRPr="00E21C2C" w:rsidRDefault="009839D5" w:rsidP="00407B60">
            <w:pPr>
              <w:pStyle w:val="Sraopastraipa"/>
              <w:numPr>
                <w:ilvl w:val="0"/>
                <w:numId w:val="31"/>
              </w:numPr>
              <w:ind w:left="31" w:firstLine="0"/>
            </w:pPr>
          </w:p>
        </w:tc>
        <w:tc>
          <w:tcPr>
            <w:tcW w:w="1619" w:type="pct"/>
            <w:vAlign w:val="bottom"/>
          </w:tcPr>
          <w:p w14:paraId="6BA2C444" w14:textId="6D1AD751" w:rsidR="009839D5" w:rsidRPr="00E21C2C" w:rsidRDefault="009839D5" w:rsidP="009839D5">
            <w:r w:rsidRPr="00E21C2C">
              <w:t>Centro pradinė</w:t>
            </w:r>
          </w:p>
        </w:tc>
        <w:tc>
          <w:tcPr>
            <w:tcW w:w="502" w:type="pct"/>
            <w:vAlign w:val="bottom"/>
          </w:tcPr>
          <w:p w14:paraId="5542BF8D" w14:textId="624197EE" w:rsidR="009839D5" w:rsidRPr="00E21C2C" w:rsidRDefault="009839D5" w:rsidP="009839D5">
            <w:pPr>
              <w:jc w:val="center"/>
            </w:pPr>
            <w:r w:rsidRPr="00E21C2C">
              <w:t>8,18</w:t>
            </w:r>
          </w:p>
        </w:tc>
        <w:tc>
          <w:tcPr>
            <w:tcW w:w="502" w:type="pct"/>
            <w:vAlign w:val="bottom"/>
          </w:tcPr>
          <w:p w14:paraId="0EF7F699" w14:textId="2BF18F1F" w:rsidR="009839D5" w:rsidRPr="00E21C2C" w:rsidRDefault="009839D5" w:rsidP="009839D5">
            <w:pPr>
              <w:jc w:val="center"/>
            </w:pPr>
            <w:r w:rsidRPr="17517BBC">
              <w:t>3,44</w:t>
            </w:r>
          </w:p>
        </w:tc>
        <w:tc>
          <w:tcPr>
            <w:tcW w:w="503" w:type="pct"/>
            <w:vAlign w:val="bottom"/>
          </w:tcPr>
          <w:p w14:paraId="2757CAC6" w14:textId="0C64B81D" w:rsidR="009839D5" w:rsidRPr="00E21C2C" w:rsidRDefault="009839D5" w:rsidP="009839D5">
            <w:pPr>
              <w:jc w:val="center"/>
            </w:pPr>
            <w:r w:rsidRPr="00E21C2C">
              <w:t>8,57</w:t>
            </w:r>
          </w:p>
        </w:tc>
        <w:tc>
          <w:tcPr>
            <w:tcW w:w="502" w:type="pct"/>
            <w:vAlign w:val="bottom"/>
          </w:tcPr>
          <w:p w14:paraId="7BA35937" w14:textId="61979236" w:rsidR="009839D5" w:rsidRPr="00E21C2C" w:rsidRDefault="009839D5" w:rsidP="009839D5">
            <w:pPr>
              <w:jc w:val="center"/>
            </w:pPr>
            <w:r w:rsidRPr="17517BBC">
              <w:t>3,60</w:t>
            </w:r>
          </w:p>
        </w:tc>
        <w:tc>
          <w:tcPr>
            <w:tcW w:w="502" w:type="pct"/>
            <w:vAlign w:val="bottom"/>
          </w:tcPr>
          <w:p w14:paraId="4DB81465" w14:textId="287DC2B5" w:rsidR="009839D5" w:rsidRPr="00E21C2C" w:rsidRDefault="009839D5" w:rsidP="009839D5">
            <w:pPr>
              <w:jc w:val="center"/>
            </w:pPr>
            <w:r w:rsidRPr="00E21C2C">
              <w:t>8,74</w:t>
            </w:r>
          </w:p>
        </w:tc>
        <w:tc>
          <w:tcPr>
            <w:tcW w:w="503" w:type="pct"/>
            <w:vAlign w:val="center"/>
          </w:tcPr>
          <w:p w14:paraId="37842B0B" w14:textId="5340C642" w:rsidR="009839D5" w:rsidRPr="00E21C2C" w:rsidRDefault="009839D5" w:rsidP="009839D5">
            <w:pPr>
              <w:jc w:val="center"/>
            </w:pPr>
            <w:r w:rsidRPr="17517BBC">
              <w:t>3,67</w:t>
            </w:r>
          </w:p>
        </w:tc>
      </w:tr>
      <w:tr w:rsidR="00770143" w:rsidRPr="00E21C2C" w14:paraId="701E1A94" w14:textId="64741491" w:rsidTr="00407B60">
        <w:trPr>
          <w:trHeight w:val="300"/>
        </w:trPr>
        <w:tc>
          <w:tcPr>
            <w:tcW w:w="366" w:type="pct"/>
          </w:tcPr>
          <w:p w14:paraId="44EDB9BC" w14:textId="77777777" w:rsidR="009839D5" w:rsidRPr="00E21C2C" w:rsidRDefault="009839D5" w:rsidP="00407B60">
            <w:pPr>
              <w:pStyle w:val="Sraopastraipa"/>
              <w:numPr>
                <w:ilvl w:val="0"/>
                <w:numId w:val="31"/>
              </w:numPr>
              <w:ind w:left="31" w:firstLine="0"/>
            </w:pPr>
          </w:p>
        </w:tc>
        <w:tc>
          <w:tcPr>
            <w:tcW w:w="1619" w:type="pct"/>
            <w:vAlign w:val="bottom"/>
          </w:tcPr>
          <w:p w14:paraId="195F55BE" w14:textId="0E35E70E" w:rsidR="009839D5" w:rsidRPr="00E21C2C" w:rsidRDefault="009839D5" w:rsidP="009839D5">
            <w:r w:rsidRPr="00E21C2C">
              <w:t>,,Saulės</w:t>
            </w:r>
            <w:r>
              <w:t>“</w:t>
            </w:r>
            <w:r w:rsidRPr="00E21C2C">
              <w:t xml:space="preserve"> pradinė</w:t>
            </w:r>
          </w:p>
        </w:tc>
        <w:tc>
          <w:tcPr>
            <w:tcW w:w="502" w:type="pct"/>
            <w:vAlign w:val="bottom"/>
          </w:tcPr>
          <w:p w14:paraId="24069678" w14:textId="53A2995B" w:rsidR="009839D5" w:rsidRPr="00E21C2C" w:rsidRDefault="009839D5" w:rsidP="009839D5">
            <w:pPr>
              <w:jc w:val="center"/>
            </w:pPr>
            <w:r w:rsidRPr="00E21C2C">
              <w:t>10,31</w:t>
            </w:r>
          </w:p>
        </w:tc>
        <w:tc>
          <w:tcPr>
            <w:tcW w:w="502" w:type="pct"/>
            <w:vAlign w:val="bottom"/>
          </w:tcPr>
          <w:p w14:paraId="1B405F1E" w14:textId="6D0C6CDA" w:rsidR="009839D5" w:rsidRPr="00E21C2C" w:rsidRDefault="009839D5" w:rsidP="009839D5">
            <w:pPr>
              <w:jc w:val="center"/>
            </w:pPr>
            <w:r w:rsidRPr="17517BBC">
              <w:t>2,92</w:t>
            </w:r>
          </w:p>
        </w:tc>
        <w:tc>
          <w:tcPr>
            <w:tcW w:w="503" w:type="pct"/>
            <w:vAlign w:val="bottom"/>
          </w:tcPr>
          <w:p w14:paraId="25BB5609" w14:textId="59BBF8B0" w:rsidR="009839D5" w:rsidRPr="00E21C2C" w:rsidRDefault="009839D5" w:rsidP="009839D5">
            <w:pPr>
              <w:jc w:val="center"/>
            </w:pPr>
            <w:r w:rsidRPr="00E21C2C">
              <w:t>10,61</w:t>
            </w:r>
          </w:p>
        </w:tc>
        <w:tc>
          <w:tcPr>
            <w:tcW w:w="502" w:type="pct"/>
            <w:vAlign w:val="bottom"/>
          </w:tcPr>
          <w:p w14:paraId="2B17EDDB" w14:textId="0ED11AB4" w:rsidR="009839D5" w:rsidRPr="00E21C2C" w:rsidRDefault="009839D5" w:rsidP="009839D5">
            <w:pPr>
              <w:jc w:val="center"/>
            </w:pPr>
            <w:r w:rsidRPr="17517BBC">
              <w:t>3,00</w:t>
            </w:r>
          </w:p>
        </w:tc>
        <w:tc>
          <w:tcPr>
            <w:tcW w:w="502" w:type="pct"/>
            <w:vAlign w:val="bottom"/>
          </w:tcPr>
          <w:p w14:paraId="6734592F" w14:textId="44A28D6A" w:rsidR="009839D5" w:rsidRPr="00E21C2C" w:rsidRDefault="009839D5" w:rsidP="009839D5">
            <w:pPr>
              <w:jc w:val="center"/>
            </w:pPr>
            <w:r w:rsidRPr="00E21C2C">
              <w:t>10,70</w:t>
            </w:r>
          </w:p>
        </w:tc>
        <w:tc>
          <w:tcPr>
            <w:tcW w:w="503" w:type="pct"/>
            <w:vAlign w:val="center"/>
          </w:tcPr>
          <w:p w14:paraId="5445FB21" w14:textId="7702AB37" w:rsidR="009839D5" w:rsidRPr="00E21C2C" w:rsidRDefault="009839D5" w:rsidP="009839D5">
            <w:pPr>
              <w:jc w:val="center"/>
            </w:pPr>
            <w:r w:rsidRPr="17517BBC">
              <w:t>3,03</w:t>
            </w:r>
          </w:p>
        </w:tc>
      </w:tr>
      <w:tr w:rsidR="00770143" w:rsidRPr="00E21C2C" w14:paraId="5A726AEB" w14:textId="1B93C8F0" w:rsidTr="00F80D44">
        <w:trPr>
          <w:trHeight w:val="300"/>
        </w:trPr>
        <w:tc>
          <w:tcPr>
            <w:tcW w:w="366" w:type="pct"/>
          </w:tcPr>
          <w:p w14:paraId="3768FBC4" w14:textId="77777777" w:rsidR="009839D5" w:rsidRPr="00407B60" w:rsidRDefault="009839D5" w:rsidP="00407B60">
            <w:pPr>
              <w:ind w:left="31"/>
              <w:jc w:val="right"/>
              <w:rPr>
                <w:b/>
                <w:bCs/>
              </w:rPr>
            </w:pPr>
          </w:p>
        </w:tc>
        <w:tc>
          <w:tcPr>
            <w:tcW w:w="1619" w:type="pct"/>
            <w:vAlign w:val="bottom"/>
          </w:tcPr>
          <w:p w14:paraId="0C23AA13" w14:textId="77777777" w:rsidR="003F2F44" w:rsidRDefault="009839D5" w:rsidP="00FB4C64">
            <w:pPr>
              <w:jc w:val="right"/>
              <w:rPr>
                <w:b/>
                <w:bCs/>
              </w:rPr>
            </w:pPr>
            <w:r>
              <w:rPr>
                <w:b/>
                <w:bCs/>
              </w:rPr>
              <w:t>Vidu</w:t>
            </w:r>
            <w:r w:rsidR="00F80D44">
              <w:rPr>
                <w:b/>
                <w:bCs/>
              </w:rPr>
              <w:t>tinis plotas, tenkantis</w:t>
            </w:r>
          </w:p>
          <w:p w14:paraId="61928647" w14:textId="128825ED" w:rsidR="009839D5" w:rsidRPr="00F80D44" w:rsidRDefault="00F80D44" w:rsidP="00FB4C64">
            <w:pPr>
              <w:jc w:val="right"/>
            </w:pPr>
            <w:r>
              <w:rPr>
                <w:b/>
                <w:bCs/>
              </w:rPr>
              <w:t xml:space="preserve"> 1 mokiniui (m</w:t>
            </w:r>
            <w:r>
              <w:rPr>
                <w:b/>
                <w:bCs/>
                <w:vertAlign w:val="superscript"/>
              </w:rPr>
              <w:t>2</w:t>
            </w:r>
            <w:r>
              <w:rPr>
                <w:b/>
                <w:bCs/>
              </w:rPr>
              <w:t>):</w:t>
            </w:r>
          </w:p>
        </w:tc>
        <w:tc>
          <w:tcPr>
            <w:tcW w:w="502" w:type="pct"/>
            <w:vAlign w:val="center"/>
          </w:tcPr>
          <w:p w14:paraId="20027F3B" w14:textId="56636F12" w:rsidR="009839D5" w:rsidRPr="00E21C2C" w:rsidRDefault="00F80D44" w:rsidP="00F80D44">
            <w:pPr>
              <w:jc w:val="center"/>
            </w:pPr>
            <w:r>
              <w:rPr>
                <w:b/>
                <w:bCs/>
              </w:rPr>
              <w:t>13,93</w:t>
            </w:r>
          </w:p>
        </w:tc>
        <w:tc>
          <w:tcPr>
            <w:tcW w:w="502" w:type="pct"/>
            <w:vAlign w:val="center"/>
          </w:tcPr>
          <w:p w14:paraId="28809D8D" w14:textId="6AE63543" w:rsidR="009839D5" w:rsidRPr="00E21C2C" w:rsidRDefault="00F80D44" w:rsidP="00F80D44">
            <w:pPr>
              <w:jc w:val="center"/>
              <w:rPr>
                <w:b/>
                <w:bCs/>
              </w:rPr>
            </w:pPr>
            <w:r>
              <w:rPr>
                <w:b/>
                <w:bCs/>
              </w:rPr>
              <w:t>4,88</w:t>
            </w:r>
          </w:p>
        </w:tc>
        <w:tc>
          <w:tcPr>
            <w:tcW w:w="503" w:type="pct"/>
            <w:vAlign w:val="center"/>
          </w:tcPr>
          <w:p w14:paraId="7973523A" w14:textId="5892307C" w:rsidR="009839D5" w:rsidRPr="00F80D44" w:rsidRDefault="00F80D44" w:rsidP="00F80D44">
            <w:pPr>
              <w:jc w:val="center"/>
              <w:rPr>
                <w:b/>
                <w:bCs/>
              </w:rPr>
            </w:pPr>
            <w:r w:rsidRPr="00F80D44">
              <w:rPr>
                <w:b/>
                <w:bCs/>
              </w:rPr>
              <w:t>13,75</w:t>
            </w:r>
          </w:p>
        </w:tc>
        <w:tc>
          <w:tcPr>
            <w:tcW w:w="502" w:type="pct"/>
            <w:vAlign w:val="center"/>
          </w:tcPr>
          <w:p w14:paraId="1222860B" w14:textId="13F61D8A" w:rsidR="009839D5" w:rsidRPr="00E21C2C" w:rsidRDefault="00F80D44" w:rsidP="00F80D44">
            <w:pPr>
              <w:jc w:val="center"/>
              <w:rPr>
                <w:b/>
                <w:bCs/>
              </w:rPr>
            </w:pPr>
            <w:r>
              <w:rPr>
                <w:b/>
                <w:bCs/>
              </w:rPr>
              <w:t>4,82</w:t>
            </w:r>
          </w:p>
        </w:tc>
        <w:tc>
          <w:tcPr>
            <w:tcW w:w="502" w:type="pct"/>
            <w:vAlign w:val="center"/>
          </w:tcPr>
          <w:p w14:paraId="6A495226" w14:textId="78D2661E" w:rsidR="009839D5" w:rsidRPr="00E21C2C" w:rsidRDefault="009866AD" w:rsidP="00F80D44">
            <w:pPr>
              <w:jc w:val="center"/>
            </w:pPr>
            <w:r>
              <w:rPr>
                <w:b/>
                <w:bCs/>
              </w:rPr>
              <w:t>13,75</w:t>
            </w:r>
          </w:p>
        </w:tc>
        <w:tc>
          <w:tcPr>
            <w:tcW w:w="503" w:type="pct"/>
            <w:vAlign w:val="center"/>
          </w:tcPr>
          <w:p w14:paraId="0F906C24" w14:textId="20C82937" w:rsidR="009839D5" w:rsidRPr="00E21C2C" w:rsidRDefault="00ED71B2" w:rsidP="00F80D44">
            <w:pPr>
              <w:jc w:val="center"/>
              <w:rPr>
                <w:b/>
                <w:bCs/>
              </w:rPr>
            </w:pPr>
            <w:r>
              <w:rPr>
                <w:b/>
                <w:bCs/>
              </w:rPr>
              <w:t>4,78</w:t>
            </w:r>
          </w:p>
        </w:tc>
      </w:tr>
    </w:tbl>
    <w:p w14:paraId="44DD02D2" w14:textId="219F0B36" w:rsidR="17517BBC" w:rsidRPr="006B0255" w:rsidRDefault="17517BBC" w:rsidP="00BE28C4">
      <w:pPr>
        <w:tabs>
          <w:tab w:val="left" w:pos="1418"/>
        </w:tabs>
        <w:jc w:val="both"/>
        <w:rPr>
          <w:sz w:val="20"/>
          <w:szCs w:val="20"/>
        </w:rPr>
      </w:pPr>
      <w:r w:rsidRPr="006B0255">
        <w:rPr>
          <w:b/>
          <w:bCs/>
          <w:sz w:val="20"/>
          <w:szCs w:val="20"/>
        </w:rPr>
        <w:t>Pastaba.</w:t>
      </w:r>
      <w:r w:rsidRPr="006B0255">
        <w:rPr>
          <w:sz w:val="20"/>
          <w:szCs w:val="20"/>
        </w:rPr>
        <w:t xml:space="preserve"> Mokinių skaičius mokykloje imamas be nuotolinio mokymo ir Tardymo izoliatoriaus mokinių.</w:t>
      </w:r>
    </w:p>
    <w:p w14:paraId="57BC8C83" w14:textId="3B44AC32" w:rsidR="17517BBC" w:rsidRPr="006B0255" w:rsidRDefault="17517BBC" w:rsidP="00BE28C4">
      <w:pPr>
        <w:tabs>
          <w:tab w:val="left" w:pos="1418"/>
        </w:tabs>
        <w:jc w:val="both"/>
        <w:rPr>
          <w:sz w:val="20"/>
          <w:szCs w:val="20"/>
        </w:rPr>
      </w:pPr>
      <w:r w:rsidRPr="006B0255">
        <w:rPr>
          <w:i/>
          <w:iCs/>
          <w:sz w:val="20"/>
          <w:szCs w:val="20"/>
        </w:rPr>
        <w:t>Duomenų šaltinis: ŠVIS duomenys.</w:t>
      </w:r>
    </w:p>
    <w:p w14:paraId="5A021648" w14:textId="424CA92A" w:rsidR="17517BBC" w:rsidRDefault="17517BBC" w:rsidP="17517BBC">
      <w:pPr>
        <w:tabs>
          <w:tab w:val="left" w:pos="1418"/>
        </w:tabs>
        <w:jc w:val="both"/>
        <w:rPr>
          <w:i/>
          <w:iCs/>
        </w:rPr>
      </w:pPr>
    </w:p>
    <w:p w14:paraId="720256BD" w14:textId="5A78588E" w:rsidR="1EB7ACCD" w:rsidRDefault="1EB7ACCD" w:rsidP="00C446D4">
      <w:pPr>
        <w:tabs>
          <w:tab w:val="left" w:pos="709"/>
          <w:tab w:val="left" w:pos="1418"/>
        </w:tabs>
        <w:ind w:firstLine="567"/>
        <w:jc w:val="both"/>
      </w:pPr>
      <w:r>
        <w:t>Bendrojo ugdymo mokyklose bendras plotas ir mokymosi plotas, tenkantis vienam mokiniui, visiškai atitinka Lietuvos higienos normas ir sudaro sąlygas siekti aukštesnių ugdymo(si) pažangos rodiklių.</w:t>
      </w:r>
      <w:r w:rsidR="00EA7DD0">
        <w:t xml:space="preserve"> 202</w:t>
      </w:r>
      <w:r w:rsidR="00C446D4">
        <w:t>1</w:t>
      </w:r>
      <w:r w:rsidR="00EA7DD0">
        <w:t xml:space="preserve"> m. 54,3 proc. bendrojo ugdymo mokyklų turi </w:t>
      </w:r>
      <w:r w:rsidR="00C446D4">
        <w:t xml:space="preserve">mokymo </w:t>
      </w:r>
      <w:r w:rsidR="00EA7DD0">
        <w:t>laboratorijas (20</w:t>
      </w:r>
      <w:r w:rsidR="00C446D4">
        <w:t>20</w:t>
      </w:r>
      <w:r w:rsidR="00EA7DD0">
        <w:t xml:space="preserve"> m. ir 201</w:t>
      </w:r>
      <w:r w:rsidR="00C446D4">
        <w:t>9</w:t>
      </w:r>
      <w:r w:rsidR="00EA7DD0">
        <w:t xml:space="preserve"> m. – 45,7 proc.).</w:t>
      </w:r>
    </w:p>
    <w:p w14:paraId="6FEF577F" w14:textId="77777777" w:rsidR="00C446D4" w:rsidRDefault="00C446D4" w:rsidP="00C446D4">
      <w:pPr>
        <w:tabs>
          <w:tab w:val="left" w:pos="709"/>
          <w:tab w:val="left" w:pos="1418"/>
        </w:tabs>
        <w:ind w:firstLine="567"/>
        <w:jc w:val="both"/>
      </w:pPr>
    </w:p>
    <w:p w14:paraId="01D14A1A" w14:textId="18CBD7EE" w:rsidR="547F9509" w:rsidRDefault="547F9509" w:rsidP="547F9509">
      <w:pPr>
        <w:spacing w:line="276" w:lineRule="auto"/>
        <w:jc w:val="center"/>
      </w:pPr>
      <w:r w:rsidRPr="547F9509">
        <w:rPr>
          <w:b/>
          <w:bCs/>
        </w:rPr>
        <w:t>Šiaulių miesto švietimo įstaigų aplinkų pritaikymas neįgaliesiems</w:t>
      </w:r>
    </w:p>
    <w:p w14:paraId="31D43563" w14:textId="4EF445B4" w:rsidR="547F9509" w:rsidRDefault="547F9509" w:rsidP="547F9509">
      <w:pPr>
        <w:tabs>
          <w:tab w:val="left" w:pos="1418"/>
        </w:tabs>
        <w:ind w:left="349"/>
        <w:jc w:val="both"/>
        <w:rPr>
          <w:highlight w:val="red"/>
        </w:rPr>
      </w:pPr>
    </w:p>
    <w:tbl>
      <w:tblPr>
        <w:tblStyle w:val="Lentelstinklelis"/>
        <w:tblW w:w="9493" w:type="dxa"/>
        <w:tblLayout w:type="fixed"/>
        <w:tblLook w:val="04A0" w:firstRow="1" w:lastRow="0" w:firstColumn="1" w:lastColumn="0" w:noHBand="0" w:noVBand="1"/>
      </w:tblPr>
      <w:tblGrid>
        <w:gridCol w:w="675"/>
        <w:gridCol w:w="1560"/>
        <w:gridCol w:w="4423"/>
        <w:gridCol w:w="2835"/>
      </w:tblGrid>
      <w:tr w:rsidR="007F3AD5" w:rsidRPr="00991B9B" w14:paraId="15213034" w14:textId="77777777" w:rsidTr="00EA7DD0">
        <w:trPr>
          <w:trHeight w:val="491"/>
        </w:trPr>
        <w:tc>
          <w:tcPr>
            <w:tcW w:w="675" w:type="dxa"/>
            <w:vMerge w:val="restart"/>
          </w:tcPr>
          <w:p w14:paraId="5875ACB7" w14:textId="77777777" w:rsidR="007F3AD5" w:rsidRPr="00A639FD" w:rsidRDefault="007F3AD5" w:rsidP="00B122FE">
            <w:pPr>
              <w:jc w:val="center"/>
            </w:pPr>
            <w:bookmarkStart w:id="2" w:name="_Hlk98748724"/>
            <w:r w:rsidRPr="00A639FD">
              <w:t>Eil. Nr.</w:t>
            </w:r>
          </w:p>
        </w:tc>
        <w:tc>
          <w:tcPr>
            <w:tcW w:w="5983" w:type="dxa"/>
            <w:gridSpan w:val="2"/>
            <w:vMerge w:val="restart"/>
          </w:tcPr>
          <w:p w14:paraId="356FCE02" w14:textId="77777777" w:rsidR="007F3AD5" w:rsidRPr="00A639FD" w:rsidRDefault="007F3AD5" w:rsidP="00B122FE">
            <w:pPr>
              <w:jc w:val="center"/>
            </w:pPr>
            <w:r w:rsidRPr="00A639FD">
              <w:t>Kriterijai</w:t>
            </w:r>
          </w:p>
        </w:tc>
        <w:tc>
          <w:tcPr>
            <w:tcW w:w="2835" w:type="dxa"/>
            <w:vMerge w:val="restart"/>
          </w:tcPr>
          <w:p w14:paraId="109D7A3F" w14:textId="77777777" w:rsidR="00B122FE" w:rsidRDefault="007F3AD5" w:rsidP="00B122FE">
            <w:pPr>
              <w:jc w:val="center"/>
            </w:pPr>
            <w:r>
              <w:t xml:space="preserve">Įstaigų skaičius / </w:t>
            </w:r>
          </w:p>
          <w:p w14:paraId="1D3F014A" w14:textId="56A199FE" w:rsidR="007F3AD5" w:rsidRPr="00A639FD" w:rsidRDefault="007F3AD5" w:rsidP="00B122FE">
            <w:pPr>
              <w:jc w:val="center"/>
            </w:pPr>
            <w:r>
              <w:t xml:space="preserve">procentas nuo bendro sk. </w:t>
            </w:r>
          </w:p>
        </w:tc>
      </w:tr>
      <w:tr w:rsidR="007F3AD5" w:rsidRPr="00991B9B" w14:paraId="7EDEBA58" w14:textId="77777777" w:rsidTr="004A34AD">
        <w:trPr>
          <w:trHeight w:val="276"/>
        </w:trPr>
        <w:tc>
          <w:tcPr>
            <w:tcW w:w="675" w:type="dxa"/>
            <w:vMerge/>
          </w:tcPr>
          <w:p w14:paraId="3542F6D6" w14:textId="77777777" w:rsidR="007F3AD5" w:rsidRPr="00A639FD" w:rsidRDefault="007F3AD5" w:rsidP="0070422B">
            <w:pPr>
              <w:jc w:val="center"/>
            </w:pPr>
          </w:p>
        </w:tc>
        <w:tc>
          <w:tcPr>
            <w:tcW w:w="5983" w:type="dxa"/>
            <w:gridSpan w:val="2"/>
            <w:vMerge/>
          </w:tcPr>
          <w:p w14:paraId="65042F34" w14:textId="77777777" w:rsidR="007F3AD5" w:rsidRPr="00A639FD" w:rsidRDefault="007F3AD5" w:rsidP="0070422B">
            <w:pPr>
              <w:jc w:val="center"/>
            </w:pPr>
          </w:p>
        </w:tc>
        <w:tc>
          <w:tcPr>
            <w:tcW w:w="2835" w:type="dxa"/>
            <w:vMerge/>
          </w:tcPr>
          <w:p w14:paraId="6C93D852" w14:textId="77777777" w:rsidR="007F3AD5" w:rsidRPr="00A639FD" w:rsidRDefault="007F3AD5" w:rsidP="0070422B">
            <w:pPr>
              <w:jc w:val="center"/>
            </w:pPr>
          </w:p>
        </w:tc>
      </w:tr>
      <w:tr w:rsidR="007F3AD5" w:rsidRPr="00991B9B" w14:paraId="307ACB86" w14:textId="77777777" w:rsidTr="00EA7DD0">
        <w:trPr>
          <w:trHeight w:val="269"/>
        </w:trPr>
        <w:tc>
          <w:tcPr>
            <w:tcW w:w="675" w:type="dxa"/>
          </w:tcPr>
          <w:p w14:paraId="419FCC36" w14:textId="77777777" w:rsidR="007F3AD5" w:rsidRPr="00A639FD" w:rsidRDefault="007F3AD5" w:rsidP="007F3AD5">
            <w:pPr>
              <w:pStyle w:val="Sraopastraipa"/>
              <w:numPr>
                <w:ilvl w:val="0"/>
                <w:numId w:val="27"/>
              </w:numPr>
              <w:jc w:val="center"/>
            </w:pPr>
          </w:p>
        </w:tc>
        <w:tc>
          <w:tcPr>
            <w:tcW w:w="5983" w:type="dxa"/>
            <w:gridSpan w:val="2"/>
          </w:tcPr>
          <w:p w14:paraId="2A6A1267" w14:textId="77777777" w:rsidR="007F3AD5" w:rsidRPr="00A639FD" w:rsidRDefault="007F3AD5" w:rsidP="007F3AD5">
            <w:pPr>
              <w:jc w:val="both"/>
            </w:pPr>
            <w:r w:rsidRPr="00A639FD">
              <w:t>Automobilio parkavimo vieta yra pritaikyta</w:t>
            </w:r>
          </w:p>
        </w:tc>
        <w:tc>
          <w:tcPr>
            <w:tcW w:w="2835" w:type="dxa"/>
          </w:tcPr>
          <w:p w14:paraId="4250CAA4" w14:textId="77777777" w:rsidR="007F3AD5" w:rsidRPr="00A639FD" w:rsidRDefault="007F3AD5" w:rsidP="0070422B">
            <w:pPr>
              <w:jc w:val="center"/>
            </w:pPr>
            <w:r w:rsidRPr="00A639FD">
              <w:t xml:space="preserve">24 / </w:t>
            </w:r>
            <w:r>
              <w:t>34 proc.</w:t>
            </w:r>
          </w:p>
        </w:tc>
      </w:tr>
      <w:tr w:rsidR="007F3AD5" w:rsidRPr="00991B9B" w14:paraId="7042D2BC" w14:textId="77777777" w:rsidTr="00EA7DD0">
        <w:trPr>
          <w:trHeight w:val="258"/>
        </w:trPr>
        <w:tc>
          <w:tcPr>
            <w:tcW w:w="675" w:type="dxa"/>
          </w:tcPr>
          <w:p w14:paraId="71DE9444" w14:textId="77777777" w:rsidR="007F3AD5" w:rsidRPr="00A639FD" w:rsidRDefault="007F3AD5" w:rsidP="007F3AD5">
            <w:pPr>
              <w:pStyle w:val="Sraopastraipa"/>
              <w:numPr>
                <w:ilvl w:val="0"/>
                <w:numId w:val="27"/>
              </w:numPr>
              <w:jc w:val="center"/>
            </w:pPr>
          </w:p>
        </w:tc>
        <w:tc>
          <w:tcPr>
            <w:tcW w:w="5983" w:type="dxa"/>
            <w:gridSpan w:val="2"/>
          </w:tcPr>
          <w:p w14:paraId="02EAE493" w14:textId="77777777" w:rsidR="007F3AD5" w:rsidRPr="00A639FD" w:rsidRDefault="007F3AD5" w:rsidP="007F3AD5">
            <w:pPr>
              <w:jc w:val="both"/>
            </w:pPr>
            <w:r w:rsidRPr="00A639FD">
              <w:t>Yra išorinis pandusas</w:t>
            </w:r>
          </w:p>
        </w:tc>
        <w:tc>
          <w:tcPr>
            <w:tcW w:w="2835" w:type="dxa"/>
          </w:tcPr>
          <w:p w14:paraId="084F963A" w14:textId="77777777" w:rsidR="007F3AD5" w:rsidRPr="00A639FD" w:rsidRDefault="007F3AD5" w:rsidP="0070422B">
            <w:pPr>
              <w:jc w:val="center"/>
            </w:pPr>
            <w:r w:rsidRPr="00A639FD">
              <w:t xml:space="preserve">38 / </w:t>
            </w:r>
            <w:r>
              <w:t>54 proc.</w:t>
            </w:r>
          </w:p>
        </w:tc>
      </w:tr>
      <w:tr w:rsidR="007F3AD5" w:rsidRPr="00991B9B" w14:paraId="4851246F" w14:textId="77777777" w:rsidTr="00EA7DD0">
        <w:trPr>
          <w:trHeight w:val="566"/>
        </w:trPr>
        <w:tc>
          <w:tcPr>
            <w:tcW w:w="675" w:type="dxa"/>
          </w:tcPr>
          <w:p w14:paraId="4E9B78D0" w14:textId="77777777" w:rsidR="007F3AD5" w:rsidRPr="00A639FD" w:rsidRDefault="007F3AD5" w:rsidP="007F3AD5">
            <w:pPr>
              <w:pStyle w:val="Sraopastraipa"/>
              <w:numPr>
                <w:ilvl w:val="0"/>
                <w:numId w:val="27"/>
              </w:numPr>
              <w:jc w:val="center"/>
            </w:pPr>
          </w:p>
        </w:tc>
        <w:tc>
          <w:tcPr>
            <w:tcW w:w="5983" w:type="dxa"/>
            <w:gridSpan w:val="2"/>
          </w:tcPr>
          <w:p w14:paraId="3D769E4D" w14:textId="3AF7ACA3" w:rsidR="007F3AD5" w:rsidRPr="00A639FD" w:rsidRDefault="007F3AD5" w:rsidP="007F3AD5">
            <w:pPr>
              <w:jc w:val="both"/>
            </w:pPr>
            <w:r w:rsidRPr="00A639FD">
              <w:t>Įėjimas ir vidinės durys yra pritaikytos judantiems vežimėliuose</w:t>
            </w:r>
          </w:p>
        </w:tc>
        <w:tc>
          <w:tcPr>
            <w:tcW w:w="2835" w:type="dxa"/>
          </w:tcPr>
          <w:p w14:paraId="0AA3C88B" w14:textId="77777777" w:rsidR="007F3AD5" w:rsidRPr="00A639FD" w:rsidRDefault="007F3AD5" w:rsidP="0070422B">
            <w:pPr>
              <w:jc w:val="center"/>
            </w:pPr>
            <w:r w:rsidRPr="00A639FD">
              <w:t xml:space="preserve">31 / </w:t>
            </w:r>
            <w:r>
              <w:t xml:space="preserve">44 proc. </w:t>
            </w:r>
          </w:p>
        </w:tc>
      </w:tr>
      <w:tr w:rsidR="007F3AD5" w:rsidRPr="00991B9B" w14:paraId="24C064D3" w14:textId="77777777" w:rsidTr="00EA7DD0">
        <w:trPr>
          <w:trHeight w:val="270"/>
        </w:trPr>
        <w:tc>
          <w:tcPr>
            <w:tcW w:w="675" w:type="dxa"/>
            <w:vMerge w:val="restart"/>
          </w:tcPr>
          <w:p w14:paraId="6BEF890B" w14:textId="77777777" w:rsidR="007F3AD5" w:rsidRPr="00A639FD" w:rsidRDefault="007F3AD5" w:rsidP="007F3AD5">
            <w:pPr>
              <w:pStyle w:val="Sraopastraipa"/>
              <w:numPr>
                <w:ilvl w:val="0"/>
                <w:numId w:val="27"/>
              </w:numPr>
              <w:jc w:val="center"/>
            </w:pPr>
          </w:p>
        </w:tc>
        <w:tc>
          <w:tcPr>
            <w:tcW w:w="1560" w:type="dxa"/>
            <w:vMerge w:val="restart"/>
          </w:tcPr>
          <w:p w14:paraId="5F695937" w14:textId="77777777" w:rsidR="007F3AD5" w:rsidRPr="00A639FD" w:rsidRDefault="007F3AD5" w:rsidP="007F3AD5">
            <w:pPr>
              <w:jc w:val="both"/>
            </w:pPr>
            <w:r w:rsidRPr="00A639FD">
              <w:t>Pastato aukštai yra prieinami judančiam neįgaliojo vežimėliu.</w:t>
            </w:r>
          </w:p>
        </w:tc>
        <w:tc>
          <w:tcPr>
            <w:tcW w:w="4423" w:type="dxa"/>
          </w:tcPr>
          <w:p w14:paraId="6790744F" w14:textId="77777777" w:rsidR="007F3AD5" w:rsidRPr="00A639FD" w:rsidRDefault="007F3AD5" w:rsidP="007F3AD5">
            <w:pPr>
              <w:jc w:val="both"/>
            </w:pPr>
            <w:r w:rsidRPr="00A639FD">
              <w:t>pandusas</w:t>
            </w:r>
          </w:p>
        </w:tc>
        <w:tc>
          <w:tcPr>
            <w:tcW w:w="2835" w:type="dxa"/>
          </w:tcPr>
          <w:p w14:paraId="2BCAF908" w14:textId="77777777" w:rsidR="007F3AD5" w:rsidRPr="00A639FD" w:rsidRDefault="007F3AD5" w:rsidP="0070422B">
            <w:pPr>
              <w:jc w:val="center"/>
            </w:pPr>
            <w:r w:rsidRPr="00A639FD">
              <w:t xml:space="preserve">12 / </w:t>
            </w:r>
            <w:r>
              <w:t xml:space="preserve">17 proc. </w:t>
            </w:r>
          </w:p>
        </w:tc>
      </w:tr>
      <w:tr w:rsidR="007F3AD5" w:rsidRPr="00991B9B" w14:paraId="477D74F1" w14:textId="77777777" w:rsidTr="00EA7DD0">
        <w:trPr>
          <w:trHeight w:val="287"/>
        </w:trPr>
        <w:tc>
          <w:tcPr>
            <w:tcW w:w="675" w:type="dxa"/>
            <w:vMerge/>
          </w:tcPr>
          <w:p w14:paraId="03E8BFFB" w14:textId="77777777" w:rsidR="007F3AD5" w:rsidRPr="00A639FD" w:rsidRDefault="007F3AD5" w:rsidP="007F3AD5">
            <w:pPr>
              <w:pStyle w:val="Sraopastraipa"/>
              <w:numPr>
                <w:ilvl w:val="0"/>
                <w:numId w:val="27"/>
              </w:numPr>
              <w:jc w:val="center"/>
            </w:pPr>
          </w:p>
        </w:tc>
        <w:tc>
          <w:tcPr>
            <w:tcW w:w="1560" w:type="dxa"/>
            <w:vMerge/>
          </w:tcPr>
          <w:p w14:paraId="1319C50C" w14:textId="77777777" w:rsidR="007F3AD5" w:rsidRPr="00A639FD" w:rsidRDefault="007F3AD5" w:rsidP="007F3AD5">
            <w:pPr>
              <w:jc w:val="both"/>
            </w:pPr>
          </w:p>
        </w:tc>
        <w:tc>
          <w:tcPr>
            <w:tcW w:w="4423" w:type="dxa"/>
          </w:tcPr>
          <w:p w14:paraId="5EA90E10" w14:textId="77777777" w:rsidR="007F3AD5" w:rsidRPr="00A639FD" w:rsidRDefault="007F3AD5" w:rsidP="007F3AD5">
            <w:pPr>
              <w:jc w:val="both"/>
            </w:pPr>
            <w:r w:rsidRPr="00A639FD">
              <w:t>keltuvas</w:t>
            </w:r>
          </w:p>
        </w:tc>
        <w:tc>
          <w:tcPr>
            <w:tcW w:w="2835" w:type="dxa"/>
          </w:tcPr>
          <w:p w14:paraId="168D5834" w14:textId="77777777" w:rsidR="007F3AD5" w:rsidRPr="00A639FD" w:rsidRDefault="007F3AD5" w:rsidP="0070422B">
            <w:pPr>
              <w:jc w:val="center"/>
            </w:pPr>
            <w:r w:rsidRPr="00A639FD">
              <w:t xml:space="preserve">9 / </w:t>
            </w:r>
            <w:r>
              <w:t xml:space="preserve">13 proc. </w:t>
            </w:r>
          </w:p>
        </w:tc>
      </w:tr>
      <w:tr w:rsidR="007F3AD5" w:rsidRPr="00991B9B" w14:paraId="21BC9ACF" w14:textId="77777777" w:rsidTr="00EA7DD0">
        <w:trPr>
          <w:trHeight w:val="453"/>
        </w:trPr>
        <w:tc>
          <w:tcPr>
            <w:tcW w:w="675" w:type="dxa"/>
            <w:vMerge/>
          </w:tcPr>
          <w:p w14:paraId="32FC2847" w14:textId="77777777" w:rsidR="007F3AD5" w:rsidRPr="00A639FD" w:rsidRDefault="007F3AD5" w:rsidP="007F3AD5">
            <w:pPr>
              <w:pStyle w:val="Sraopastraipa"/>
              <w:numPr>
                <w:ilvl w:val="0"/>
                <w:numId w:val="27"/>
              </w:numPr>
              <w:jc w:val="center"/>
            </w:pPr>
          </w:p>
        </w:tc>
        <w:tc>
          <w:tcPr>
            <w:tcW w:w="1560" w:type="dxa"/>
            <w:vMerge/>
          </w:tcPr>
          <w:p w14:paraId="0EA206C2" w14:textId="77777777" w:rsidR="007F3AD5" w:rsidRPr="00A639FD" w:rsidRDefault="007F3AD5" w:rsidP="007F3AD5">
            <w:pPr>
              <w:jc w:val="both"/>
            </w:pPr>
          </w:p>
        </w:tc>
        <w:tc>
          <w:tcPr>
            <w:tcW w:w="4423" w:type="dxa"/>
          </w:tcPr>
          <w:p w14:paraId="78EA0795" w14:textId="77777777" w:rsidR="007F3AD5" w:rsidRPr="00A639FD" w:rsidRDefault="007F3AD5" w:rsidP="007F3AD5">
            <w:pPr>
              <w:jc w:val="both"/>
            </w:pPr>
            <w:r w:rsidRPr="00A639FD">
              <w:t>liftas</w:t>
            </w:r>
          </w:p>
        </w:tc>
        <w:tc>
          <w:tcPr>
            <w:tcW w:w="2835" w:type="dxa"/>
          </w:tcPr>
          <w:p w14:paraId="4531C76E" w14:textId="77777777" w:rsidR="007F3AD5" w:rsidRPr="00A639FD" w:rsidRDefault="007F3AD5" w:rsidP="0070422B">
            <w:pPr>
              <w:jc w:val="center"/>
            </w:pPr>
            <w:r w:rsidRPr="00A639FD">
              <w:t xml:space="preserve">9 / </w:t>
            </w:r>
            <w:r>
              <w:t xml:space="preserve">13 proc. </w:t>
            </w:r>
          </w:p>
        </w:tc>
      </w:tr>
      <w:tr w:rsidR="007F3AD5" w:rsidRPr="00991B9B" w14:paraId="35E2C38B" w14:textId="77777777" w:rsidTr="00EA7DD0">
        <w:trPr>
          <w:trHeight w:val="273"/>
        </w:trPr>
        <w:tc>
          <w:tcPr>
            <w:tcW w:w="675" w:type="dxa"/>
          </w:tcPr>
          <w:p w14:paraId="5B8BB47D" w14:textId="77777777" w:rsidR="007F3AD5" w:rsidRPr="00A639FD" w:rsidRDefault="007F3AD5" w:rsidP="007F3AD5">
            <w:pPr>
              <w:pStyle w:val="Sraopastraipa"/>
              <w:numPr>
                <w:ilvl w:val="0"/>
                <w:numId w:val="27"/>
              </w:numPr>
              <w:jc w:val="center"/>
            </w:pPr>
          </w:p>
        </w:tc>
        <w:tc>
          <w:tcPr>
            <w:tcW w:w="5983" w:type="dxa"/>
            <w:gridSpan w:val="2"/>
          </w:tcPr>
          <w:p w14:paraId="19980F95" w14:textId="77777777" w:rsidR="007F3AD5" w:rsidRPr="00A639FD" w:rsidRDefault="007F3AD5" w:rsidP="007F3AD5">
            <w:pPr>
              <w:jc w:val="both"/>
            </w:pPr>
            <w:r w:rsidRPr="00A639FD">
              <w:t>Pastato korpusai yra prieinami</w:t>
            </w:r>
          </w:p>
        </w:tc>
        <w:tc>
          <w:tcPr>
            <w:tcW w:w="2835" w:type="dxa"/>
            <w:vAlign w:val="center"/>
          </w:tcPr>
          <w:p w14:paraId="799A7761" w14:textId="77777777" w:rsidR="007F3AD5" w:rsidRPr="00A639FD" w:rsidRDefault="007F3AD5" w:rsidP="0070422B">
            <w:pPr>
              <w:jc w:val="center"/>
            </w:pPr>
            <w:r>
              <w:t>29</w:t>
            </w:r>
            <w:r w:rsidRPr="00A639FD">
              <w:t xml:space="preserve"> / 4</w:t>
            </w:r>
            <w:r>
              <w:t xml:space="preserve">1 proc. </w:t>
            </w:r>
          </w:p>
        </w:tc>
      </w:tr>
      <w:tr w:rsidR="007F3AD5" w:rsidRPr="00991B9B" w14:paraId="6DE25DB9" w14:textId="77777777" w:rsidTr="00EA7DD0">
        <w:tc>
          <w:tcPr>
            <w:tcW w:w="675" w:type="dxa"/>
          </w:tcPr>
          <w:p w14:paraId="57747659" w14:textId="77777777" w:rsidR="007F3AD5" w:rsidRPr="00A639FD" w:rsidRDefault="007F3AD5" w:rsidP="007F3AD5">
            <w:pPr>
              <w:pStyle w:val="Sraopastraipa"/>
              <w:numPr>
                <w:ilvl w:val="0"/>
                <w:numId w:val="27"/>
              </w:numPr>
              <w:jc w:val="center"/>
            </w:pPr>
          </w:p>
        </w:tc>
        <w:tc>
          <w:tcPr>
            <w:tcW w:w="5983" w:type="dxa"/>
            <w:gridSpan w:val="2"/>
          </w:tcPr>
          <w:p w14:paraId="29ED1FC8" w14:textId="77777777" w:rsidR="007F3AD5" w:rsidRPr="00A639FD" w:rsidRDefault="007F3AD5" w:rsidP="007F3AD5">
            <w:pPr>
              <w:jc w:val="both"/>
            </w:pPr>
            <w:r w:rsidRPr="00A639FD">
              <w:t>Prie sporto salės yra pritaikytas tualetas</w:t>
            </w:r>
          </w:p>
        </w:tc>
        <w:tc>
          <w:tcPr>
            <w:tcW w:w="2835" w:type="dxa"/>
          </w:tcPr>
          <w:p w14:paraId="08E90145" w14:textId="77777777" w:rsidR="007F3AD5" w:rsidRPr="00A639FD" w:rsidRDefault="007F3AD5" w:rsidP="0070422B">
            <w:pPr>
              <w:jc w:val="center"/>
            </w:pPr>
            <w:r>
              <w:t>14</w:t>
            </w:r>
            <w:r w:rsidRPr="00A639FD">
              <w:t xml:space="preserve"> / </w:t>
            </w:r>
            <w:r>
              <w:t xml:space="preserve">20 proc. </w:t>
            </w:r>
          </w:p>
        </w:tc>
      </w:tr>
      <w:tr w:rsidR="007F3AD5" w:rsidRPr="00991B9B" w14:paraId="7E71F825" w14:textId="77777777" w:rsidTr="00EA7DD0">
        <w:trPr>
          <w:trHeight w:val="295"/>
        </w:trPr>
        <w:tc>
          <w:tcPr>
            <w:tcW w:w="675" w:type="dxa"/>
            <w:vMerge w:val="restart"/>
          </w:tcPr>
          <w:p w14:paraId="2032821D" w14:textId="77777777" w:rsidR="007F3AD5" w:rsidRPr="00A639FD" w:rsidRDefault="007F3AD5" w:rsidP="007F3AD5">
            <w:pPr>
              <w:pStyle w:val="Sraopastraipa"/>
              <w:numPr>
                <w:ilvl w:val="0"/>
                <w:numId w:val="27"/>
              </w:numPr>
              <w:jc w:val="center"/>
            </w:pPr>
          </w:p>
        </w:tc>
        <w:tc>
          <w:tcPr>
            <w:tcW w:w="1560" w:type="dxa"/>
            <w:vMerge w:val="restart"/>
          </w:tcPr>
          <w:p w14:paraId="4CB64868" w14:textId="77777777" w:rsidR="007F3AD5" w:rsidRPr="00A639FD" w:rsidRDefault="007F3AD5" w:rsidP="007F3AD5">
            <w:pPr>
              <w:jc w:val="both"/>
            </w:pPr>
            <w:r w:rsidRPr="00A639FD">
              <w:t>Pritaikytas patekimas į:</w:t>
            </w:r>
          </w:p>
        </w:tc>
        <w:tc>
          <w:tcPr>
            <w:tcW w:w="4423" w:type="dxa"/>
          </w:tcPr>
          <w:p w14:paraId="0804AEA1" w14:textId="77777777" w:rsidR="007F3AD5" w:rsidRPr="00A639FD" w:rsidRDefault="007F3AD5" w:rsidP="007F3AD5">
            <w:pPr>
              <w:jc w:val="both"/>
            </w:pPr>
            <w:r w:rsidRPr="00A639FD">
              <w:t>valgyklą</w:t>
            </w:r>
          </w:p>
        </w:tc>
        <w:tc>
          <w:tcPr>
            <w:tcW w:w="2835" w:type="dxa"/>
          </w:tcPr>
          <w:p w14:paraId="36ABF8BB" w14:textId="77777777" w:rsidR="007F3AD5" w:rsidRPr="00A639FD" w:rsidRDefault="007F3AD5" w:rsidP="0070422B">
            <w:pPr>
              <w:jc w:val="center"/>
            </w:pPr>
            <w:r w:rsidRPr="00A639FD">
              <w:t xml:space="preserve">17 / </w:t>
            </w:r>
            <w:r>
              <w:t xml:space="preserve">24 proc. </w:t>
            </w:r>
          </w:p>
        </w:tc>
      </w:tr>
      <w:tr w:rsidR="007F3AD5" w:rsidRPr="00991B9B" w14:paraId="28F9C7F0" w14:textId="77777777" w:rsidTr="00EA7DD0">
        <w:trPr>
          <w:trHeight w:val="272"/>
        </w:trPr>
        <w:tc>
          <w:tcPr>
            <w:tcW w:w="675" w:type="dxa"/>
            <w:vMerge/>
          </w:tcPr>
          <w:p w14:paraId="754997F4" w14:textId="77777777" w:rsidR="007F3AD5" w:rsidRPr="00A639FD" w:rsidRDefault="007F3AD5" w:rsidP="007F3AD5">
            <w:pPr>
              <w:pStyle w:val="Sraopastraipa"/>
              <w:numPr>
                <w:ilvl w:val="0"/>
                <w:numId w:val="27"/>
              </w:numPr>
              <w:jc w:val="center"/>
            </w:pPr>
          </w:p>
        </w:tc>
        <w:tc>
          <w:tcPr>
            <w:tcW w:w="1560" w:type="dxa"/>
            <w:vMerge/>
          </w:tcPr>
          <w:p w14:paraId="235756DD" w14:textId="77777777" w:rsidR="007F3AD5" w:rsidRPr="00A639FD" w:rsidRDefault="007F3AD5" w:rsidP="007F3AD5">
            <w:pPr>
              <w:jc w:val="both"/>
            </w:pPr>
          </w:p>
        </w:tc>
        <w:tc>
          <w:tcPr>
            <w:tcW w:w="4423" w:type="dxa"/>
          </w:tcPr>
          <w:p w14:paraId="68AC336D" w14:textId="77777777" w:rsidR="007F3AD5" w:rsidRPr="00A639FD" w:rsidRDefault="007F3AD5" w:rsidP="007F3AD5">
            <w:pPr>
              <w:jc w:val="both"/>
            </w:pPr>
            <w:r w:rsidRPr="00A639FD">
              <w:t>tualetą</w:t>
            </w:r>
          </w:p>
        </w:tc>
        <w:tc>
          <w:tcPr>
            <w:tcW w:w="2835" w:type="dxa"/>
          </w:tcPr>
          <w:p w14:paraId="313DBFF4" w14:textId="77777777" w:rsidR="007F3AD5" w:rsidRPr="00A639FD" w:rsidRDefault="007F3AD5" w:rsidP="0070422B">
            <w:pPr>
              <w:jc w:val="center"/>
            </w:pPr>
            <w:r>
              <w:t>19</w:t>
            </w:r>
            <w:r w:rsidRPr="00A639FD">
              <w:t xml:space="preserve"> / </w:t>
            </w:r>
            <w:r>
              <w:t>27 proc.</w:t>
            </w:r>
          </w:p>
        </w:tc>
      </w:tr>
      <w:tr w:rsidR="007F3AD5" w:rsidRPr="00991B9B" w14:paraId="36902CE0" w14:textId="77777777" w:rsidTr="00EA7DD0">
        <w:trPr>
          <w:trHeight w:val="300"/>
        </w:trPr>
        <w:tc>
          <w:tcPr>
            <w:tcW w:w="675" w:type="dxa"/>
            <w:vMerge w:val="restart"/>
          </w:tcPr>
          <w:p w14:paraId="117802EE" w14:textId="77777777" w:rsidR="007F3AD5" w:rsidRPr="00A639FD" w:rsidRDefault="007F3AD5" w:rsidP="007F3AD5">
            <w:pPr>
              <w:pStyle w:val="Sraopastraipa"/>
              <w:numPr>
                <w:ilvl w:val="0"/>
                <w:numId w:val="27"/>
              </w:numPr>
              <w:jc w:val="center"/>
            </w:pPr>
          </w:p>
        </w:tc>
        <w:tc>
          <w:tcPr>
            <w:tcW w:w="1560" w:type="dxa"/>
            <w:vMerge w:val="restart"/>
          </w:tcPr>
          <w:p w14:paraId="4415158A" w14:textId="7A095349" w:rsidR="007F3AD5" w:rsidRPr="00A639FD" w:rsidRDefault="007F3AD5" w:rsidP="007F3AD5">
            <w:pPr>
              <w:jc w:val="both"/>
            </w:pPr>
            <w:r w:rsidRPr="00A639FD">
              <w:t>Turintiems regos sutrikimų</w:t>
            </w:r>
            <w:r w:rsidR="004A34AD">
              <w:t>:</w:t>
            </w:r>
          </w:p>
        </w:tc>
        <w:tc>
          <w:tcPr>
            <w:tcW w:w="4423" w:type="dxa"/>
          </w:tcPr>
          <w:p w14:paraId="77E827FF" w14:textId="1D2E72C2" w:rsidR="007F3AD5" w:rsidRPr="00A639FD" w:rsidRDefault="004A34AD" w:rsidP="007F3AD5">
            <w:pPr>
              <w:jc w:val="both"/>
            </w:pPr>
            <w:r>
              <w:t>r</w:t>
            </w:r>
            <w:r w:rsidR="007F3AD5" w:rsidRPr="00A639FD">
              <w:t>yškūs užrašai</w:t>
            </w:r>
          </w:p>
        </w:tc>
        <w:tc>
          <w:tcPr>
            <w:tcW w:w="2835" w:type="dxa"/>
          </w:tcPr>
          <w:p w14:paraId="20534BD0" w14:textId="77777777" w:rsidR="007F3AD5" w:rsidRPr="00A639FD" w:rsidRDefault="007F3AD5" w:rsidP="0070422B">
            <w:pPr>
              <w:jc w:val="center"/>
            </w:pPr>
            <w:r w:rsidRPr="00A639FD">
              <w:t xml:space="preserve">10 / </w:t>
            </w:r>
            <w:r>
              <w:t xml:space="preserve">14 proc. </w:t>
            </w:r>
          </w:p>
        </w:tc>
      </w:tr>
      <w:tr w:rsidR="007F3AD5" w:rsidRPr="00991B9B" w14:paraId="2AC09B7B" w14:textId="77777777" w:rsidTr="00EA7DD0">
        <w:trPr>
          <w:trHeight w:val="384"/>
        </w:trPr>
        <w:tc>
          <w:tcPr>
            <w:tcW w:w="675" w:type="dxa"/>
            <w:vMerge/>
          </w:tcPr>
          <w:p w14:paraId="54165DB2" w14:textId="77777777" w:rsidR="007F3AD5" w:rsidRPr="00A639FD" w:rsidRDefault="007F3AD5" w:rsidP="007F3AD5">
            <w:pPr>
              <w:pStyle w:val="Sraopastraipa"/>
              <w:numPr>
                <w:ilvl w:val="0"/>
                <w:numId w:val="27"/>
              </w:numPr>
              <w:jc w:val="center"/>
            </w:pPr>
          </w:p>
        </w:tc>
        <w:tc>
          <w:tcPr>
            <w:tcW w:w="1560" w:type="dxa"/>
            <w:vMerge/>
          </w:tcPr>
          <w:p w14:paraId="79156B13" w14:textId="77777777" w:rsidR="007F3AD5" w:rsidRPr="00A639FD" w:rsidRDefault="007F3AD5" w:rsidP="007F3AD5">
            <w:pPr>
              <w:jc w:val="both"/>
            </w:pPr>
          </w:p>
        </w:tc>
        <w:tc>
          <w:tcPr>
            <w:tcW w:w="4423" w:type="dxa"/>
          </w:tcPr>
          <w:p w14:paraId="45B9A9F1" w14:textId="77777777" w:rsidR="007F3AD5" w:rsidRPr="00A639FD" w:rsidRDefault="007F3AD5" w:rsidP="007F3AD5">
            <w:pPr>
              <w:jc w:val="both"/>
            </w:pPr>
            <w:r w:rsidRPr="00A639FD">
              <w:t>pavojingos vietos nudažytos ryškesne spalva</w:t>
            </w:r>
          </w:p>
        </w:tc>
        <w:tc>
          <w:tcPr>
            <w:tcW w:w="2835" w:type="dxa"/>
          </w:tcPr>
          <w:p w14:paraId="7EB96E12" w14:textId="77777777" w:rsidR="007F3AD5" w:rsidRPr="00A639FD" w:rsidRDefault="007F3AD5" w:rsidP="0070422B">
            <w:pPr>
              <w:jc w:val="center"/>
            </w:pPr>
            <w:r w:rsidRPr="00A639FD">
              <w:t xml:space="preserve">5 / </w:t>
            </w:r>
            <w:r>
              <w:t>7 proc.</w:t>
            </w:r>
          </w:p>
        </w:tc>
      </w:tr>
      <w:tr w:rsidR="007F3AD5" w:rsidRPr="00991B9B" w14:paraId="5B552CAA" w14:textId="77777777" w:rsidTr="00EA7DD0">
        <w:trPr>
          <w:trHeight w:val="408"/>
        </w:trPr>
        <w:tc>
          <w:tcPr>
            <w:tcW w:w="675" w:type="dxa"/>
            <w:vMerge/>
          </w:tcPr>
          <w:p w14:paraId="3A1989BD" w14:textId="77777777" w:rsidR="007F3AD5" w:rsidRPr="00A639FD" w:rsidRDefault="007F3AD5" w:rsidP="007F3AD5">
            <w:pPr>
              <w:pStyle w:val="Sraopastraipa"/>
              <w:numPr>
                <w:ilvl w:val="0"/>
                <w:numId w:val="27"/>
              </w:numPr>
              <w:jc w:val="center"/>
            </w:pPr>
          </w:p>
        </w:tc>
        <w:tc>
          <w:tcPr>
            <w:tcW w:w="1560" w:type="dxa"/>
            <w:vMerge/>
          </w:tcPr>
          <w:p w14:paraId="00C5D927" w14:textId="77777777" w:rsidR="007F3AD5" w:rsidRPr="00A639FD" w:rsidRDefault="007F3AD5" w:rsidP="007F3AD5">
            <w:pPr>
              <w:jc w:val="both"/>
            </w:pPr>
          </w:p>
        </w:tc>
        <w:tc>
          <w:tcPr>
            <w:tcW w:w="4423" w:type="dxa"/>
          </w:tcPr>
          <w:p w14:paraId="41285734" w14:textId="77777777" w:rsidR="007F3AD5" w:rsidRPr="00A639FD" w:rsidRDefault="007F3AD5" w:rsidP="007F3AD5">
            <w:pPr>
              <w:jc w:val="both"/>
            </w:pPr>
            <w:r w:rsidRPr="00A639FD">
              <w:t>grindys pašiurkštintos prieš aukščio pasikeitimą</w:t>
            </w:r>
          </w:p>
        </w:tc>
        <w:tc>
          <w:tcPr>
            <w:tcW w:w="2835" w:type="dxa"/>
          </w:tcPr>
          <w:p w14:paraId="43A63BE9" w14:textId="77777777" w:rsidR="007F3AD5" w:rsidRPr="00A639FD" w:rsidRDefault="007F3AD5" w:rsidP="0070422B">
            <w:pPr>
              <w:jc w:val="center"/>
            </w:pPr>
            <w:r w:rsidRPr="00A639FD">
              <w:t xml:space="preserve">3 / </w:t>
            </w:r>
            <w:r>
              <w:t xml:space="preserve">4 proc. </w:t>
            </w:r>
          </w:p>
        </w:tc>
      </w:tr>
    </w:tbl>
    <w:p w14:paraId="6D9F597C" w14:textId="7A6AA3B2" w:rsidR="007F3AD5" w:rsidRPr="004A34AD" w:rsidRDefault="007F3AD5" w:rsidP="00BE28C4">
      <w:pPr>
        <w:jc w:val="both"/>
        <w:textAlignment w:val="baseline"/>
        <w:rPr>
          <w:b/>
          <w:sz w:val="20"/>
          <w:szCs w:val="20"/>
        </w:rPr>
      </w:pPr>
      <w:r w:rsidRPr="004A34AD">
        <w:rPr>
          <w:bCs/>
          <w:i/>
          <w:iCs/>
          <w:sz w:val="20"/>
          <w:szCs w:val="20"/>
        </w:rPr>
        <w:t xml:space="preserve">Duomenų šaltinis: </w:t>
      </w:r>
      <w:r w:rsidR="00EA7DD0" w:rsidRPr="004A34AD">
        <w:rPr>
          <w:bCs/>
          <w:i/>
          <w:iCs/>
          <w:sz w:val="20"/>
          <w:szCs w:val="20"/>
        </w:rPr>
        <w:t>S</w:t>
      </w:r>
      <w:r w:rsidRPr="004A34AD">
        <w:rPr>
          <w:bCs/>
          <w:i/>
          <w:iCs/>
          <w:sz w:val="20"/>
          <w:szCs w:val="20"/>
        </w:rPr>
        <w:t>avivaldybės duomenys</w:t>
      </w:r>
      <w:bookmarkEnd w:id="2"/>
    </w:p>
    <w:p w14:paraId="3B5A228D" w14:textId="6D73359D" w:rsidR="388B25A9" w:rsidRDefault="388B25A9" w:rsidP="388B25A9">
      <w:pPr>
        <w:tabs>
          <w:tab w:val="left" w:pos="1418"/>
        </w:tabs>
        <w:ind w:left="349"/>
        <w:jc w:val="both"/>
      </w:pPr>
    </w:p>
    <w:p w14:paraId="7D08E3CF" w14:textId="323F8460" w:rsidR="547F9509" w:rsidRDefault="45D3191F" w:rsidP="006268C3">
      <w:pPr>
        <w:tabs>
          <w:tab w:val="left" w:pos="1418"/>
        </w:tabs>
        <w:ind w:firstLine="851"/>
        <w:jc w:val="both"/>
      </w:pPr>
      <w:r>
        <w:t>Išorinis pandusas pritaikytas</w:t>
      </w:r>
      <w:r w:rsidR="000D42E3">
        <w:t xml:space="preserve"> (</w:t>
      </w:r>
      <w:r>
        <w:t>tinkamo nuolydžio, su turėklais</w:t>
      </w:r>
      <w:r w:rsidR="000D42E3">
        <w:t>)</w:t>
      </w:r>
      <w:r>
        <w:t xml:space="preserve"> </w:t>
      </w:r>
      <w:r w:rsidR="2857DE6E">
        <w:t xml:space="preserve">2021 m. </w:t>
      </w:r>
      <w:r w:rsidR="22888AFC">
        <w:t>yra 17</w:t>
      </w:r>
      <w:r w:rsidR="00F15306">
        <w:t xml:space="preserve"> </w:t>
      </w:r>
      <w:r w:rsidR="3CAD9FB9">
        <w:t>bendrojo ugdymo mokyklų</w:t>
      </w:r>
      <w:r w:rsidR="00F15306">
        <w:t xml:space="preserve"> (2020 m., 2019 m. buvo 16)</w:t>
      </w:r>
      <w:r w:rsidR="3CAD9FB9">
        <w:t xml:space="preserve">. </w:t>
      </w:r>
      <w:r w:rsidR="2F8C50D1">
        <w:t xml:space="preserve">Pritaikyti koridoriai </w:t>
      </w:r>
      <w:r w:rsidR="71F60962">
        <w:t>asmenims</w:t>
      </w:r>
      <w:r w:rsidR="0097267A">
        <w:t>,</w:t>
      </w:r>
      <w:r w:rsidR="71F60962">
        <w:t xml:space="preserve"> judantiems neįgaliojo </w:t>
      </w:r>
      <w:r w:rsidR="48015B61">
        <w:t>vežimėlyje</w:t>
      </w:r>
      <w:r w:rsidR="0097267A">
        <w:t>,</w:t>
      </w:r>
      <w:r w:rsidR="48015B61">
        <w:t xml:space="preserve"> </w:t>
      </w:r>
      <w:r w:rsidR="7C98CDF7">
        <w:t xml:space="preserve">21 </w:t>
      </w:r>
      <w:r w:rsidR="7A4D02A2">
        <w:t xml:space="preserve">mokykloje. </w:t>
      </w:r>
      <w:r w:rsidR="0319187D">
        <w:t xml:space="preserve">Žmogui su negalia įmanoma judėti tarp aukštų </w:t>
      </w:r>
      <w:r w:rsidR="69A82B9D">
        <w:t>12 mokyklų</w:t>
      </w:r>
      <w:r w:rsidR="5F26AEC1">
        <w:t xml:space="preserve"> (2019 m. buvo 11</w:t>
      </w:r>
      <w:r w:rsidR="39098F94">
        <w:t>).</w:t>
      </w:r>
      <w:r w:rsidR="255EDAAC">
        <w:t xml:space="preserve"> </w:t>
      </w:r>
      <w:r w:rsidR="759AD938">
        <w:t xml:space="preserve">Pritaikytas patekimas į valgyklą 17 mokyklų. </w:t>
      </w:r>
      <w:r w:rsidR="6E9CE479">
        <w:t>Sanitariniai mazgai pritaikyti 1</w:t>
      </w:r>
      <w:r w:rsidR="006268C3">
        <w:t>9</w:t>
      </w:r>
      <w:r w:rsidR="6E9CE479">
        <w:t xml:space="preserve"> mokyklų.</w:t>
      </w:r>
    </w:p>
    <w:p w14:paraId="362E4FB0" w14:textId="7D08EA91" w:rsidR="007F3339" w:rsidRPr="00A53270" w:rsidRDefault="007F3339" w:rsidP="76DD58DF">
      <w:pPr>
        <w:tabs>
          <w:tab w:val="left" w:pos="1418"/>
        </w:tabs>
        <w:ind w:left="349"/>
        <w:jc w:val="both"/>
        <w:rPr>
          <w:highlight w:val="red"/>
        </w:rPr>
      </w:pPr>
    </w:p>
    <w:p w14:paraId="4390FEF8" w14:textId="620123B8" w:rsidR="00077E38" w:rsidRPr="00A53270" w:rsidRDefault="21898A58" w:rsidP="006268C3">
      <w:pPr>
        <w:tabs>
          <w:tab w:val="left" w:pos="993"/>
          <w:tab w:val="left" w:pos="1134"/>
        </w:tabs>
        <w:ind w:firstLine="851"/>
        <w:jc w:val="both"/>
      </w:pPr>
      <w:r w:rsidRPr="21898A58">
        <w:rPr>
          <w:b/>
          <w:bCs/>
        </w:rPr>
        <w:t>Indėlio į švietimą rodikliai.</w:t>
      </w:r>
      <w:r>
        <w:t xml:space="preserve"> </w:t>
      </w:r>
    </w:p>
    <w:p w14:paraId="4DC6FBD3" w14:textId="377FFE36" w:rsidR="00077E38" w:rsidRPr="00A53270" w:rsidRDefault="1EB7ACCD" w:rsidP="006268C3">
      <w:pPr>
        <w:ind w:firstLine="851"/>
        <w:jc w:val="both"/>
        <w:rPr>
          <w:b/>
          <w:bCs/>
        </w:rPr>
      </w:pPr>
      <w:r w:rsidRPr="1EB7ACCD">
        <w:rPr>
          <w:b/>
          <w:bCs/>
        </w:rPr>
        <w:t>Besimokančiųjų charakteristika.</w:t>
      </w:r>
    </w:p>
    <w:p w14:paraId="2DF86F0D" w14:textId="4F943CF8" w:rsidR="17517BBC" w:rsidRDefault="17517BBC" w:rsidP="17517BBC">
      <w:pPr>
        <w:ind w:left="142"/>
        <w:jc w:val="both"/>
      </w:pPr>
      <w:bookmarkStart w:id="3" w:name="_Hlk23861787"/>
    </w:p>
    <w:p w14:paraId="7AE69C8A" w14:textId="18DABE82" w:rsidR="17517BBC" w:rsidRDefault="1EB7ACCD" w:rsidP="17517BBC">
      <w:pPr>
        <w:jc w:val="center"/>
      </w:pPr>
      <w:r w:rsidRPr="1EB7ACCD">
        <w:rPr>
          <w:b/>
          <w:bCs/>
        </w:rPr>
        <w:t>Vaikų/mokinių skaičiaus pokytis (rugsėjo 1 d. duomenys)</w:t>
      </w:r>
    </w:p>
    <w:p w14:paraId="19EA87C9" w14:textId="2057A1AF" w:rsidR="17517BBC" w:rsidRDefault="17517BBC" w:rsidP="17517BBC">
      <w:pPr>
        <w:jc w:val="center"/>
        <w:rPr>
          <w:b/>
          <w:bCs/>
        </w:rPr>
      </w:pPr>
    </w:p>
    <w:p w14:paraId="6781F89F" w14:textId="760C04EB" w:rsidR="00E40C5F" w:rsidRDefault="23C20F3B" w:rsidP="00E40C5F">
      <w:pPr>
        <w:jc w:val="center"/>
        <w:rPr>
          <w:b/>
          <w:bCs/>
          <w:sz w:val="20"/>
          <w:szCs w:val="20"/>
        </w:rPr>
      </w:pPr>
      <w:r>
        <w:rPr>
          <w:noProof/>
        </w:rPr>
        <w:drawing>
          <wp:inline distT="0" distB="0" distL="0" distR="0" wp14:anchorId="2E571D2C" wp14:editId="6A4F46F7">
            <wp:extent cx="5857875" cy="1929283"/>
            <wp:effectExtent l="0" t="0" r="0" b="0"/>
            <wp:docPr id="429580130" name="Paveikslėlis 42958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9580130"/>
                    <pic:cNvPicPr/>
                  </pic:nvPicPr>
                  <pic:blipFill>
                    <a:blip r:embed="rId11">
                      <a:extLst>
                        <a:ext uri="{28A0092B-C50C-407E-A947-70E740481C1C}">
                          <a14:useLocalDpi xmlns:a14="http://schemas.microsoft.com/office/drawing/2010/main" val="0"/>
                        </a:ext>
                      </a:extLst>
                    </a:blip>
                    <a:stretch>
                      <a:fillRect/>
                    </a:stretch>
                  </pic:blipFill>
                  <pic:spPr>
                    <a:xfrm>
                      <a:off x="0" y="0"/>
                      <a:ext cx="5918156" cy="1949137"/>
                    </a:xfrm>
                    <a:prstGeom prst="rect">
                      <a:avLst/>
                    </a:prstGeom>
                  </pic:spPr>
                </pic:pic>
              </a:graphicData>
            </a:graphic>
          </wp:inline>
        </w:drawing>
      </w:r>
    </w:p>
    <w:p w14:paraId="6CB4A699" w14:textId="5E57C088" w:rsidR="17517BBC" w:rsidRDefault="17517BBC" w:rsidP="00BE28C4">
      <w:pPr>
        <w:jc w:val="both"/>
      </w:pPr>
      <w:r w:rsidRPr="17517BBC">
        <w:rPr>
          <w:b/>
          <w:bCs/>
          <w:sz w:val="20"/>
          <w:szCs w:val="20"/>
        </w:rPr>
        <w:t>Pastaba</w:t>
      </w:r>
      <w:r w:rsidRPr="17517BBC">
        <w:rPr>
          <w:sz w:val="20"/>
          <w:szCs w:val="20"/>
        </w:rPr>
        <w:t xml:space="preserve">. Bendrojo ugdymo mokyklose mokinių skaičius nurodomas su priešmokyklinio ugdymo grupių vaikais ir suaugusiais mokiniais. </w:t>
      </w:r>
    </w:p>
    <w:p w14:paraId="09A5DC54" w14:textId="107CD863" w:rsidR="17517BBC" w:rsidRDefault="1EB7ACCD" w:rsidP="00BE28C4">
      <w:pPr>
        <w:jc w:val="both"/>
      </w:pPr>
      <w:r w:rsidRPr="1EB7ACCD">
        <w:rPr>
          <w:i/>
          <w:iCs/>
          <w:sz w:val="20"/>
          <w:szCs w:val="20"/>
        </w:rPr>
        <w:t>Duomenų šaltinis: ŠVIS ir savivaldybės duomenys.</w:t>
      </w:r>
    </w:p>
    <w:p w14:paraId="4896E1DB" w14:textId="09268D63" w:rsidR="17517BBC" w:rsidRDefault="17517BBC" w:rsidP="1EB7ACCD">
      <w:pPr>
        <w:jc w:val="both"/>
        <w:rPr>
          <w:i/>
          <w:iCs/>
        </w:rPr>
      </w:pPr>
    </w:p>
    <w:p w14:paraId="0772D291" w14:textId="77777777" w:rsidR="00B356F8" w:rsidRDefault="00B356F8" w:rsidP="00E76A6B">
      <w:pPr>
        <w:ind w:firstLine="851"/>
        <w:jc w:val="both"/>
      </w:pPr>
    </w:p>
    <w:p w14:paraId="1D93FC35" w14:textId="1A1735AC" w:rsidR="17517BBC" w:rsidRDefault="1EB7ACCD" w:rsidP="00E76A6B">
      <w:pPr>
        <w:ind w:firstLine="851"/>
        <w:jc w:val="both"/>
      </w:pPr>
      <w:r>
        <w:t xml:space="preserve">2021 m., palyginus su 2020 m., </w:t>
      </w:r>
      <w:r w:rsidR="006268C3">
        <w:t>S</w:t>
      </w:r>
      <w:r>
        <w:t xml:space="preserve">avivaldybės pavaldumo bendrojo ugdymo mokyklose mokinių skaičius padidėjo 174 mokiniais, ikimokyklinio ugdymo įstaigose ugdytinių skaičius padidėjo 17 vaikų. Neformaliojo vaikų švietimo mokyklose mokinių skaičius sumažėjo 106 mokiniais. </w:t>
      </w:r>
      <w:r w:rsidR="7E43B338">
        <w:t xml:space="preserve">Iš viso 2021 m. švietimo įstaigas lankė 22797 mokiniai/ugdytiniai ir tai sudaro 60,1 proc. </w:t>
      </w:r>
      <w:r>
        <w:t xml:space="preserve">bendrojo ugdymo mokyklose, 20,8 proc. ikimokyklinio ugdymo įstaigose ir 19,1 proc.  neformaliojo </w:t>
      </w:r>
      <w:r w:rsidR="7E43B338">
        <w:t>vaikų švietimo mokyklose</w:t>
      </w:r>
      <w:r>
        <w:t xml:space="preserve"> nuo visų besiugdančiųjų skaičiaus.</w:t>
      </w:r>
    </w:p>
    <w:p w14:paraId="00C8A449" w14:textId="5682D23F" w:rsidR="17517BBC" w:rsidRDefault="00E76A6B" w:rsidP="00E76A6B">
      <w:pPr>
        <w:ind w:firstLine="851"/>
        <w:jc w:val="both"/>
        <w:rPr>
          <w:highlight w:val="green"/>
        </w:rPr>
      </w:pPr>
      <w:r w:rsidRPr="7723771E">
        <w:t xml:space="preserve">Ikimokyklinis ugdymas vykdytas 28 lopšeliuose-darželiuose ir 2 specialiosiose įstaigose („Dermės“ mokyklos ikimokyklinio ugdymo skyriuje ir „Spindulio“ ugdymo centre). 2021 m. lopšeliuose-darželiuose ir specialiosiose įstaigose veikė 243 (2020 m. </w:t>
      </w:r>
      <w:r>
        <w:t>– 237</w:t>
      </w:r>
      <w:r w:rsidRPr="7723771E">
        <w:t>) ikimokyklinio ugdymo grupės: 60 grupių vaikams iki 3 metų amžiaus (2020 m. – 63 grupės), 183 grupės vaikams nuo 3 iki 6 metų (2020 m. – 174), iš jų 2 savaitinės ir 21 specialioji grupė.</w:t>
      </w:r>
    </w:p>
    <w:p w14:paraId="24C0D252" w14:textId="77777777" w:rsidR="00E76A6B" w:rsidRDefault="00E76A6B" w:rsidP="7723771E">
      <w:pPr>
        <w:jc w:val="center"/>
        <w:rPr>
          <w:b/>
          <w:bCs/>
        </w:rPr>
      </w:pPr>
    </w:p>
    <w:p w14:paraId="2C0D760D" w14:textId="7A51874F" w:rsidR="006268C3" w:rsidRDefault="1EB7ACCD" w:rsidP="7723771E">
      <w:pPr>
        <w:jc w:val="center"/>
        <w:rPr>
          <w:b/>
          <w:bCs/>
        </w:rPr>
      </w:pPr>
      <w:r w:rsidRPr="1EB7ACCD">
        <w:rPr>
          <w:b/>
          <w:bCs/>
        </w:rPr>
        <w:t xml:space="preserve">Vaikų, besimokančių savivaldybės ikimokyklinio ugdymo įstaigose, </w:t>
      </w:r>
    </w:p>
    <w:p w14:paraId="22385A31" w14:textId="6479B479" w:rsidR="17517BBC" w:rsidRDefault="7E43B338" w:rsidP="7723771E">
      <w:pPr>
        <w:jc w:val="center"/>
        <w:rPr>
          <w:color w:val="000000" w:themeColor="text1"/>
          <w:highlight w:val="green"/>
        </w:rPr>
      </w:pPr>
      <w:r w:rsidRPr="7E43B338">
        <w:rPr>
          <w:b/>
          <w:bCs/>
        </w:rPr>
        <w:t>pasiskirstymas</w:t>
      </w:r>
      <w:r w:rsidR="1EB7ACCD" w:rsidRPr="1EB7ACCD">
        <w:rPr>
          <w:b/>
          <w:bCs/>
        </w:rPr>
        <w:t xml:space="preserve"> pagal amžiaus grupes</w:t>
      </w:r>
    </w:p>
    <w:p w14:paraId="3DC0ADCD" w14:textId="7BA81DBD" w:rsidR="1EB7ACCD" w:rsidRDefault="1EB7ACCD" w:rsidP="1EB7ACCD">
      <w:pPr>
        <w:jc w:val="center"/>
        <w:rPr>
          <w:color w:val="000000" w:themeColor="text1"/>
          <w:highlight w:val="green"/>
        </w:rPr>
      </w:pP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391"/>
        <w:gridCol w:w="1391"/>
        <w:gridCol w:w="1391"/>
        <w:gridCol w:w="1391"/>
        <w:gridCol w:w="1391"/>
        <w:gridCol w:w="1391"/>
      </w:tblGrid>
      <w:tr w:rsidR="7723771E" w:rsidRPr="00FF2045" w14:paraId="1B2F8A28" w14:textId="77777777" w:rsidTr="006268C3">
        <w:tc>
          <w:tcPr>
            <w:tcW w:w="1391" w:type="dxa"/>
            <w:vMerge w:val="restart"/>
          </w:tcPr>
          <w:p w14:paraId="5DA4C0A1" w14:textId="18E94E93" w:rsidR="7723771E" w:rsidRPr="00FF2045" w:rsidRDefault="7723771E" w:rsidP="7723771E">
            <w:pPr>
              <w:jc w:val="center"/>
              <w:rPr>
                <w:b/>
                <w:bCs/>
              </w:rPr>
            </w:pPr>
            <w:r w:rsidRPr="00FF2045">
              <w:rPr>
                <w:b/>
                <w:bCs/>
              </w:rPr>
              <w:t>Amžiaus grupė</w:t>
            </w:r>
          </w:p>
        </w:tc>
        <w:tc>
          <w:tcPr>
            <w:tcW w:w="2782" w:type="dxa"/>
            <w:gridSpan w:val="2"/>
          </w:tcPr>
          <w:p w14:paraId="2618722A" w14:textId="533113EE" w:rsidR="7723771E" w:rsidRPr="00FF2045" w:rsidRDefault="7723771E" w:rsidP="7723771E">
            <w:pPr>
              <w:jc w:val="center"/>
              <w:rPr>
                <w:b/>
                <w:bCs/>
              </w:rPr>
            </w:pPr>
            <w:r w:rsidRPr="00FF2045">
              <w:rPr>
                <w:b/>
                <w:bCs/>
              </w:rPr>
              <w:t>2019 m.</w:t>
            </w:r>
          </w:p>
        </w:tc>
        <w:tc>
          <w:tcPr>
            <w:tcW w:w="2782" w:type="dxa"/>
            <w:gridSpan w:val="2"/>
          </w:tcPr>
          <w:p w14:paraId="649247CC" w14:textId="2AA79AB6" w:rsidR="7723771E" w:rsidRPr="00FF2045" w:rsidRDefault="7723771E" w:rsidP="7723771E">
            <w:pPr>
              <w:jc w:val="center"/>
              <w:rPr>
                <w:b/>
                <w:bCs/>
              </w:rPr>
            </w:pPr>
            <w:r w:rsidRPr="00FF2045">
              <w:rPr>
                <w:b/>
                <w:bCs/>
              </w:rPr>
              <w:t>2020 m.</w:t>
            </w:r>
          </w:p>
        </w:tc>
        <w:tc>
          <w:tcPr>
            <w:tcW w:w="2782" w:type="dxa"/>
            <w:gridSpan w:val="2"/>
          </w:tcPr>
          <w:p w14:paraId="4BF6ABF5" w14:textId="4D1E6D6D" w:rsidR="7723771E" w:rsidRPr="00FF2045" w:rsidRDefault="7723771E" w:rsidP="7723771E">
            <w:pPr>
              <w:jc w:val="center"/>
              <w:rPr>
                <w:b/>
                <w:bCs/>
              </w:rPr>
            </w:pPr>
            <w:r w:rsidRPr="00FF2045">
              <w:rPr>
                <w:b/>
                <w:bCs/>
              </w:rPr>
              <w:t>2021 m.</w:t>
            </w:r>
          </w:p>
        </w:tc>
      </w:tr>
      <w:tr w:rsidR="7723771E" w:rsidRPr="00FF2045" w14:paraId="7BAE06B8" w14:textId="77777777" w:rsidTr="006268C3">
        <w:tc>
          <w:tcPr>
            <w:tcW w:w="1391" w:type="dxa"/>
            <w:vMerge/>
            <w:vAlign w:val="center"/>
          </w:tcPr>
          <w:p w14:paraId="07DDBD53" w14:textId="77777777" w:rsidR="00AA0EAA" w:rsidRPr="00FF2045" w:rsidRDefault="00AA0EAA">
            <w:pPr>
              <w:rPr>
                <w:b/>
                <w:bCs/>
              </w:rPr>
            </w:pPr>
          </w:p>
        </w:tc>
        <w:tc>
          <w:tcPr>
            <w:tcW w:w="1391" w:type="dxa"/>
          </w:tcPr>
          <w:p w14:paraId="61FF679F" w14:textId="771F269A" w:rsidR="7723771E" w:rsidRPr="00FF2045" w:rsidRDefault="7723771E" w:rsidP="7723771E">
            <w:pPr>
              <w:jc w:val="center"/>
              <w:rPr>
                <w:b/>
                <w:bCs/>
              </w:rPr>
            </w:pPr>
            <w:r w:rsidRPr="00FF2045">
              <w:rPr>
                <w:b/>
                <w:bCs/>
              </w:rPr>
              <w:t>Vaikų sk.</w:t>
            </w:r>
          </w:p>
        </w:tc>
        <w:tc>
          <w:tcPr>
            <w:tcW w:w="1391" w:type="dxa"/>
          </w:tcPr>
          <w:p w14:paraId="653F424B" w14:textId="051CFCE3" w:rsidR="7723771E" w:rsidRPr="00FF2045" w:rsidRDefault="7723771E" w:rsidP="7723771E">
            <w:pPr>
              <w:jc w:val="center"/>
              <w:rPr>
                <w:b/>
                <w:bCs/>
              </w:rPr>
            </w:pPr>
            <w:r w:rsidRPr="00FF2045">
              <w:rPr>
                <w:b/>
                <w:bCs/>
              </w:rPr>
              <w:t>Dalis, proc.</w:t>
            </w:r>
          </w:p>
        </w:tc>
        <w:tc>
          <w:tcPr>
            <w:tcW w:w="1391" w:type="dxa"/>
          </w:tcPr>
          <w:p w14:paraId="766386EC" w14:textId="72711F4F" w:rsidR="7723771E" w:rsidRPr="00FF2045" w:rsidRDefault="7723771E" w:rsidP="7723771E">
            <w:pPr>
              <w:jc w:val="center"/>
              <w:rPr>
                <w:b/>
                <w:bCs/>
              </w:rPr>
            </w:pPr>
            <w:r w:rsidRPr="00FF2045">
              <w:rPr>
                <w:b/>
                <w:bCs/>
              </w:rPr>
              <w:t>Vaikų sk.</w:t>
            </w:r>
          </w:p>
        </w:tc>
        <w:tc>
          <w:tcPr>
            <w:tcW w:w="1391" w:type="dxa"/>
          </w:tcPr>
          <w:p w14:paraId="60DB6950" w14:textId="71915196" w:rsidR="7723771E" w:rsidRPr="00FF2045" w:rsidRDefault="7723771E" w:rsidP="7723771E">
            <w:pPr>
              <w:jc w:val="center"/>
              <w:rPr>
                <w:b/>
                <w:bCs/>
              </w:rPr>
            </w:pPr>
            <w:r w:rsidRPr="00FF2045">
              <w:rPr>
                <w:b/>
                <w:bCs/>
              </w:rPr>
              <w:t>Dalis, proc.</w:t>
            </w:r>
          </w:p>
        </w:tc>
        <w:tc>
          <w:tcPr>
            <w:tcW w:w="1391" w:type="dxa"/>
          </w:tcPr>
          <w:p w14:paraId="2371A835" w14:textId="7DEEE31D" w:rsidR="7723771E" w:rsidRPr="00FF2045" w:rsidRDefault="7723771E" w:rsidP="7723771E">
            <w:pPr>
              <w:jc w:val="center"/>
              <w:rPr>
                <w:b/>
                <w:bCs/>
              </w:rPr>
            </w:pPr>
            <w:r w:rsidRPr="00FF2045">
              <w:rPr>
                <w:b/>
                <w:bCs/>
              </w:rPr>
              <w:t>Vaikų sk.</w:t>
            </w:r>
          </w:p>
        </w:tc>
        <w:tc>
          <w:tcPr>
            <w:tcW w:w="1391" w:type="dxa"/>
          </w:tcPr>
          <w:p w14:paraId="20B6CA83" w14:textId="337AF276" w:rsidR="7723771E" w:rsidRPr="00FF2045" w:rsidRDefault="7723771E" w:rsidP="7723771E">
            <w:pPr>
              <w:jc w:val="center"/>
              <w:rPr>
                <w:b/>
                <w:bCs/>
              </w:rPr>
            </w:pPr>
            <w:r w:rsidRPr="00FF2045">
              <w:rPr>
                <w:b/>
                <w:bCs/>
              </w:rPr>
              <w:t>Dalis, proc.</w:t>
            </w:r>
          </w:p>
        </w:tc>
      </w:tr>
      <w:tr w:rsidR="7723771E" w14:paraId="357682AC" w14:textId="77777777" w:rsidTr="006268C3">
        <w:tc>
          <w:tcPr>
            <w:tcW w:w="1391" w:type="dxa"/>
          </w:tcPr>
          <w:p w14:paraId="45381E6A" w14:textId="7EEC6260" w:rsidR="7723771E" w:rsidRDefault="7723771E">
            <w:r w:rsidRPr="7723771E">
              <w:t>Iki 3 metų</w:t>
            </w:r>
          </w:p>
        </w:tc>
        <w:tc>
          <w:tcPr>
            <w:tcW w:w="1391" w:type="dxa"/>
          </w:tcPr>
          <w:p w14:paraId="50CF1ABE" w14:textId="6A715CDD" w:rsidR="7723771E" w:rsidRDefault="7723771E" w:rsidP="7723771E">
            <w:pPr>
              <w:jc w:val="center"/>
            </w:pPr>
            <w:r w:rsidRPr="7723771E">
              <w:t>1045</w:t>
            </w:r>
          </w:p>
        </w:tc>
        <w:tc>
          <w:tcPr>
            <w:tcW w:w="1391" w:type="dxa"/>
          </w:tcPr>
          <w:p w14:paraId="241B0619" w14:textId="5F5EA9B0" w:rsidR="7723771E" w:rsidRDefault="7723771E" w:rsidP="7723771E">
            <w:pPr>
              <w:jc w:val="center"/>
            </w:pPr>
            <w:r w:rsidRPr="7723771E">
              <w:t>22,0</w:t>
            </w:r>
          </w:p>
        </w:tc>
        <w:tc>
          <w:tcPr>
            <w:tcW w:w="1391" w:type="dxa"/>
          </w:tcPr>
          <w:p w14:paraId="2C4589B7" w14:textId="5E0159E9" w:rsidR="7723771E" w:rsidRDefault="7723771E" w:rsidP="7723771E">
            <w:pPr>
              <w:jc w:val="center"/>
            </w:pPr>
            <w:r w:rsidRPr="7723771E">
              <w:t>984</w:t>
            </w:r>
          </w:p>
        </w:tc>
        <w:tc>
          <w:tcPr>
            <w:tcW w:w="1391" w:type="dxa"/>
          </w:tcPr>
          <w:p w14:paraId="53DADB5D" w14:textId="04DFE6B8" w:rsidR="7723771E" w:rsidRDefault="7723771E" w:rsidP="7723771E">
            <w:pPr>
              <w:jc w:val="center"/>
            </w:pPr>
            <w:r w:rsidRPr="7723771E">
              <w:t>20,8</w:t>
            </w:r>
          </w:p>
        </w:tc>
        <w:tc>
          <w:tcPr>
            <w:tcW w:w="1391" w:type="dxa"/>
          </w:tcPr>
          <w:p w14:paraId="017768A0" w14:textId="28F9C512" w:rsidR="7723771E" w:rsidRDefault="7723771E" w:rsidP="7723771E">
            <w:pPr>
              <w:jc w:val="center"/>
            </w:pPr>
            <w:r w:rsidRPr="7723771E">
              <w:t>990</w:t>
            </w:r>
          </w:p>
        </w:tc>
        <w:tc>
          <w:tcPr>
            <w:tcW w:w="1391" w:type="dxa"/>
          </w:tcPr>
          <w:p w14:paraId="01CB939B" w14:textId="6DBB8915" w:rsidR="7723771E" w:rsidRDefault="7723771E" w:rsidP="7723771E">
            <w:pPr>
              <w:jc w:val="center"/>
            </w:pPr>
            <w:r w:rsidRPr="7723771E">
              <w:t>20,9</w:t>
            </w:r>
          </w:p>
        </w:tc>
      </w:tr>
      <w:tr w:rsidR="7723771E" w14:paraId="399B87EF" w14:textId="77777777" w:rsidTr="006268C3">
        <w:tc>
          <w:tcPr>
            <w:tcW w:w="1391" w:type="dxa"/>
          </w:tcPr>
          <w:p w14:paraId="06A325ED" w14:textId="502B2954" w:rsidR="7723771E" w:rsidRDefault="7723771E">
            <w:r w:rsidRPr="7723771E">
              <w:t>3 metų ir vyresni</w:t>
            </w:r>
          </w:p>
        </w:tc>
        <w:tc>
          <w:tcPr>
            <w:tcW w:w="1391" w:type="dxa"/>
          </w:tcPr>
          <w:p w14:paraId="754F3903" w14:textId="0F5E1891" w:rsidR="7723771E" w:rsidRDefault="7723771E" w:rsidP="7723771E">
            <w:pPr>
              <w:jc w:val="center"/>
            </w:pPr>
            <w:r w:rsidRPr="7723771E">
              <w:t>3707</w:t>
            </w:r>
          </w:p>
        </w:tc>
        <w:tc>
          <w:tcPr>
            <w:tcW w:w="1391" w:type="dxa"/>
          </w:tcPr>
          <w:p w14:paraId="113D2233" w14:textId="0129D0DA" w:rsidR="7723771E" w:rsidRDefault="7723771E" w:rsidP="7723771E">
            <w:pPr>
              <w:jc w:val="center"/>
            </w:pPr>
            <w:r w:rsidRPr="7723771E">
              <w:t>78,0</w:t>
            </w:r>
          </w:p>
        </w:tc>
        <w:tc>
          <w:tcPr>
            <w:tcW w:w="1391" w:type="dxa"/>
          </w:tcPr>
          <w:p w14:paraId="4D21C710" w14:textId="487E9FE9" w:rsidR="7723771E" w:rsidRDefault="7723771E" w:rsidP="7723771E">
            <w:pPr>
              <w:jc w:val="center"/>
            </w:pPr>
            <w:r w:rsidRPr="7723771E">
              <w:t>3737</w:t>
            </w:r>
          </w:p>
        </w:tc>
        <w:tc>
          <w:tcPr>
            <w:tcW w:w="1391" w:type="dxa"/>
          </w:tcPr>
          <w:p w14:paraId="4AFDE268" w14:textId="7781F115" w:rsidR="7723771E" w:rsidRDefault="7723771E" w:rsidP="7723771E">
            <w:pPr>
              <w:jc w:val="center"/>
            </w:pPr>
            <w:r w:rsidRPr="7723771E">
              <w:t>78,2</w:t>
            </w:r>
          </w:p>
        </w:tc>
        <w:tc>
          <w:tcPr>
            <w:tcW w:w="1391" w:type="dxa"/>
          </w:tcPr>
          <w:p w14:paraId="52F6AA60" w14:textId="6BAA0655" w:rsidR="7723771E" w:rsidRDefault="7723771E" w:rsidP="7723771E">
            <w:pPr>
              <w:jc w:val="center"/>
            </w:pPr>
            <w:r w:rsidRPr="7723771E">
              <w:t>3748</w:t>
            </w:r>
          </w:p>
        </w:tc>
        <w:tc>
          <w:tcPr>
            <w:tcW w:w="1391" w:type="dxa"/>
          </w:tcPr>
          <w:p w14:paraId="5FD3A859" w14:textId="6268E019" w:rsidR="7723771E" w:rsidRDefault="7723771E" w:rsidP="7723771E">
            <w:pPr>
              <w:jc w:val="center"/>
            </w:pPr>
            <w:r w:rsidRPr="7723771E">
              <w:t>79,1</w:t>
            </w:r>
          </w:p>
        </w:tc>
      </w:tr>
      <w:tr w:rsidR="7723771E" w14:paraId="21FD065A" w14:textId="77777777" w:rsidTr="006268C3">
        <w:tc>
          <w:tcPr>
            <w:tcW w:w="1391" w:type="dxa"/>
          </w:tcPr>
          <w:p w14:paraId="7C7D3F99" w14:textId="3DD2ADDF" w:rsidR="7723771E" w:rsidRDefault="7723771E" w:rsidP="7723771E">
            <w:pPr>
              <w:jc w:val="right"/>
            </w:pPr>
            <w:r w:rsidRPr="7723771E">
              <w:rPr>
                <w:b/>
                <w:bCs/>
              </w:rPr>
              <w:t>Iš viso</w:t>
            </w:r>
          </w:p>
        </w:tc>
        <w:tc>
          <w:tcPr>
            <w:tcW w:w="1391" w:type="dxa"/>
          </w:tcPr>
          <w:p w14:paraId="725C0D92" w14:textId="7A59E760" w:rsidR="7723771E" w:rsidRDefault="7723771E" w:rsidP="7723771E">
            <w:pPr>
              <w:jc w:val="center"/>
            </w:pPr>
            <w:r w:rsidRPr="7723771E">
              <w:rPr>
                <w:b/>
                <w:bCs/>
              </w:rPr>
              <w:t>4752</w:t>
            </w:r>
          </w:p>
        </w:tc>
        <w:tc>
          <w:tcPr>
            <w:tcW w:w="1391" w:type="dxa"/>
          </w:tcPr>
          <w:p w14:paraId="51A1E344" w14:textId="2C1156DF" w:rsidR="7723771E" w:rsidRDefault="7723771E" w:rsidP="7723771E">
            <w:pPr>
              <w:jc w:val="center"/>
            </w:pPr>
            <w:r w:rsidRPr="7723771E">
              <w:rPr>
                <w:b/>
                <w:bCs/>
              </w:rPr>
              <w:t>100,0</w:t>
            </w:r>
          </w:p>
        </w:tc>
        <w:tc>
          <w:tcPr>
            <w:tcW w:w="1391" w:type="dxa"/>
          </w:tcPr>
          <w:p w14:paraId="2197E6CE" w14:textId="4E7AC2FF" w:rsidR="7723771E" w:rsidRDefault="7723771E" w:rsidP="7723771E">
            <w:pPr>
              <w:jc w:val="center"/>
            </w:pPr>
            <w:r w:rsidRPr="7723771E">
              <w:rPr>
                <w:b/>
                <w:bCs/>
              </w:rPr>
              <w:t>4721</w:t>
            </w:r>
          </w:p>
        </w:tc>
        <w:tc>
          <w:tcPr>
            <w:tcW w:w="1391" w:type="dxa"/>
          </w:tcPr>
          <w:p w14:paraId="3B82FD44" w14:textId="2E23B0CF" w:rsidR="7723771E" w:rsidRDefault="7723771E" w:rsidP="7723771E">
            <w:pPr>
              <w:jc w:val="center"/>
            </w:pPr>
            <w:r w:rsidRPr="7723771E">
              <w:rPr>
                <w:b/>
                <w:bCs/>
              </w:rPr>
              <w:t>100,0</w:t>
            </w:r>
          </w:p>
        </w:tc>
        <w:tc>
          <w:tcPr>
            <w:tcW w:w="1391" w:type="dxa"/>
          </w:tcPr>
          <w:p w14:paraId="22FF6652" w14:textId="7461DC85" w:rsidR="7723771E" w:rsidRDefault="7723771E" w:rsidP="7723771E">
            <w:pPr>
              <w:jc w:val="center"/>
            </w:pPr>
            <w:r w:rsidRPr="7723771E">
              <w:rPr>
                <w:b/>
                <w:bCs/>
              </w:rPr>
              <w:t>4738</w:t>
            </w:r>
          </w:p>
        </w:tc>
        <w:tc>
          <w:tcPr>
            <w:tcW w:w="1391" w:type="dxa"/>
          </w:tcPr>
          <w:p w14:paraId="472C3898" w14:textId="03ED0F3F" w:rsidR="7723771E" w:rsidRDefault="7723771E" w:rsidP="7723771E">
            <w:pPr>
              <w:jc w:val="center"/>
            </w:pPr>
            <w:r w:rsidRPr="7723771E">
              <w:rPr>
                <w:b/>
                <w:bCs/>
              </w:rPr>
              <w:t>100,0</w:t>
            </w:r>
          </w:p>
        </w:tc>
      </w:tr>
    </w:tbl>
    <w:p w14:paraId="2EE3CAC7" w14:textId="432B9928" w:rsidR="17517BBC" w:rsidRDefault="7723771E" w:rsidP="00BE28C4">
      <w:pPr>
        <w:jc w:val="both"/>
      </w:pPr>
      <w:r w:rsidRPr="7723771E">
        <w:rPr>
          <w:i/>
          <w:iCs/>
          <w:sz w:val="20"/>
          <w:szCs w:val="20"/>
        </w:rPr>
        <w:t>Duomenų šaltinis: ŠVIS duomenys.</w:t>
      </w:r>
    </w:p>
    <w:p w14:paraId="13C82321" w14:textId="25CC0EBE" w:rsidR="17517BBC" w:rsidRDefault="17517BBC" w:rsidP="7723771E">
      <w:pPr>
        <w:jc w:val="both"/>
        <w:rPr>
          <w:i/>
          <w:iCs/>
        </w:rPr>
      </w:pPr>
    </w:p>
    <w:p w14:paraId="5E59194A" w14:textId="494E28DF" w:rsidR="17517BBC" w:rsidRDefault="7723771E" w:rsidP="7723771E">
      <w:pPr>
        <w:ind w:firstLine="851"/>
        <w:jc w:val="both"/>
      </w:pPr>
      <w:r w:rsidRPr="7723771E">
        <w:t>Ikimokyklinio ugdymo įstaigose 2021 m. buvo ugdomi 4153 ikimokyklinio amžiaus (1</w:t>
      </w:r>
      <w:r w:rsidR="008000C5" w:rsidRPr="7723771E">
        <w:t>–</w:t>
      </w:r>
      <w:r w:rsidRPr="7723771E">
        <w:t>5 m.) ir 585 priešmokyklinio amžiaus (6 m.) vaikai. Savivaldybės ikimokyklinio ugdymo įstaigose apie 20 proc. vaikų ugdoma grupėse iki 3 metų amžiaus ir apie 80 proc. vaikų ugdoma 3 metų ir vyresnių amžiaus grupėse.</w:t>
      </w:r>
    </w:p>
    <w:p w14:paraId="44CD36C2" w14:textId="08AE3E58" w:rsidR="17517BBC" w:rsidRDefault="7723771E" w:rsidP="7723771E">
      <w:pPr>
        <w:ind w:firstLine="851"/>
        <w:jc w:val="both"/>
      </w:pPr>
      <w:r w:rsidRPr="7723771E">
        <w:t>Siekiant tenkinti ikimokyklinio ugdymo poreikį, 2021 m. įsteigtos trys naujos grupės lopšelyje-darželyje „Kregždutė“ ir viena ikimokyklinio ugdymo grupė lopšelyje-darželyje „Ežerėlis“.</w:t>
      </w:r>
    </w:p>
    <w:p w14:paraId="54F4A9AF" w14:textId="77777777" w:rsidR="00E76A6B" w:rsidRDefault="00E76A6B" w:rsidP="00E76A6B">
      <w:pPr>
        <w:jc w:val="center"/>
        <w:rPr>
          <w:b/>
          <w:bCs/>
        </w:rPr>
      </w:pPr>
    </w:p>
    <w:p w14:paraId="161769FC" w14:textId="77777777" w:rsidR="005F1766" w:rsidRDefault="00E76A6B" w:rsidP="00E76A6B">
      <w:pPr>
        <w:jc w:val="center"/>
        <w:rPr>
          <w:b/>
          <w:bCs/>
        </w:rPr>
      </w:pPr>
      <w:r w:rsidRPr="429D142E">
        <w:rPr>
          <w:b/>
          <w:bCs/>
        </w:rPr>
        <w:t>Vaikų</w:t>
      </w:r>
      <w:r w:rsidRPr="7723771E">
        <w:rPr>
          <w:b/>
          <w:bCs/>
        </w:rPr>
        <w:t xml:space="preserve">, besimokančių savivaldybės ikimokyklinio ugdymo įstaigose, </w:t>
      </w:r>
    </w:p>
    <w:p w14:paraId="12DBCB9F" w14:textId="69484F4F" w:rsidR="00E76A6B" w:rsidRDefault="00E76A6B" w:rsidP="00E76A6B">
      <w:pPr>
        <w:jc w:val="center"/>
        <w:rPr>
          <w:color w:val="000000" w:themeColor="text1"/>
          <w:highlight w:val="green"/>
        </w:rPr>
      </w:pPr>
      <w:r w:rsidRPr="24E889A2">
        <w:rPr>
          <w:b/>
          <w:bCs/>
        </w:rPr>
        <w:t>pasiskirstymas</w:t>
      </w:r>
      <w:r w:rsidRPr="7723771E">
        <w:rPr>
          <w:b/>
          <w:bCs/>
        </w:rPr>
        <w:t xml:space="preserve"> pagal amžių</w:t>
      </w:r>
    </w:p>
    <w:p w14:paraId="151F40C5" w14:textId="77777777" w:rsidR="00E76A6B" w:rsidRDefault="00E76A6B" w:rsidP="00E76A6B">
      <w:pPr>
        <w:ind w:left="142"/>
        <w:rPr>
          <w:color w:val="000000" w:themeColor="text1"/>
          <w:highlight w:val="yellow"/>
        </w:rPr>
      </w:pP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391"/>
        <w:gridCol w:w="1391"/>
        <w:gridCol w:w="1391"/>
        <w:gridCol w:w="1391"/>
        <w:gridCol w:w="1391"/>
        <w:gridCol w:w="1391"/>
      </w:tblGrid>
      <w:tr w:rsidR="00E76A6B" w:rsidRPr="005F1766" w14:paraId="7831B374" w14:textId="77777777" w:rsidTr="005F1766">
        <w:tc>
          <w:tcPr>
            <w:tcW w:w="1391" w:type="dxa"/>
            <w:vMerge w:val="restart"/>
          </w:tcPr>
          <w:p w14:paraId="6B048D45" w14:textId="77777777" w:rsidR="00E76A6B" w:rsidRPr="005F1766" w:rsidRDefault="00E76A6B" w:rsidP="004D1967">
            <w:pPr>
              <w:jc w:val="center"/>
              <w:rPr>
                <w:b/>
                <w:bCs/>
              </w:rPr>
            </w:pPr>
            <w:r w:rsidRPr="005F1766">
              <w:rPr>
                <w:b/>
                <w:bCs/>
              </w:rPr>
              <w:t>Amžius</w:t>
            </w:r>
          </w:p>
        </w:tc>
        <w:tc>
          <w:tcPr>
            <w:tcW w:w="2782" w:type="dxa"/>
            <w:gridSpan w:val="2"/>
          </w:tcPr>
          <w:p w14:paraId="28AC89C0" w14:textId="77777777" w:rsidR="00E76A6B" w:rsidRPr="005F1766" w:rsidRDefault="00E76A6B" w:rsidP="004D1967">
            <w:pPr>
              <w:jc w:val="center"/>
              <w:rPr>
                <w:b/>
                <w:bCs/>
              </w:rPr>
            </w:pPr>
            <w:r w:rsidRPr="005F1766">
              <w:rPr>
                <w:b/>
                <w:bCs/>
              </w:rPr>
              <w:t>2019 m.</w:t>
            </w:r>
          </w:p>
        </w:tc>
        <w:tc>
          <w:tcPr>
            <w:tcW w:w="2782" w:type="dxa"/>
            <w:gridSpan w:val="2"/>
          </w:tcPr>
          <w:p w14:paraId="7E2D63FC" w14:textId="77777777" w:rsidR="00E76A6B" w:rsidRPr="005F1766" w:rsidRDefault="00E76A6B" w:rsidP="004D1967">
            <w:pPr>
              <w:jc w:val="center"/>
              <w:rPr>
                <w:b/>
                <w:bCs/>
              </w:rPr>
            </w:pPr>
            <w:r w:rsidRPr="005F1766">
              <w:rPr>
                <w:b/>
                <w:bCs/>
              </w:rPr>
              <w:t>2020 m.</w:t>
            </w:r>
          </w:p>
        </w:tc>
        <w:tc>
          <w:tcPr>
            <w:tcW w:w="2782" w:type="dxa"/>
            <w:gridSpan w:val="2"/>
          </w:tcPr>
          <w:p w14:paraId="2E61C790" w14:textId="77777777" w:rsidR="00E76A6B" w:rsidRPr="005F1766" w:rsidRDefault="00E76A6B" w:rsidP="004D1967">
            <w:pPr>
              <w:jc w:val="center"/>
              <w:rPr>
                <w:b/>
                <w:bCs/>
              </w:rPr>
            </w:pPr>
            <w:r w:rsidRPr="005F1766">
              <w:rPr>
                <w:b/>
                <w:bCs/>
              </w:rPr>
              <w:t>2021 m.</w:t>
            </w:r>
          </w:p>
        </w:tc>
      </w:tr>
      <w:tr w:rsidR="00E76A6B" w:rsidRPr="005F1766" w14:paraId="4EF9B5D4" w14:textId="77777777" w:rsidTr="005F1766">
        <w:tc>
          <w:tcPr>
            <w:tcW w:w="1391" w:type="dxa"/>
            <w:vMerge/>
            <w:vAlign w:val="center"/>
          </w:tcPr>
          <w:p w14:paraId="25BE68AC" w14:textId="77777777" w:rsidR="00E76A6B" w:rsidRPr="005F1766" w:rsidRDefault="00E76A6B" w:rsidP="004D1967">
            <w:pPr>
              <w:rPr>
                <w:b/>
                <w:bCs/>
              </w:rPr>
            </w:pPr>
          </w:p>
        </w:tc>
        <w:tc>
          <w:tcPr>
            <w:tcW w:w="1391" w:type="dxa"/>
          </w:tcPr>
          <w:p w14:paraId="14C247F5" w14:textId="77777777" w:rsidR="00E76A6B" w:rsidRPr="005F1766" w:rsidRDefault="00E76A6B" w:rsidP="004D1967">
            <w:pPr>
              <w:jc w:val="center"/>
              <w:rPr>
                <w:b/>
                <w:bCs/>
              </w:rPr>
            </w:pPr>
            <w:r w:rsidRPr="005F1766">
              <w:rPr>
                <w:b/>
                <w:bCs/>
              </w:rPr>
              <w:t>Vaikų sk.</w:t>
            </w:r>
          </w:p>
        </w:tc>
        <w:tc>
          <w:tcPr>
            <w:tcW w:w="1391" w:type="dxa"/>
          </w:tcPr>
          <w:p w14:paraId="7C4F41B1" w14:textId="77777777" w:rsidR="00E76A6B" w:rsidRPr="005F1766" w:rsidRDefault="00E76A6B" w:rsidP="004D1967">
            <w:pPr>
              <w:jc w:val="center"/>
              <w:rPr>
                <w:b/>
                <w:bCs/>
              </w:rPr>
            </w:pPr>
            <w:r w:rsidRPr="005F1766">
              <w:rPr>
                <w:b/>
                <w:bCs/>
              </w:rPr>
              <w:t>Dalis, proc.</w:t>
            </w:r>
          </w:p>
        </w:tc>
        <w:tc>
          <w:tcPr>
            <w:tcW w:w="1391" w:type="dxa"/>
          </w:tcPr>
          <w:p w14:paraId="07980C47" w14:textId="77777777" w:rsidR="00E76A6B" w:rsidRPr="005F1766" w:rsidRDefault="00E76A6B" w:rsidP="004D1967">
            <w:pPr>
              <w:jc w:val="center"/>
              <w:rPr>
                <w:b/>
                <w:bCs/>
              </w:rPr>
            </w:pPr>
            <w:r w:rsidRPr="005F1766">
              <w:rPr>
                <w:b/>
                <w:bCs/>
              </w:rPr>
              <w:t>Vaikų sk.</w:t>
            </w:r>
          </w:p>
        </w:tc>
        <w:tc>
          <w:tcPr>
            <w:tcW w:w="1391" w:type="dxa"/>
          </w:tcPr>
          <w:p w14:paraId="6F1BC5B3" w14:textId="77777777" w:rsidR="00E76A6B" w:rsidRPr="005F1766" w:rsidRDefault="00E76A6B" w:rsidP="004D1967">
            <w:pPr>
              <w:jc w:val="center"/>
              <w:rPr>
                <w:b/>
                <w:bCs/>
              </w:rPr>
            </w:pPr>
            <w:r w:rsidRPr="005F1766">
              <w:rPr>
                <w:b/>
                <w:bCs/>
              </w:rPr>
              <w:t>Dalis, proc.</w:t>
            </w:r>
          </w:p>
        </w:tc>
        <w:tc>
          <w:tcPr>
            <w:tcW w:w="1391" w:type="dxa"/>
          </w:tcPr>
          <w:p w14:paraId="177C4FED" w14:textId="77777777" w:rsidR="00E76A6B" w:rsidRPr="005F1766" w:rsidRDefault="00E76A6B" w:rsidP="004D1967">
            <w:pPr>
              <w:jc w:val="center"/>
              <w:rPr>
                <w:b/>
                <w:bCs/>
              </w:rPr>
            </w:pPr>
            <w:r w:rsidRPr="005F1766">
              <w:rPr>
                <w:b/>
                <w:bCs/>
              </w:rPr>
              <w:t>Vaikų sk.</w:t>
            </w:r>
          </w:p>
        </w:tc>
        <w:tc>
          <w:tcPr>
            <w:tcW w:w="1391" w:type="dxa"/>
          </w:tcPr>
          <w:p w14:paraId="17130028" w14:textId="77777777" w:rsidR="00E76A6B" w:rsidRPr="005F1766" w:rsidRDefault="00E76A6B" w:rsidP="004D1967">
            <w:pPr>
              <w:jc w:val="center"/>
              <w:rPr>
                <w:b/>
                <w:bCs/>
              </w:rPr>
            </w:pPr>
            <w:r w:rsidRPr="005F1766">
              <w:rPr>
                <w:b/>
                <w:bCs/>
              </w:rPr>
              <w:t>Dalis, proc.</w:t>
            </w:r>
          </w:p>
        </w:tc>
      </w:tr>
      <w:tr w:rsidR="00E76A6B" w:rsidRPr="005F1766" w14:paraId="3A49ADD3" w14:textId="77777777" w:rsidTr="005F1766">
        <w:tc>
          <w:tcPr>
            <w:tcW w:w="1391" w:type="dxa"/>
          </w:tcPr>
          <w:p w14:paraId="5CC161CD" w14:textId="77777777" w:rsidR="00E76A6B" w:rsidRPr="005F1766" w:rsidRDefault="00E76A6B" w:rsidP="004D1967">
            <w:pPr>
              <w:jc w:val="center"/>
            </w:pPr>
            <w:r w:rsidRPr="005F1766">
              <w:t>1 m.</w:t>
            </w:r>
          </w:p>
        </w:tc>
        <w:tc>
          <w:tcPr>
            <w:tcW w:w="1391" w:type="dxa"/>
          </w:tcPr>
          <w:p w14:paraId="01D1E2DF" w14:textId="77777777" w:rsidR="00E76A6B" w:rsidRPr="005F1766" w:rsidRDefault="00E76A6B" w:rsidP="004D1967">
            <w:pPr>
              <w:jc w:val="center"/>
            </w:pPr>
            <w:r w:rsidRPr="005F1766">
              <w:t>97</w:t>
            </w:r>
          </w:p>
        </w:tc>
        <w:tc>
          <w:tcPr>
            <w:tcW w:w="1391" w:type="dxa"/>
          </w:tcPr>
          <w:p w14:paraId="6BF93FFA" w14:textId="77777777" w:rsidR="00E76A6B" w:rsidRPr="005F1766" w:rsidRDefault="00E76A6B" w:rsidP="004D1967">
            <w:pPr>
              <w:jc w:val="center"/>
            </w:pPr>
            <w:r w:rsidRPr="005F1766">
              <w:t>2,0</w:t>
            </w:r>
          </w:p>
        </w:tc>
        <w:tc>
          <w:tcPr>
            <w:tcW w:w="1391" w:type="dxa"/>
          </w:tcPr>
          <w:p w14:paraId="54185827" w14:textId="77777777" w:rsidR="00E76A6B" w:rsidRPr="005F1766" w:rsidRDefault="00E76A6B" w:rsidP="004D1967">
            <w:pPr>
              <w:jc w:val="center"/>
            </w:pPr>
            <w:r w:rsidRPr="005F1766">
              <w:t>108</w:t>
            </w:r>
          </w:p>
        </w:tc>
        <w:tc>
          <w:tcPr>
            <w:tcW w:w="1391" w:type="dxa"/>
          </w:tcPr>
          <w:p w14:paraId="44FAA42A" w14:textId="77777777" w:rsidR="00E76A6B" w:rsidRPr="005F1766" w:rsidRDefault="00E76A6B" w:rsidP="004D1967">
            <w:pPr>
              <w:jc w:val="center"/>
            </w:pPr>
            <w:r w:rsidRPr="005F1766">
              <w:t>2,3</w:t>
            </w:r>
          </w:p>
        </w:tc>
        <w:tc>
          <w:tcPr>
            <w:tcW w:w="1391" w:type="dxa"/>
          </w:tcPr>
          <w:p w14:paraId="5E78AA7C" w14:textId="77777777" w:rsidR="00E76A6B" w:rsidRPr="005F1766" w:rsidRDefault="00E76A6B" w:rsidP="004D1967">
            <w:pPr>
              <w:jc w:val="center"/>
            </w:pPr>
            <w:r w:rsidRPr="005F1766">
              <w:t>153</w:t>
            </w:r>
          </w:p>
        </w:tc>
        <w:tc>
          <w:tcPr>
            <w:tcW w:w="1391" w:type="dxa"/>
          </w:tcPr>
          <w:p w14:paraId="56313EF9" w14:textId="77777777" w:rsidR="00E76A6B" w:rsidRPr="005F1766" w:rsidRDefault="00E76A6B" w:rsidP="004D1967">
            <w:pPr>
              <w:jc w:val="center"/>
            </w:pPr>
            <w:r w:rsidRPr="005F1766">
              <w:t>3,2</w:t>
            </w:r>
          </w:p>
        </w:tc>
      </w:tr>
      <w:tr w:rsidR="00E76A6B" w:rsidRPr="005F1766" w14:paraId="242DC54D" w14:textId="77777777" w:rsidTr="005F1766">
        <w:tc>
          <w:tcPr>
            <w:tcW w:w="1391" w:type="dxa"/>
          </w:tcPr>
          <w:p w14:paraId="379E498D" w14:textId="77777777" w:rsidR="00E76A6B" w:rsidRPr="005F1766" w:rsidRDefault="00E76A6B" w:rsidP="004D1967">
            <w:pPr>
              <w:jc w:val="center"/>
            </w:pPr>
            <w:r w:rsidRPr="005F1766">
              <w:t>2 m.</w:t>
            </w:r>
          </w:p>
        </w:tc>
        <w:tc>
          <w:tcPr>
            <w:tcW w:w="1391" w:type="dxa"/>
          </w:tcPr>
          <w:p w14:paraId="4E786E27" w14:textId="77777777" w:rsidR="00E76A6B" w:rsidRPr="005F1766" w:rsidRDefault="00E76A6B" w:rsidP="004D1967">
            <w:pPr>
              <w:jc w:val="center"/>
            </w:pPr>
            <w:r w:rsidRPr="005F1766">
              <w:t>948</w:t>
            </w:r>
          </w:p>
        </w:tc>
        <w:tc>
          <w:tcPr>
            <w:tcW w:w="1391" w:type="dxa"/>
          </w:tcPr>
          <w:p w14:paraId="7D26B664" w14:textId="77777777" w:rsidR="00E76A6B" w:rsidRPr="005F1766" w:rsidRDefault="00E76A6B" w:rsidP="004D1967">
            <w:pPr>
              <w:jc w:val="center"/>
            </w:pPr>
            <w:r w:rsidRPr="005F1766">
              <w:t>19,9</w:t>
            </w:r>
          </w:p>
        </w:tc>
        <w:tc>
          <w:tcPr>
            <w:tcW w:w="1391" w:type="dxa"/>
          </w:tcPr>
          <w:p w14:paraId="51300D91" w14:textId="77777777" w:rsidR="00E76A6B" w:rsidRPr="005F1766" w:rsidRDefault="00E76A6B" w:rsidP="004D1967">
            <w:pPr>
              <w:jc w:val="center"/>
            </w:pPr>
            <w:r w:rsidRPr="005F1766">
              <w:t>876</w:t>
            </w:r>
          </w:p>
        </w:tc>
        <w:tc>
          <w:tcPr>
            <w:tcW w:w="1391" w:type="dxa"/>
          </w:tcPr>
          <w:p w14:paraId="3B855B9A" w14:textId="77777777" w:rsidR="00E76A6B" w:rsidRPr="005F1766" w:rsidRDefault="00E76A6B" w:rsidP="004D1967">
            <w:pPr>
              <w:jc w:val="center"/>
            </w:pPr>
            <w:r w:rsidRPr="005F1766">
              <w:t>18,5</w:t>
            </w:r>
          </w:p>
        </w:tc>
        <w:tc>
          <w:tcPr>
            <w:tcW w:w="1391" w:type="dxa"/>
          </w:tcPr>
          <w:p w14:paraId="0617FA51" w14:textId="77777777" w:rsidR="00E76A6B" w:rsidRPr="005F1766" w:rsidRDefault="00E76A6B" w:rsidP="004D1967">
            <w:pPr>
              <w:jc w:val="center"/>
            </w:pPr>
            <w:r w:rsidRPr="005F1766">
              <w:t>837</w:t>
            </w:r>
          </w:p>
        </w:tc>
        <w:tc>
          <w:tcPr>
            <w:tcW w:w="1391" w:type="dxa"/>
          </w:tcPr>
          <w:p w14:paraId="60EAA0F5" w14:textId="77777777" w:rsidR="00E76A6B" w:rsidRPr="005F1766" w:rsidRDefault="00E76A6B" w:rsidP="004D1967">
            <w:pPr>
              <w:jc w:val="center"/>
            </w:pPr>
            <w:r w:rsidRPr="005F1766">
              <w:t>17,7</w:t>
            </w:r>
          </w:p>
        </w:tc>
      </w:tr>
      <w:tr w:rsidR="00E76A6B" w:rsidRPr="005F1766" w14:paraId="5A264B13" w14:textId="77777777" w:rsidTr="005F1766">
        <w:tc>
          <w:tcPr>
            <w:tcW w:w="1391" w:type="dxa"/>
          </w:tcPr>
          <w:p w14:paraId="0AF6DCD7" w14:textId="77777777" w:rsidR="00E76A6B" w:rsidRPr="005F1766" w:rsidRDefault="00E76A6B" w:rsidP="004D1967">
            <w:pPr>
              <w:jc w:val="center"/>
            </w:pPr>
            <w:r w:rsidRPr="005F1766">
              <w:t>3 m.</w:t>
            </w:r>
          </w:p>
        </w:tc>
        <w:tc>
          <w:tcPr>
            <w:tcW w:w="1391" w:type="dxa"/>
          </w:tcPr>
          <w:p w14:paraId="3B82CA9F" w14:textId="77777777" w:rsidR="00E76A6B" w:rsidRPr="005F1766" w:rsidRDefault="00E76A6B" w:rsidP="004D1967">
            <w:pPr>
              <w:jc w:val="center"/>
            </w:pPr>
            <w:r w:rsidRPr="005F1766">
              <w:t>1029</w:t>
            </w:r>
          </w:p>
        </w:tc>
        <w:tc>
          <w:tcPr>
            <w:tcW w:w="1391" w:type="dxa"/>
          </w:tcPr>
          <w:p w14:paraId="23A3F72D" w14:textId="77777777" w:rsidR="00E76A6B" w:rsidRPr="005F1766" w:rsidRDefault="00E76A6B" w:rsidP="004D1967">
            <w:pPr>
              <w:jc w:val="center"/>
            </w:pPr>
            <w:r w:rsidRPr="005F1766">
              <w:t>21,7</w:t>
            </w:r>
          </w:p>
        </w:tc>
        <w:tc>
          <w:tcPr>
            <w:tcW w:w="1391" w:type="dxa"/>
          </w:tcPr>
          <w:p w14:paraId="644E42C7" w14:textId="77777777" w:rsidR="00E76A6B" w:rsidRPr="005F1766" w:rsidRDefault="00E76A6B" w:rsidP="004D1967">
            <w:pPr>
              <w:jc w:val="center"/>
            </w:pPr>
            <w:r w:rsidRPr="005F1766">
              <w:t>1070</w:t>
            </w:r>
          </w:p>
        </w:tc>
        <w:tc>
          <w:tcPr>
            <w:tcW w:w="1391" w:type="dxa"/>
          </w:tcPr>
          <w:p w14:paraId="2964A66F" w14:textId="77777777" w:rsidR="00E76A6B" w:rsidRPr="005F1766" w:rsidRDefault="00E76A6B" w:rsidP="004D1967">
            <w:pPr>
              <w:jc w:val="center"/>
            </w:pPr>
            <w:r w:rsidRPr="005F1766">
              <w:t>22,7</w:t>
            </w:r>
          </w:p>
        </w:tc>
        <w:tc>
          <w:tcPr>
            <w:tcW w:w="1391" w:type="dxa"/>
          </w:tcPr>
          <w:p w14:paraId="1551B782" w14:textId="77777777" w:rsidR="00E76A6B" w:rsidRPr="005F1766" w:rsidRDefault="00E76A6B" w:rsidP="004D1967">
            <w:pPr>
              <w:jc w:val="center"/>
            </w:pPr>
            <w:r w:rsidRPr="005F1766">
              <w:t>1002</w:t>
            </w:r>
          </w:p>
        </w:tc>
        <w:tc>
          <w:tcPr>
            <w:tcW w:w="1391" w:type="dxa"/>
          </w:tcPr>
          <w:p w14:paraId="7AF9BF21" w14:textId="77777777" w:rsidR="00E76A6B" w:rsidRPr="005F1766" w:rsidRDefault="00E76A6B" w:rsidP="004D1967">
            <w:pPr>
              <w:jc w:val="center"/>
            </w:pPr>
            <w:r w:rsidRPr="005F1766">
              <w:t>21,2</w:t>
            </w:r>
          </w:p>
        </w:tc>
      </w:tr>
      <w:tr w:rsidR="00E76A6B" w:rsidRPr="005F1766" w14:paraId="1A59EB6D" w14:textId="77777777" w:rsidTr="005F1766">
        <w:tc>
          <w:tcPr>
            <w:tcW w:w="1391" w:type="dxa"/>
          </w:tcPr>
          <w:p w14:paraId="0A1AFBEF" w14:textId="77777777" w:rsidR="00E76A6B" w:rsidRPr="005F1766" w:rsidRDefault="00E76A6B" w:rsidP="004D1967">
            <w:pPr>
              <w:jc w:val="center"/>
            </w:pPr>
            <w:r w:rsidRPr="005F1766">
              <w:t>4 m.</w:t>
            </w:r>
          </w:p>
        </w:tc>
        <w:tc>
          <w:tcPr>
            <w:tcW w:w="1391" w:type="dxa"/>
          </w:tcPr>
          <w:p w14:paraId="483FC61B" w14:textId="77777777" w:rsidR="00E76A6B" w:rsidRPr="005F1766" w:rsidRDefault="00E76A6B" w:rsidP="004D1967">
            <w:pPr>
              <w:jc w:val="center"/>
            </w:pPr>
            <w:r w:rsidRPr="005F1766">
              <w:t>1120</w:t>
            </w:r>
          </w:p>
        </w:tc>
        <w:tc>
          <w:tcPr>
            <w:tcW w:w="1391" w:type="dxa"/>
          </w:tcPr>
          <w:p w14:paraId="519FE22F" w14:textId="77777777" w:rsidR="00E76A6B" w:rsidRPr="005F1766" w:rsidRDefault="00E76A6B" w:rsidP="004D1967">
            <w:pPr>
              <w:jc w:val="center"/>
            </w:pPr>
            <w:r w:rsidRPr="005F1766">
              <w:t>23,6</w:t>
            </w:r>
          </w:p>
        </w:tc>
        <w:tc>
          <w:tcPr>
            <w:tcW w:w="1391" w:type="dxa"/>
          </w:tcPr>
          <w:p w14:paraId="7DB4FFE2" w14:textId="77777777" w:rsidR="00E76A6B" w:rsidRPr="005F1766" w:rsidRDefault="00E76A6B" w:rsidP="004D1967">
            <w:pPr>
              <w:jc w:val="center"/>
            </w:pPr>
            <w:r w:rsidRPr="005F1766">
              <w:t>1040</w:t>
            </w:r>
          </w:p>
        </w:tc>
        <w:tc>
          <w:tcPr>
            <w:tcW w:w="1391" w:type="dxa"/>
          </w:tcPr>
          <w:p w14:paraId="23C98700" w14:textId="77777777" w:rsidR="00E76A6B" w:rsidRPr="005F1766" w:rsidRDefault="00E76A6B" w:rsidP="004D1967">
            <w:pPr>
              <w:jc w:val="center"/>
            </w:pPr>
            <w:r w:rsidRPr="005F1766">
              <w:t>22,0</w:t>
            </w:r>
          </w:p>
        </w:tc>
        <w:tc>
          <w:tcPr>
            <w:tcW w:w="1391" w:type="dxa"/>
          </w:tcPr>
          <w:p w14:paraId="054CD542" w14:textId="77777777" w:rsidR="00E76A6B" w:rsidRPr="005F1766" w:rsidRDefault="00E76A6B" w:rsidP="004D1967">
            <w:pPr>
              <w:jc w:val="center"/>
            </w:pPr>
            <w:r w:rsidRPr="005F1766">
              <w:t>1103</w:t>
            </w:r>
          </w:p>
        </w:tc>
        <w:tc>
          <w:tcPr>
            <w:tcW w:w="1391" w:type="dxa"/>
          </w:tcPr>
          <w:p w14:paraId="6F9DF8AD" w14:textId="77777777" w:rsidR="00E76A6B" w:rsidRPr="005F1766" w:rsidRDefault="00E76A6B" w:rsidP="004D1967">
            <w:pPr>
              <w:jc w:val="center"/>
            </w:pPr>
            <w:r w:rsidRPr="005F1766">
              <w:t>23,3</w:t>
            </w:r>
          </w:p>
        </w:tc>
      </w:tr>
      <w:tr w:rsidR="00E76A6B" w:rsidRPr="005F1766" w14:paraId="0EFD3813" w14:textId="77777777" w:rsidTr="005F1766">
        <w:tc>
          <w:tcPr>
            <w:tcW w:w="1391" w:type="dxa"/>
          </w:tcPr>
          <w:p w14:paraId="06A981B4" w14:textId="77777777" w:rsidR="00E76A6B" w:rsidRPr="005F1766" w:rsidRDefault="00E76A6B" w:rsidP="004D1967">
            <w:pPr>
              <w:jc w:val="center"/>
            </w:pPr>
            <w:r w:rsidRPr="005F1766">
              <w:t>5 m.</w:t>
            </w:r>
          </w:p>
        </w:tc>
        <w:tc>
          <w:tcPr>
            <w:tcW w:w="1391" w:type="dxa"/>
          </w:tcPr>
          <w:p w14:paraId="2FE18659" w14:textId="77777777" w:rsidR="00E76A6B" w:rsidRPr="005F1766" w:rsidRDefault="00E76A6B" w:rsidP="004D1967">
            <w:pPr>
              <w:jc w:val="center"/>
            </w:pPr>
            <w:r w:rsidRPr="005F1766">
              <w:t>1045</w:t>
            </w:r>
          </w:p>
        </w:tc>
        <w:tc>
          <w:tcPr>
            <w:tcW w:w="1391" w:type="dxa"/>
          </w:tcPr>
          <w:p w14:paraId="79EBC165" w14:textId="77777777" w:rsidR="00E76A6B" w:rsidRPr="005F1766" w:rsidRDefault="00E76A6B" w:rsidP="004D1967">
            <w:pPr>
              <w:jc w:val="center"/>
            </w:pPr>
            <w:r w:rsidRPr="005F1766">
              <w:t>22,0</w:t>
            </w:r>
          </w:p>
        </w:tc>
        <w:tc>
          <w:tcPr>
            <w:tcW w:w="1391" w:type="dxa"/>
          </w:tcPr>
          <w:p w14:paraId="64674151" w14:textId="77777777" w:rsidR="00E76A6B" w:rsidRPr="005F1766" w:rsidRDefault="00E76A6B" w:rsidP="004D1967">
            <w:pPr>
              <w:jc w:val="center"/>
            </w:pPr>
            <w:r w:rsidRPr="005F1766">
              <w:t>1112</w:t>
            </w:r>
          </w:p>
        </w:tc>
        <w:tc>
          <w:tcPr>
            <w:tcW w:w="1391" w:type="dxa"/>
          </w:tcPr>
          <w:p w14:paraId="6841A38E" w14:textId="77777777" w:rsidR="00E76A6B" w:rsidRPr="005F1766" w:rsidRDefault="00E76A6B" w:rsidP="004D1967">
            <w:pPr>
              <w:jc w:val="center"/>
            </w:pPr>
            <w:r w:rsidRPr="005F1766">
              <w:t>23,6</w:t>
            </w:r>
          </w:p>
        </w:tc>
        <w:tc>
          <w:tcPr>
            <w:tcW w:w="1391" w:type="dxa"/>
          </w:tcPr>
          <w:p w14:paraId="392C6457" w14:textId="77777777" w:rsidR="00E76A6B" w:rsidRPr="005F1766" w:rsidRDefault="00E76A6B" w:rsidP="004D1967">
            <w:pPr>
              <w:jc w:val="center"/>
            </w:pPr>
            <w:r w:rsidRPr="005F1766">
              <w:t>1058</w:t>
            </w:r>
          </w:p>
        </w:tc>
        <w:tc>
          <w:tcPr>
            <w:tcW w:w="1391" w:type="dxa"/>
          </w:tcPr>
          <w:p w14:paraId="77122AB4" w14:textId="77777777" w:rsidR="00E76A6B" w:rsidRPr="005F1766" w:rsidRDefault="00E76A6B" w:rsidP="004D1967">
            <w:pPr>
              <w:jc w:val="center"/>
            </w:pPr>
            <w:r w:rsidRPr="005F1766">
              <w:t>22,3</w:t>
            </w:r>
          </w:p>
        </w:tc>
      </w:tr>
      <w:tr w:rsidR="00E76A6B" w:rsidRPr="005F1766" w14:paraId="2C5F4E86" w14:textId="77777777" w:rsidTr="005F1766">
        <w:tc>
          <w:tcPr>
            <w:tcW w:w="1391" w:type="dxa"/>
          </w:tcPr>
          <w:p w14:paraId="235CEDF9" w14:textId="77777777" w:rsidR="00E76A6B" w:rsidRPr="005F1766" w:rsidRDefault="00E76A6B" w:rsidP="004D1967">
            <w:pPr>
              <w:jc w:val="center"/>
            </w:pPr>
            <w:r w:rsidRPr="005F1766">
              <w:t>6 m.</w:t>
            </w:r>
          </w:p>
        </w:tc>
        <w:tc>
          <w:tcPr>
            <w:tcW w:w="1391" w:type="dxa"/>
          </w:tcPr>
          <w:p w14:paraId="3F221E5B" w14:textId="77777777" w:rsidR="00E76A6B" w:rsidRPr="005F1766" w:rsidRDefault="00E76A6B" w:rsidP="004D1967">
            <w:pPr>
              <w:jc w:val="center"/>
            </w:pPr>
            <w:r w:rsidRPr="005F1766">
              <w:t>513</w:t>
            </w:r>
          </w:p>
        </w:tc>
        <w:tc>
          <w:tcPr>
            <w:tcW w:w="1391" w:type="dxa"/>
          </w:tcPr>
          <w:p w14:paraId="1AF36C0B" w14:textId="77777777" w:rsidR="00E76A6B" w:rsidRPr="005F1766" w:rsidRDefault="00E76A6B" w:rsidP="004D1967">
            <w:pPr>
              <w:jc w:val="center"/>
            </w:pPr>
            <w:r w:rsidRPr="005F1766">
              <w:t>10,8</w:t>
            </w:r>
          </w:p>
        </w:tc>
        <w:tc>
          <w:tcPr>
            <w:tcW w:w="1391" w:type="dxa"/>
          </w:tcPr>
          <w:p w14:paraId="07849374" w14:textId="77777777" w:rsidR="00E76A6B" w:rsidRPr="005F1766" w:rsidRDefault="00E76A6B" w:rsidP="004D1967">
            <w:pPr>
              <w:jc w:val="center"/>
            </w:pPr>
            <w:r w:rsidRPr="005F1766">
              <w:t>515</w:t>
            </w:r>
          </w:p>
        </w:tc>
        <w:tc>
          <w:tcPr>
            <w:tcW w:w="1391" w:type="dxa"/>
          </w:tcPr>
          <w:p w14:paraId="04197820" w14:textId="77777777" w:rsidR="00E76A6B" w:rsidRPr="005F1766" w:rsidRDefault="00E76A6B" w:rsidP="004D1967">
            <w:pPr>
              <w:jc w:val="center"/>
            </w:pPr>
            <w:r w:rsidRPr="005F1766">
              <w:t>10,9</w:t>
            </w:r>
          </w:p>
        </w:tc>
        <w:tc>
          <w:tcPr>
            <w:tcW w:w="1391" w:type="dxa"/>
          </w:tcPr>
          <w:p w14:paraId="602212D4" w14:textId="77777777" w:rsidR="00E76A6B" w:rsidRPr="005F1766" w:rsidRDefault="00E76A6B" w:rsidP="004D1967">
            <w:pPr>
              <w:jc w:val="center"/>
            </w:pPr>
            <w:r w:rsidRPr="005F1766">
              <w:t>585</w:t>
            </w:r>
          </w:p>
        </w:tc>
        <w:tc>
          <w:tcPr>
            <w:tcW w:w="1391" w:type="dxa"/>
          </w:tcPr>
          <w:p w14:paraId="1639397E" w14:textId="77777777" w:rsidR="00E76A6B" w:rsidRPr="005F1766" w:rsidRDefault="00E76A6B" w:rsidP="004D1967">
            <w:pPr>
              <w:jc w:val="center"/>
            </w:pPr>
            <w:r w:rsidRPr="005F1766">
              <w:t>12,3</w:t>
            </w:r>
          </w:p>
        </w:tc>
      </w:tr>
      <w:tr w:rsidR="00E76A6B" w:rsidRPr="005F1766" w14:paraId="398DA127" w14:textId="77777777" w:rsidTr="005F1766">
        <w:tc>
          <w:tcPr>
            <w:tcW w:w="1391" w:type="dxa"/>
          </w:tcPr>
          <w:p w14:paraId="5F54238C" w14:textId="77777777" w:rsidR="00E76A6B" w:rsidRPr="005F1766" w:rsidRDefault="00E76A6B" w:rsidP="004D1967">
            <w:pPr>
              <w:jc w:val="right"/>
            </w:pPr>
            <w:r w:rsidRPr="005F1766">
              <w:rPr>
                <w:b/>
                <w:bCs/>
              </w:rPr>
              <w:t>Iš viso</w:t>
            </w:r>
          </w:p>
        </w:tc>
        <w:tc>
          <w:tcPr>
            <w:tcW w:w="1391" w:type="dxa"/>
          </w:tcPr>
          <w:p w14:paraId="39E4ACE4" w14:textId="77777777" w:rsidR="00E76A6B" w:rsidRPr="005F1766" w:rsidRDefault="00E76A6B" w:rsidP="004D1967">
            <w:pPr>
              <w:jc w:val="center"/>
            </w:pPr>
            <w:r w:rsidRPr="005F1766">
              <w:rPr>
                <w:b/>
                <w:bCs/>
              </w:rPr>
              <w:t>4752</w:t>
            </w:r>
          </w:p>
        </w:tc>
        <w:tc>
          <w:tcPr>
            <w:tcW w:w="1391" w:type="dxa"/>
          </w:tcPr>
          <w:p w14:paraId="14C98A69" w14:textId="77777777" w:rsidR="00E76A6B" w:rsidRPr="005F1766" w:rsidRDefault="00E76A6B" w:rsidP="004D1967">
            <w:pPr>
              <w:jc w:val="center"/>
            </w:pPr>
            <w:r w:rsidRPr="005F1766">
              <w:rPr>
                <w:b/>
                <w:bCs/>
              </w:rPr>
              <w:t>100,0</w:t>
            </w:r>
          </w:p>
        </w:tc>
        <w:tc>
          <w:tcPr>
            <w:tcW w:w="1391" w:type="dxa"/>
          </w:tcPr>
          <w:p w14:paraId="12CFA0FC" w14:textId="77777777" w:rsidR="00E76A6B" w:rsidRPr="005F1766" w:rsidRDefault="00E76A6B" w:rsidP="004D1967">
            <w:pPr>
              <w:jc w:val="center"/>
            </w:pPr>
            <w:r w:rsidRPr="005F1766">
              <w:rPr>
                <w:b/>
                <w:bCs/>
              </w:rPr>
              <w:t>4721</w:t>
            </w:r>
          </w:p>
        </w:tc>
        <w:tc>
          <w:tcPr>
            <w:tcW w:w="1391" w:type="dxa"/>
          </w:tcPr>
          <w:p w14:paraId="425F97EC" w14:textId="77777777" w:rsidR="00E76A6B" w:rsidRPr="005F1766" w:rsidRDefault="00E76A6B" w:rsidP="004D1967">
            <w:pPr>
              <w:jc w:val="center"/>
            </w:pPr>
            <w:r w:rsidRPr="005F1766">
              <w:rPr>
                <w:b/>
                <w:bCs/>
              </w:rPr>
              <w:t>100,0</w:t>
            </w:r>
          </w:p>
        </w:tc>
        <w:tc>
          <w:tcPr>
            <w:tcW w:w="1391" w:type="dxa"/>
          </w:tcPr>
          <w:p w14:paraId="6854114C" w14:textId="77777777" w:rsidR="00E76A6B" w:rsidRPr="005F1766" w:rsidRDefault="00E76A6B" w:rsidP="004D1967">
            <w:pPr>
              <w:jc w:val="center"/>
            </w:pPr>
            <w:r w:rsidRPr="005F1766">
              <w:rPr>
                <w:b/>
                <w:bCs/>
              </w:rPr>
              <w:t>4738</w:t>
            </w:r>
          </w:p>
        </w:tc>
        <w:tc>
          <w:tcPr>
            <w:tcW w:w="1391" w:type="dxa"/>
          </w:tcPr>
          <w:p w14:paraId="7C288545" w14:textId="77777777" w:rsidR="00E76A6B" w:rsidRPr="005F1766" w:rsidRDefault="00E76A6B" w:rsidP="004D1967">
            <w:pPr>
              <w:jc w:val="center"/>
            </w:pPr>
            <w:r w:rsidRPr="005F1766">
              <w:rPr>
                <w:b/>
                <w:bCs/>
              </w:rPr>
              <w:t>100,0</w:t>
            </w:r>
          </w:p>
        </w:tc>
      </w:tr>
    </w:tbl>
    <w:p w14:paraId="096C1D07" w14:textId="77777777" w:rsidR="00E76A6B" w:rsidRDefault="00E76A6B" w:rsidP="00E76A6B">
      <w:pPr>
        <w:jc w:val="both"/>
      </w:pPr>
      <w:r w:rsidRPr="7723771E">
        <w:rPr>
          <w:i/>
          <w:iCs/>
          <w:sz w:val="20"/>
          <w:szCs w:val="20"/>
        </w:rPr>
        <w:t>Duomenų šaltinis: ŠVIS duomenys.</w:t>
      </w:r>
    </w:p>
    <w:p w14:paraId="0D3FCE72" w14:textId="77777777" w:rsidR="00191861" w:rsidRDefault="00191861" w:rsidP="00191861">
      <w:pPr>
        <w:jc w:val="both"/>
      </w:pPr>
    </w:p>
    <w:p w14:paraId="13CB6EEB" w14:textId="514A6798" w:rsidR="00191861" w:rsidRDefault="00E76A6B" w:rsidP="00937EBF">
      <w:pPr>
        <w:tabs>
          <w:tab w:val="left" w:pos="1418"/>
        </w:tabs>
        <w:ind w:firstLine="851"/>
        <w:jc w:val="both"/>
        <w:rPr>
          <w:highlight w:val="red"/>
        </w:rPr>
      </w:pPr>
      <w:r w:rsidRPr="7723771E">
        <w:t xml:space="preserve">Savivaldybės ikimokyklinio ugdymo įstaigose </w:t>
      </w:r>
      <w:r w:rsidR="001005C3">
        <w:t xml:space="preserve">ugdomų vaikų didžiausią dalį (67 proc.) </w:t>
      </w:r>
      <w:r w:rsidR="001005C3" w:rsidRPr="00B356F8">
        <w:t xml:space="preserve">sudaro </w:t>
      </w:r>
      <w:r w:rsidRPr="00B356F8">
        <w:t>3</w:t>
      </w:r>
      <w:r w:rsidR="00065E21" w:rsidRPr="00B356F8">
        <w:t>–</w:t>
      </w:r>
      <w:r w:rsidRPr="00B356F8">
        <w:t>5</w:t>
      </w:r>
      <w:r w:rsidR="00065E21">
        <w:t xml:space="preserve"> </w:t>
      </w:r>
      <w:r w:rsidRPr="7723771E">
        <w:t xml:space="preserve"> metų amžiaus vaik</w:t>
      </w:r>
      <w:r w:rsidR="001005C3">
        <w:t xml:space="preserve">ai. Kasmet didėja ankstyvojo amžiaus vaikų (1 metų amžiaus) ugdymo poreikis. </w:t>
      </w:r>
      <w:r w:rsidR="00191861" w:rsidRPr="21898A58">
        <w:rPr>
          <w:color w:val="000000" w:themeColor="text1"/>
        </w:rPr>
        <w:t>2021 m.</w:t>
      </w:r>
      <w:r w:rsidR="00191861" w:rsidRPr="21898A58">
        <w:rPr>
          <w:b/>
          <w:bCs/>
          <w:color w:val="000000" w:themeColor="text1"/>
        </w:rPr>
        <w:t xml:space="preserve"> </w:t>
      </w:r>
      <w:r w:rsidR="00191861" w:rsidRPr="21898A58">
        <w:rPr>
          <w:color w:val="000000" w:themeColor="text1"/>
        </w:rPr>
        <w:t xml:space="preserve">eilėje į </w:t>
      </w:r>
      <w:r w:rsidR="001005C3">
        <w:rPr>
          <w:color w:val="000000" w:themeColor="text1"/>
        </w:rPr>
        <w:t>ikimokyklinio ugdymo įstaigas</w:t>
      </w:r>
      <w:r w:rsidR="00191861" w:rsidRPr="21898A58">
        <w:rPr>
          <w:color w:val="000000" w:themeColor="text1"/>
        </w:rPr>
        <w:t xml:space="preserve"> laukė 45 </w:t>
      </w:r>
      <w:r w:rsidR="001005C3">
        <w:rPr>
          <w:color w:val="000000" w:themeColor="text1"/>
        </w:rPr>
        <w:t xml:space="preserve">skirtingo amžiaus </w:t>
      </w:r>
      <w:r w:rsidR="00191861" w:rsidRPr="21898A58">
        <w:rPr>
          <w:color w:val="000000" w:themeColor="text1"/>
        </w:rPr>
        <w:t xml:space="preserve">vaikai, kurie einamaisiais metais dėl vietų stokos nepateko į </w:t>
      </w:r>
      <w:r w:rsidR="00DD4D0F">
        <w:rPr>
          <w:color w:val="000000" w:themeColor="text1"/>
        </w:rPr>
        <w:t xml:space="preserve">pasirinktą </w:t>
      </w:r>
      <w:r w:rsidR="001005C3">
        <w:rPr>
          <w:color w:val="000000" w:themeColor="text1"/>
        </w:rPr>
        <w:t>lopšel</w:t>
      </w:r>
      <w:r w:rsidR="00DD4D0F">
        <w:rPr>
          <w:color w:val="000000" w:themeColor="text1"/>
        </w:rPr>
        <w:t>į</w:t>
      </w:r>
      <w:r w:rsidR="001005C3">
        <w:rPr>
          <w:color w:val="000000" w:themeColor="text1"/>
        </w:rPr>
        <w:t>-daržel</w:t>
      </w:r>
      <w:r w:rsidR="00DD4D0F">
        <w:rPr>
          <w:color w:val="000000" w:themeColor="text1"/>
        </w:rPr>
        <w:t xml:space="preserve">į, </w:t>
      </w:r>
      <w:r w:rsidR="001841B3">
        <w:rPr>
          <w:color w:val="000000" w:themeColor="text1"/>
        </w:rPr>
        <w:t xml:space="preserve">tėvai </w:t>
      </w:r>
      <w:r w:rsidR="001005C3">
        <w:rPr>
          <w:color w:val="000000" w:themeColor="text1"/>
        </w:rPr>
        <w:t>atsisakė pasiūlytos laisvos vietos ir apsisprendė laukti, kol atsiras vieta pasirinktame lopšelyje-darželyje</w:t>
      </w:r>
      <w:r w:rsidR="00DD4D0F">
        <w:rPr>
          <w:color w:val="000000" w:themeColor="text1"/>
        </w:rPr>
        <w:t xml:space="preserve">. </w:t>
      </w:r>
      <w:r w:rsidR="00937EBF">
        <w:rPr>
          <w:color w:val="000000" w:themeColor="text1"/>
        </w:rPr>
        <w:t>2022 m. rugsėjo 1 d. numatoma įsteigti papildomas 3 grupes lopšeliuose-darželiuose</w:t>
      </w:r>
      <w:r w:rsidR="00191861" w:rsidRPr="21898A58">
        <w:rPr>
          <w:color w:val="000000" w:themeColor="text1"/>
        </w:rPr>
        <w:t>.</w:t>
      </w:r>
    </w:p>
    <w:p w14:paraId="5501FF6A" w14:textId="1C2AB291" w:rsidR="00191861" w:rsidRDefault="00A31EC4" w:rsidP="00A31EC4">
      <w:pPr>
        <w:tabs>
          <w:tab w:val="left" w:pos="1418"/>
        </w:tabs>
        <w:ind w:firstLine="851"/>
        <w:jc w:val="both"/>
        <w:rPr>
          <w:color w:val="000000" w:themeColor="text1"/>
        </w:rPr>
      </w:pPr>
      <w:r w:rsidRPr="00A31EC4">
        <w:rPr>
          <w:color w:val="000000" w:themeColor="text1"/>
        </w:rPr>
        <w:lastRenderedPageBreak/>
        <w:t xml:space="preserve">2021–2022 m. m. </w:t>
      </w:r>
      <w:r w:rsidR="00191861" w:rsidRPr="00A31EC4">
        <w:rPr>
          <w:color w:val="000000" w:themeColor="text1"/>
        </w:rPr>
        <w:t>Savivaldybės švietimo įstaigose ugdom</w:t>
      </w:r>
      <w:r w:rsidRPr="00A31EC4">
        <w:rPr>
          <w:color w:val="000000" w:themeColor="text1"/>
        </w:rPr>
        <w:t>i</w:t>
      </w:r>
      <w:r w:rsidR="00191861" w:rsidRPr="00A31EC4">
        <w:rPr>
          <w:color w:val="000000" w:themeColor="text1"/>
        </w:rPr>
        <w:t xml:space="preserve"> 87 (2,75 proc.</w:t>
      </w:r>
      <w:r w:rsidRPr="00A31EC4">
        <w:rPr>
          <w:color w:val="000000" w:themeColor="text1"/>
        </w:rPr>
        <w:t xml:space="preserve"> nuo bendro ikimokyklinio ugdymo įstaigas lankančių vaikų skaičiaus</w:t>
      </w:r>
      <w:r w:rsidR="00191861" w:rsidRPr="00A31EC4">
        <w:rPr>
          <w:color w:val="000000" w:themeColor="text1"/>
        </w:rPr>
        <w:t>) 3–5 metų vaik</w:t>
      </w:r>
      <w:r w:rsidRPr="00A31EC4">
        <w:rPr>
          <w:color w:val="000000" w:themeColor="text1"/>
        </w:rPr>
        <w:t>ai</w:t>
      </w:r>
      <w:r w:rsidR="00191861" w:rsidRPr="00A31EC4">
        <w:rPr>
          <w:color w:val="000000" w:themeColor="text1"/>
        </w:rPr>
        <w:t>, kurių deklaruota gyvenamoji vieta yra kitoje savivaldybėje.</w:t>
      </w:r>
      <w:r>
        <w:rPr>
          <w:color w:val="000000" w:themeColor="text1"/>
        </w:rPr>
        <w:t xml:space="preserve"> </w:t>
      </w:r>
      <w:r w:rsidR="00191861" w:rsidRPr="21898A58">
        <w:rPr>
          <w:color w:val="000000" w:themeColor="text1"/>
        </w:rPr>
        <w:t>5,6 proc. vaikų ugdomi laisvųjų mokytojų viešosiose įstaigose, įgyvendinančiose ikimokyklinio ugdymo programas</w:t>
      </w:r>
      <w:r>
        <w:rPr>
          <w:color w:val="000000" w:themeColor="text1"/>
        </w:rPr>
        <w:t>.</w:t>
      </w:r>
    </w:p>
    <w:p w14:paraId="04933970" w14:textId="062540D7" w:rsidR="00B72BD8" w:rsidRDefault="00B72BD8" w:rsidP="00B72BD8">
      <w:pPr>
        <w:tabs>
          <w:tab w:val="left" w:pos="1418"/>
        </w:tabs>
        <w:ind w:firstLine="851"/>
        <w:jc w:val="both"/>
      </w:pPr>
      <w:r>
        <w:t xml:space="preserve">Ikimokyklinio amžiaus vaikai, turintys didelių ir labai didelių specialiųjų ugdymosi poreikių, ugdomi 2 miesto specialiosiose mokyklose („Dermės“ mokyklos ikimokykliniame skyriuje ir „Spindulio“ ugdymo centre) ir 3 bendros paskirties lopšelių-darželių specialiosiose grupėse (lopšeliai-darželiai „Berželis“, „Bitė“ ir „Rugiagėlė“). 10,7 proc. ikimokyklinio ugdymo įstaigų (be specialiųjų mokyklų) turi specialiąsias grupes. </w:t>
      </w:r>
      <w:r w:rsidR="008E2F62">
        <w:t>Tai</w:t>
      </w:r>
      <w:r>
        <w:t xml:space="preserve"> leidžia </w:t>
      </w:r>
      <w:r w:rsidR="008E2F62">
        <w:t xml:space="preserve">pilnai tenkinti specialiojo ugdymo poreikį ir </w:t>
      </w:r>
      <w:r>
        <w:t>siekti  ugdymo(si) pažangos.</w:t>
      </w:r>
    </w:p>
    <w:p w14:paraId="1F0F3164" w14:textId="5FAA33DB" w:rsidR="00B72BD8" w:rsidRDefault="00B72BD8" w:rsidP="00B72BD8">
      <w:pPr>
        <w:tabs>
          <w:tab w:val="left" w:pos="1418"/>
        </w:tabs>
        <w:ind w:firstLine="851"/>
        <w:jc w:val="both"/>
      </w:pPr>
      <w:r>
        <w:t>2019 m. specialiąsias grupes lankė 187 vaikai</w:t>
      </w:r>
      <w:r w:rsidR="008E2F62">
        <w:t xml:space="preserve"> (</w:t>
      </w:r>
      <w:r>
        <w:t>3,9 proc. nuo bendro ikimokyklines įstaigas lankančiųjų vaikų skaičiaus,</w:t>
      </w:r>
      <w:r w:rsidR="008E2F62">
        <w:t>)</w:t>
      </w:r>
      <w:r>
        <w:t xml:space="preserve"> 2020 m. – 192 vaikai (4,1 proc.), 2021 m. – 193 vaikai (4,1 proc.)</w:t>
      </w:r>
      <w:r w:rsidR="008E2F62">
        <w:t>.</w:t>
      </w:r>
    </w:p>
    <w:p w14:paraId="148097AB" w14:textId="77777777" w:rsidR="00F65CF9" w:rsidRPr="00966B0B" w:rsidRDefault="00F65CF9" w:rsidP="00F65CF9">
      <w:pPr>
        <w:tabs>
          <w:tab w:val="left" w:pos="1418"/>
        </w:tabs>
        <w:ind w:firstLine="900"/>
        <w:jc w:val="both"/>
      </w:pPr>
      <w:r w:rsidRPr="00966B0B">
        <w:t>Atsižvelgiant į tėvų poreikius, 2021 m. Savivaldybės IU įstaigose buvo suformuotos 9 prailginto darbo laiko grupės, kurias lankė 93 vaikai (beveik 2 proc. vaikų nuo bendro IU įstaigas lankančių vaikų skaičiaus).</w:t>
      </w:r>
    </w:p>
    <w:p w14:paraId="4C70BB97" w14:textId="203E10F8" w:rsidR="17517BBC" w:rsidRDefault="17517BBC" w:rsidP="17517BBC">
      <w:pPr>
        <w:ind w:left="360"/>
        <w:jc w:val="both"/>
        <w:rPr>
          <w:color w:val="000000" w:themeColor="text1"/>
          <w:highlight w:val="green"/>
        </w:rPr>
      </w:pPr>
    </w:p>
    <w:p w14:paraId="75C7A915" w14:textId="6CC3E830" w:rsidR="17517BBC" w:rsidRDefault="1EB7ACCD" w:rsidP="17517BBC">
      <w:pPr>
        <w:jc w:val="center"/>
        <w:rPr>
          <w:color w:val="000000" w:themeColor="text1"/>
          <w:highlight w:val="green"/>
        </w:rPr>
      </w:pPr>
      <w:r w:rsidRPr="1EB7ACCD">
        <w:rPr>
          <w:b/>
          <w:bCs/>
        </w:rPr>
        <w:t xml:space="preserve">Mokinių, besimokančių bendrojo ugdymo mokyklose, </w:t>
      </w:r>
      <w:r w:rsidR="7E43B338" w:rsidRPr="7E43B338">
        <w:rPr>
          <w:b/>
          <w:bCs/>
        </w:rPr>
        <w:t>pasiskirstymas</w:t>
      </w:r>
    </w:p>
    <w:p w14:paraId="3A189057" w14:textId="43E9A5BE" w:rsidR="1EB7ACCD" w:rsidRDefault="1EB7ACCD" w:rsidP="1EB7ACCD">
      <w:pPr>
        <w:jc w:val="center"/>
        <w:rPr>
          <w:color w:val="000000" w:themeColor="text1"/>
          <w:highlight w:val="green"/>
        </w:rPr>
      </w:pP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376"/>
        <w:gridCol w:w="1376"/>
        <w:gridCol w:w="1376"/>
        <w:gridCol w:w="1376"/>
        <w:gridCol w:w="1376"/>
        <w:gridCol w:w="1376"/>
      </w:tblGrid>
      <w:tr w:rsidR="17517BBC" w:rsidRPr="00FF2045" w14:paraId="201AE026" w14:textId="77777777" w:rsidTr="00FF2045">
        <w:tc>
          <w:tcPr>
            <w:tcW w:w="1376" w:type="dxa"/>
            <w:vMerge w:val="restart"/>
            <w:vAlign w:val="center"/>
          </w:tcPr>
          <w:p w14:paraId="5A90C0A2" w14:textId="243888C3" w:rsidR="17517BBC" w:rsidRPr="00FF2045" w:rsidRDefault="17517BBC" w:rsidP="00FF2045">
            <w:pPr>
              <w:jc w:val="center"/>
              <w:rPr>
                <w:b/>
                <w:bCs/>
              </w:rPr>
            </w:pPr>
            <w:r w:rsidRPr="00FF2045">
              <w:rPr>
                <w:b/>
                <w:bCs/>
              </w:rPr>
              <w:t>Klasė</w:t>
            </w:r>
          </w:p>
        </w:tc>
        <w:tc>
          <w:tcPr>
            <w:tcW w:w="2752" w:type="dxa"/>
            <w:gridSpan w:val="2"/>
          </w:tcPr>
          <w:p w14:paraId="3506BC8B" w14:textId="6E115B99" w:rsidR="17517BBC" w:rsidRPr="00FF2045" w:rsidRDefault="17517BBC" w:rsidP="17517BBC">
            <w:pPr>
              <w:jc w:val="center"/>
              <w:rPr>
                <w:b/>
                <w:bCs/>
              </w:rPr>
            </w:pPr>
            <w:r w:rsidRPr="00FF2045">
              <w:rPr>
                <w:b/>
                <w:bCs/>
              </w:rPr>
              <w:t>2019 m.</w:t>
            </w:r>
          </w:p>
        </w:tc>
        <w:tc>
          <w:tcPr>
            <w:tcW w:w="2752" w:type="dxa"/>
            <w:gridSpan w:val="2"/>
          </w:tcPr>
          <w:p w14:paraId="3794B091" w14:textId="1F8BB81E" w:rsidR="17517BBC" w:rsidRPr="00FF2045" w:rsidRDefault="17517BBC" w:rsidP="17517BBC">
            <w:pPr>
              <w:jc w:val="center"/>
              <w:rPr>
                <w:b/>
                <w:bCs/>
              </w:rPr>
            </w:pPr>
            <w:r w:rsidRPr="00FF2045">
              <w:rPr>
                <w:b/>
                <w:bCs/>
              </w:rPr>
              <w:t>2020 m.</w:t>
            </w:r>
          </w:p>
        </w:tc>
        <w:tc>
          <w:tcPr>
            <w:tcW w:w="2752" w:type="dxa"/>
            <w:gridSpan w:val="2"/>
          </w:tcPr>
          <w:p w14:paraId="3B0331C7" w14:textId="447EC192" w:rsidR="17517BBC" w:rsidRPr="00FF2045" w:rsidRDefault="17517BBC" w:rsidP="17517BBC">
            <w:pPr>
              <w:jc w:val="center"/>
              <w:rPr>
                <w:b/>
                <w:bCs/>
              </w:rPr>
            </w:pPr>
            <w:r w:rsidRPr="00FF2045">
              <w:rPr>
                <w:b/>
                <w:bCs/>
              </w:rPr>
              <w:t>2021 m.</w:t>
            </w:r>
          </w:p>
        </w:tc>
      </w:tr>
      <w:tr w:rsidR="17517BBC" w:rsidRPr="00FF2045" w14:paraId="7DA8E31F" w14:textId="77777777" w:rsidTr="00FF2045">
        <w:tc>
          <w:tcPr>
            <w:tcW w:w="1376" w:type="dxa"/>
            <w:vMerge/>
            <w:vAlign w:val="center"/>
          </w:tcPr>
          <w:p w14:paraId="16532EE7" w14:textId="77777777" w:rsidR="00DD464D" w:rsidRPr="00FF2045" w:rsidRDefault="00DD464D">
            <w:pPr>
              <w:rPr>
                <w:b/>
                <w:bCs/>
              </w:rPr>
            </w:pPr>
          </w:p>
        </w:tc>
        <w:tc>
          <w:tcPr>
            <w:tcW w:w="1376" w:type="dxa"/>
          </w:tcPr>
          <w:p w14:paraId="49946BC8" w14:textId="7ADDCAA4" w:rsidR="17517BBC" w:rsidRPr="00FF2045" w:rsidRDefault="17517BBC" w:rsidP="17517BBC">
            <w:pPr>
              <w:jc w:val="center"/>
              <w:rPr>
                <w:b/>
                <w:bCs/>
              </w:rPr>
            </w:pPr>
            <w:r w:rsidRPr="00FF2045">
              <w:rPr>
                <w:b/>
                <w:bCs/>
              </w:rPr>
              <w:t>Mokinių sk.</w:t>
            </w:r>
          </w:p>
        </w:tc>
        <w:tc>
          <w:tcPr>
            <w:tcW w:w="1376" w:type="dxa"/>
          </w:tcPr>
          <w:p w14:paraId="48589791" w14:textId="3063F120" w:rsidR="17517BBC" w:rsidRPr="00FF2045" w:rsidRDefault="17517BBC" w:rsidP="17517BBC">
            <w:pPr>
              <w:jc w:val="center"/>
              <w:rPr>
                <w:b/>
                <w:bCs/>
              </w:rPr>
            </w:pPr>
            <w:r w:rsidRPr="00FF2045">
              <w:rPr>
                <w:b/>
                <w:bCs/>
              </w:rPr>
              <w:t>Dalis, proc.</w:t>
            </w:r>
          </w:p>
        </w:tc>
        <w:tc>
          <w:tcPr>
            <w:tcW w:w="1376" w:type="dxa"/>
          </w:tcPr>
          <w:p w14:paraId="4AB40A39" w14:textId="4B9676B0" w:rsidR="17517BBC" w:rsidRPr="00FF2045" w:rsidRDefault="17517BBC" w:rsidP="17517BBC">
            <w:pPr>
              <w:jc w:val="center"/>
              <w:rPr>
                <w:b/>
                <w:bCs/>
              </w:rPr>
            </w:pPr>
            <w:r w:rsidRPr="00FF2045">
              <w:rPr>
                <w:b/>
                <w:bCs/>
              </w:rPr>
              <w:t>Mokinių sk.</w:t>
            </w:r>
          </w:p>
        </w:tc>
        <w:tc>
          <w:tcPr>
            <w:tcW w:w="1376" w:type="dxa"/>
          </w:tcPr>
          <w:p w14:paraId="5B80F436" w14:textId="02599244" w:rsidR="17517BBC" w:rsidRPr="00FF2045" w:rsidRDefault="17517BBC" w:rsidP="17517BBC">
            <w:pPr>
              <w:jc w:val="center"/>
              <w:rPr>
                <w:b/>
                <w:bCs/>
              </w:rPr>
            </w:pPr>
            <w:r w:rsidRPr="00FF2045">
              <w:rPr>
                <w:b/>
                <w:bCs/>
              </w:rPr>
              <w:t>Dalis, proc.</w:t>
            </w:r>
          </w:p>
        </w:tc>
        <w:tc>
          <w:tcPr>
            <w:tcW w:w="1376" w:type="dxa"/>
          </w:tcPr>
          <w:p w14:paraId="6DD776C1" w14:textId="613AF8CE" w:rsidR="17517BBC" w:rsidRPr="00FF2045" w:rsidRDefault="17517BBC" w:rsidP="17517BBC">
            <w:pPr>
              <w:jc w:val="center"/>
              <w:rPr>
                <w:b/>
                <w:bCs/>
              </w:rPr>
            </w:pPr>
            <w:r w:rsidRPr="00FF2045">
              <w:rPr>
                <w:b/>
                <w:bCs/>
              </w:rPr>
              <w:t>Mokinių sk.</w:t>
            </w:r>
          </w:p>
        </w:tc>
        <w:tc>
          <w:tcPr>
            <w:tcW w:w="1376" w:type="dxa"/>
          </w:tcPr>
          <w:p w14:paraId="4338B879" w14:textId="291DBBFA" w:rsidR="17517BBC" w:rsidRPr="00FF2045" w:rsidRDefault="17517BBC" w:rsidP="17517BBC">
            <w:pPr>
              <w:jc w:val="center"/>
              <w:rPr>
                <w:b/>
                <w:bCs/>
              </w:rPr>
            </w:pPr>
            <w:r w:rsidRPr="00FF2045">
              <w:rPr>
                <w:b/>
                <w:bCs/>
              </w:rPr>
              <w:t>Dalis, proc.</w:t>
            </w:r>
          </w:p>
        </w:tc>
      </w:tr>
      <w:tr w:rsidR="17517BBC" w:rsidRPr="00FF2045" w14:paraId="073476B5" w14:textId="77777777" w:rsidTr="00FF2045">
        <w:tc>
          <w:tcPr>
            <w:tcW w:w="1376" w:type="dxa"/>
          </w:tcPr>
          <w:p w14:paraId="459DF96D" w14:textId="7EEF2F47" w:rsidR="17517BBC" w:rsidRPr="00FF2045" w:rsidRDefault="17517BBC" w:rsidP="17517BBC">
            <w:pPr>
              <w:jc w:val="center"/>
            </w:pPr>
            <w:r w:rsidRPr="00FF2045">
              <w:t>PUG</w:t>
            </w:r>
          </w:p>
        </w:tc>
        <w:tc>
          <w:tcPr>
            <w:tcW w:w="1376" w:type="dxa"/>
          </w:tcPr>
          <w:p w14:paraId="16441868" w14:textId="1574F90D" w:rsidR="17517BBC" w:rsidRPr="00FF2045" w:rsidRDefault="17517BBC" w:rsidP="17517BBC">
            <w:pPr>
              <w:jc w:val="center"/>
            </w:pPr>
            <w:r w:rsidRPr="00FF2045">
              <w:t>479</w:t>
            </w:r>
          </w:p>
        </w:tc>
        <w:tc>
          <w:tcPr>
            <w:tcW w:w="1376" w:type="dxa"/>
          </w:tcPr>
          <w:p w14:paraId="194F7279" w14:textId="07FA5BBE" w:rsidR="17517BBC" w:rsidRPr="00FF2045" w:rsidRDefault="17517BBC" w:rsidP="17517BBC">
            <w:pPr>
              <w:jc w:val="center"/>
            </w:pPr>
            <w:r w:rsidRPr="00FF2045">
              <w:t>3,6</w:t>
            </w:r>
          </w:p>
        </w:tc>
        <w:tc>
          <w:tcPr>
            <w:tcW w:w="1376" w:type="dxa"/>
          </w:tcPr>
          <w:p w14:paraId="2B90E5CD" w14:textId="2A5965EA" w:rsidR="17517BBC" w:rsidRPr="00FF2045" w:rsidRDefault="17517BBC" w:rsidP="17517BBC">
            <w:pPr>
              <w:jc w:val="center"/>
            </w:pPr>
            <w:r w:rsidRPr="00FF2045">
              <w:t>549</w:t>
            </w:r>
          </w:p>
        </w:tc>
        <w:tc>
          <w:tcPr>
            <w:tcW w:w="1376" w:type="dxa"/>
          </w:tcPr>
          <w:p w14:paraId="3F6B2E01" w14:textId="6F9B9460" w:rsidR="17517BBC" w:rsidRPr="00FF2045" w:rsidRDefault="17517BBC" w:rsidP="17517BBC">
            <w:pPr>
              <w:jc w:val="center"/>
            </w:pPr>
            <w:r w:rsidRPr="00FF2045">
              <w:t>4,1</w:t>
            </w:r>
          </w:p>
        </w:tc>
        <w:tc>
          <w:tcPr>
            <w:tcW w:w="1376" w:type="dxa"/>
          </w:tcPr>
          <w:p w14:paraId="4FF28F8D" w14:textId="415EDF16" w:rsidR="17517BBC" w:rsidRPr="00FF2045" w:rsidRDefault="17517BBC" w:rsidP="17517BBC">
            <w:pPr>
              <w:jc w:val="center"/>
            </w:pPr>
            <w:r w:rsidRPr="00FF2045">
              <w:t>540</w:t>
            </w:r>
          </w:p>
        </w:tc>
        <w:tc>
          <w:tcPr>
            <w:tcW w:w="1376" w:type="dxa"/>
          </w:tcPr>
          <w:p w14:paraId="6DEA198B" w14:textId="71225BA0" w:rsidR="17517BBC" w:rsidRPr="00FF2045" w:rsidRDefault="17517BBC" w:rsidP="17517BBC">
            <w:pPr>
              <w:jc w:val="center"/>
            </w:pPr>
            <w:r w:rsidRPr="00FF2045">
              <w:t>3,9</w:t>
            </w:r>
          </w:p>
        </w:tc>
      </w:tr>
      <w:tr w:rsidR="17517BBC" w:rsidRPr="00FF2045" w14:paraId="252D54C0" w14:textId="77777777" w:rsidTr="00FF2045">
        <w:tc>
          <w:tcPr>
            <w:tcW w:w="1376" w:type="dxa"/>
          </w:tcPr>
          <w:p w14:paraId="37AA48E2" w14:textId="65CEB085" w:rsidR="17517BBC" w:rsidRPr="00FF2045" w:rsidRDefault="17517BBC" w:rsidP="17517BBC">
            <w:pPr>
              <w:jc w:val="center"/>
            </w:pPr>
            <w:r w:rsidRPr="00FF2045">
              <w:t>1 kl.</w:t>
            </w:r>
          </w:p>
        </w:tc>
        <w:tc>
          <w:tcPr>
            <w:tcW w:w="1376" w:type="dxa"/>
          </w:tcPr>
          <w:p w14:paraId="335E20C6" w14:textId="5C90AD12" w:rsidR="17517BBC" w:rsidRPr="00FF2045" w:rsidRDefault="17517BBC" w:rsidP="17517BBC">
            <w:pPr>
              <w:jc w:val="center"/>
            </w:pPr>
            <w:r w:rsidRPr="00FF2045">
              <w:t>1128</w:t>
            </w:r>
          </w:p>
        </w:tc>
        <w:tc>
          <w:tcPr>
            <w:tcW w:w="1376" w:type="dxa"/>
          </w:tcPr>
          <w:p w14:paraId="45039E3B" w14:textId="0FDA2128" w:rsidR="17517BBC" w:rsidRPr="00FF2045" w:rsidRDefault="17517BBC" w:rsidP="17517BBC">
            <w:pPr>
              <w:jc w:val="center"/>
            </w:pPr>
            <w:r w:rsidRPr="00FF2045">
              <w:t>8,5</w:t>
            </w:r>
          </w:p>
        </w:tc>
        <w:tc>
          <w:tcPr>
            <w:tcW w:w="1376" w:type="dxa"/>
          </w:tcPr>
          <w:p w14:paraId="1F9B96CF" w14:textId="462684C7" w:rsidR="17517BBC" w:rsidRPr="00FF2045" w:rsidRDefault="17517BBC" w:rsidP="17517BBC">
            <w:pPr>
              <w:jc w:val="center"/>
            </w:pPr>
            <w:r w:rsidRPr="00FF2045">
              <w:t>1070</w:t>
            </w:r>
          </w:p>
        </w:tc>
        <w:tc>
          <w:tcPr>
            <w:tcW w:w="1376" w:type="dxa"/>
          </w:tcPr>
          <w:p w14:paraId="65743DE1" w14:textId="5FECD63F" w:rsidR="17517BBC" w:rsidRPr="00FF2045" w:rsidRDefault="17517BBC" w:rsidP="17517BBC">
            <w:pPr>
              <w:jc w:val="center"/>
            </w:pPr>
            <w:r w:rsidRPr="00FF2045">
              <w:t>7,9</w:t>
            </w:r>
          </w:p>
        </w:tc>
        <w:tc>
          <w:tcPr>
            <w:tcW w:w="1376" w:type="dxa"/>
          </w:tcPr>
          <w:p w14:paraId="783CE120" w14:textId="1290BB19" w:rsidR="17517BBC" w:rsidRPr="00FF2045" w:rsidRDefault="17517BBC" w:rsidP="17517BBC">
            <w:pPr>
              <w:jc w:val="center"/>
            </w:pPr>
            <w:r w:rsidRPr="00FF2045">
              <w:t>1143</w:t>
            </w:r>
          </w:p>
        </w:tc>
        <w:tc>
          <w:tcPr>
            <w:tcW w:w="1376" w:type="dxa"/>
          </w:tcPr>
          <w:p w14:paraId="7FAEC098" w14:textId="2AAC678E" w:rsidR="17517BBC" w:rsidRPr="00FF2045" w:rsidRDefault="17517BBC" w:rsidP="17517BBC">
            <w:pPr>
              <w:jc w:val="center"/>
            </w:pPr>
            <w:r w:rsidRPr="00FF2045">
              <w:t>8,4</w:t>
            </w:r>
          </w:p>
        </w:tc>
      </w:tr>
      <w:tr w:rsidR="17517BBC" w:rsidRPr="00FF2045" w14:paraId="11C5FD68" w14:textId="77777777" w:rsidTr="00FF2045">
        <w:tc>
          <w:tcPr>
            <w:tcW w:w="1376" w:type="dxa"/>
          </w:tcPr>
          <w:p w14:paraId="49629F0A" w14:textId="533E9CEA" w:rsidR="17517BBC" w:rsidRPr="00FF2045" w:rsidRDefault="17517BBC" w:rsidP="17517BBC">
            <w:pPr>
              <w:jc w:val="center"/>
            </w:pPr>
            <w:r w:rsidRPr="00FF2045">
              <w:t>2 kl.</w:t>
            </w:r>
          </w:p>
        </w:tc>
        <w:tc>
          <w:tcPr>
            <w:tcW w:w="1376" w:type="dxa"/>
          </w:tcPr>
          <w:p w14:paraId="7C2B2682" w14:textId="71BE8928" w:rsidR="17517BBC" w:rsidRPr="00FF2045" w:rsidRDefault="17517BBC" w:rsidP="17517BBC">
            <w:pPr>
              <w:jc w:val="center"/>
            </w:pPr>
            <w:r w:rsidRPr="00FF2045">
              <w:t>1074</w:t>
            </w:r>
          </w:p>
        </w:tc>
        <w:tc>
          <w:tcPr>
            <w:tcW w:w="1376" w:type="dxa"/>
          </w:tcPr>
          <w:p w14:paraId="1E969042" w14:textId="33DC847E" w:rsidR="17517BBC" w:rsidRPr="00FF2045" w:rsidRDefault="17517BBC" w:rsidP="17517BBC">
            <w:pPr>
              <w:jc w:val="center"/>
            </w:pPr>
            <w:r w:rsidRPr="00FF2045">
              <w:t>8,0</w:t>
            </w:r>
          </w:p>
        </w:tc>
        <w:tc>
          <w:tcPr>
            <w:tcW w:w="1376" w:type="dxa"/>
          </w:tcPr>
          <w:p w14:paraId="1A18295A" w14:textId="7D8D03A6" w:rsidR="17517BBC" w:rsidRPr="00FF2045" w:rsidRDefault="17517BBC" w:rsidP="17517BBC">
            <w:pPr>
              <w:jc w:val="center"/>
            </w:pPr>
            <w:r w:rsidRPr="00FF2045">
              <w:t>1098</w:t>
            </w:r>
          </w:p>
        </w:tc>
        <w:tc>
          <w:tcPr>
            <w:tcW w:w="1376" w:type="dxa"/>
          </w:tcPr>
          <w:p w14:paraId="4FC6FCCC" w14:textId="1D1F135A" w:rsidR="17517BBC" w:rsidRPr="00FF2045" w:rsidRDefault="17517BBC" w:rsidP="17517BBC">
            <w:pPr>
              <w:jc w:val="center"/>
            </w:pPr>
            <w:r w:rsidRPr="00FF2045">
              <w:t>8,1</w:t>
            </w:r>
          </w:p>
        </w:tc>
        <w:tc>
          <w:tcPr>
            <w:tcW w:w="1376" w:type="dxa"/>
          </w:tcPr>
          <w:p w14:paraId="210C357D" w14:textId="49628036" w:rsidR="17517BBC" w:rsidRPr="00FF2045" w:rsidRDefault="17517BBC" w:rsidP="17517BBC">
            <w:pPr>
              <w:jc w:val="center"/>
            </w:pPr>
            <w:r w:rsidRPr="00FF2045">
              <w:t>1035</w:t>
            </w:r>
          </w:p>
        </w:tc>
        <w:tc>
          <w:tcPr>
            <w:tcW w:w="1376" w:type="dxa"/>
          </w:tcPr>
          <w:p w14:paraId="5ED6927E" w14:textId="1AB38641" w:rsidR="17517BBC" w:rsidRPr="00FF2045" w:rsidRDefault="17517BBC" w:rsidP="17517BBC">
            <w:pPr>
              <w:jc w:val="center"/>
            </w:pPr>
            <w:r w:rsidRPr="00FF2045">
              <w:t>7,6</w:t>
            </w:r>
          </w:p>
        </w:tc>
      </w:tr>
      <w:tr w:rsidR="17517BBC" w:rsidRPr="00FF2045" w14:paraId="31EF340A" w14:textId="77777777" w:rsidTr="00FF2045">
        <w:tc>
          <w:tcPr>
            <w:tcW w:w="1376" w:type="dxa"/>
          </w:tcPr>
          <w:p w14:paraId="0DE859E2" w14:textId="0C3122C5" w:rsidR="17517BBC" w:rsidRPr="00FF2045" w:rsidRDefault="17517BBC" w:rsidP="17517BBC">
            <w:pPr>
              <w:jc w:val="center"/>
            </w:pPr>
            <w:r w:rsidRPr="00FF2045">
              <w:t>3 kl.</w:t>
            </w:r>
          </w:p>
        </w:tc>
        <w:tc>
          <w:tcPr>
            <w:tcW w:w="1376" w:type="dxa"/>
          </w:tcPr>
          <w:p w14:paraId="2620D7F8" w14:textId="563604FC" w:rsidR="17517BBC" w:rsidRPr="00FF2045" w:rsidRDefault="17517BBC" w:rsidP="17517BBC">
            <w:pPr>
              <w:jc w:val="center"/>
            </w:pPr>
            <w:r w:rsidRPr="00FF2045">
              <w:t>1114</w:t>
            </w:r>
          </w:p>
        </w:tc>
        <w:tc>
          <w:tcPr>
            <w:tcW w:w="1376" w:type="dxa"/>
          </w:tcPr>
          <w:p w14:paraId="7A6AE970" w14:textId="578C4871" w:rsidR="17517BBC" w:rsidRPr="00FF2045" w:rsidRDefault="17517BBC" w:rsidP="17517BBC">
            <w:pPr>
              <w:jc w:val="center"/>
            </w:pPr>
            <w:r w:rsidRPr="00FF2045">
              <w:t>8,4</w:t>
            </w:r>
          </w:p>
        </w:tc>
        <w:tc>
          <w:tcPr>
            <w:tcW w:w="1376" w:type="dxa"/>
          </w:tcPr>
          <w:p w14:paraId="55D6474A" w14:textId="512DB7F0" w:rsidR="17517BBC" w:rsidRPr="00FF2045" w:rsidRDefault="17517BBC" w:rsidP="17517BBC">
            <w:pPr>
              <w:jc w:val="center"/>
            </w:pPr>
            <w:r w:rsidRPr="00FF2045">
              <w:t>1076</w:t>
            </w:r>
          </w:p>
        </w:tc>
        <w:tc>
          <w:tcPr>
            <w:tcW w:w="1376" w:type="dxa"/>
          </w:tcPr>
          <w:p w14:paraId="712BAB53" w14:textId="7DA6B333" w:rsidR="17517BBC" w:rsidRPr="00FF2045" w:rsidRDefault="17517BBC" w:rsidP="17517BBC">
            <w:pPr>
              <w:jc w:val="center"/>
            </w:pPr>
            <w:r w:rsidRPr="00FF2045">
              <w:t>8,0</w:t>
            </w:r>
          </w:p>
        </w:tc>
        <w:tc>
          <w:tcPr>
            <w:tcW w:w="1376" w:type="dxa"/>
          </w:tcPr>
          <w:p w14:paraId="5B6F40C3" w14:textId="4BFB3676" w:rsidR="17517BBC" w:rsidRPr="00FF2045" w:rsidRDefault="17517BBC" w:rsidP="17517BBC">
            <w:pPr>
              <w:jc w:val="center"/>
            </w:pPr>
            <w:r w:rsidRPr="00FF2045">
              <w:t>1101</w:t>
            </w:r>
          </w:p>
        </w:tc>
        <w:tc>
          <w:tcPr>
            <w:tcW w:w="1376" w:type="dxa"/>
          </w:tcPr>
          <w:p w14:paraId="2AEF9FD2" w14:textId="0338330D" w:rsidR="17517BBC" w:rsidRPr="00FF2045" w:rsidRDefault="17517BBC" w:rsidP="17517BBC">
            <w:pPr>
              <w:jc w:val="center"/>
            </w:pPr>
            <w:r w:rsidRPr="00FF2045">
              <w:t>8,0</w:t>
            </w:r>
          </w:p>
        </w:tc>
      </w:tr>
      <w:tr w:rsidR="17517BBC" w:rsidRPr="00FF2045" w14:paraId="2B9AAB18" w14:textId="77777777" w:rsidTr="00FF2045">
        <w:tc>
          <w:tcPr>
            <w:tcW w:w="1376" w:type="dxa"/>
          </w:tcPr>
          <w:p w14:paraId="784A3729" w14:textId="19B366BA" w:rsidR="17517BBC" w:rsidRPr="00FF2045" w:rsidRDefault="17517BBC" w:rsidP="17517BBC">
            <w:pPr>
              <w:jc w:val="center"/>
            </w:pPr>
            <w:r w:rsidRPr="00FF2045">
              <w:t>4 kl.</w:t>
            </w:r>
          </w:p>
        </w:tc>
        <w:tc>
          <w:tcPr>
            <w:tcW w:w="1376" w:type="dxa"/>
          </w:tcPr>
          <w:p w14:paraId="019FD375" w14:textId="56E8FE42" w:rsidR="17517BBC" w:rsidRPr="00FF2045" w:rsidRDefault="17517BBC" w:rsidP="17517BBC">
            <w:pPr>
              <w:jc w:val="center"/>
            </w:pPr>
            <w:r w:rsidRPr="00FF2045">
              <w:t>1136</w:t>
            </w:r>
          </w:p>
        </w:tc>
        <w:tc>
          <w:tcPr>
            <w:tcW w:w="1376" w:type="dxa"/>
          </w:tcPr>
          <w:p w14:paraId="63F326BF" w14:textId="2D00A464" w:rsidR="17517BBC" w:rsidRPr="00FF2045" w:rsidRDefault="17517BBC" w:rsidP="17517BBC">
            <w:pPr>
              <w:jc w:val="center"/>
            </w:pPr>
            <w:r w:rsidRPr="00FF2045">
              <w:t>8,5</w:t>
            </w:r>
          </w:p>
        </w:tc>
        <w:tc>
          <w:tcPr>
            <w:tcW w:w="1376" w:type="dxa"/>
          </w:tcPr>
          <w:p w14:paraId="4CAE9BF7" w14:textId="05AF9809" w:rsidR="17517BBC" w:rsidRPr="00FF2045" w:rsidRDefault="17517BBC" w:rsidP="17517BBC">
            <w:pPr>
              <w:jc w:val="center"/>
            </w:pPr>
            <w:r w:rsidRPr="00FF2045">
              <w:t>1114</w:t>
            </w:r>
          </w:p>
        </w:tc>
        <w:tc>
          <w:tcPr>
            <w:tcW w:w="1376" w:type="dxa"/>
          </w:tcPr>
          <w:p w14:paraId="2CA80DFE" w14:textId="7735E2A4" w:rsidR="17517BBC" w:rsidRPr="00FF2045" w:rsidRDefault="17517BBC" w:rsidP="17517BBC">
            <w:pPr>
              <w:jc w:val="center"/>
            </w:pPr>
            <w:r w:rsidRPr="00FF2045">
              <w:t>8,2</w:t>
            </w:r>
          </w:p>
        </w:tc>
        <w:tc>
          <w:tcPr>
            <w:tcW w:w="1376" w:type="dxa"/>
          </w:tcPr>
          <w:p w14:paraId="7DC5E4F0" w14:textId="1ECE9E2A" w:rsidR="17517BBC" w:rsidRPr="00FF2045" w:rsidRDefault="17517BBC" w:rsidP="17517BBC">
            <w:pPr>
              <w:jc w:val="center"/>
            </w:pPr>
            <w:r w:rsidRPr="00FF2045">
              <w:t>1078</w:t>
            </w:r>
          </w:p>
        </w:tc>
        <w:tc>
          <w:tcPr>
            <w:tcW w:w="1376" w:type="dxa"/>
          </w:tcPr>
          <w:p w14:paraId="603BA2F9" w14:textId="0D596580" w:rsidR="17517BBC" w:rsidRPr="00FF2045" w:rsidRDefault="17517BBC" w:rsidP="17517BBC">
            <w:pPr>
              <w:jc w:val="center"/>
            </w:pPr>
            <w:r w:rsidRPr="00FF2045">
              <w:t>7,9</w:t>
            </w:r>
          </w:p>
        </w:tc>
      </w:tr>
      <w:tr w:rsidR="484F15D7" w:rsidRPr="00FF2045" w14:paraId="35FE676B" w14:textId="77777777" w:rsidTr="00FF2045">
        <w:tc>
          <w:tcPr>
            <w:tcW w:w="1376" w:type="dxa"/>
          </w:tcPr>
          <w:p w14:paraId="2D1C86F7" w14:textId="2F66D8E2" w:rsidR="484F15D7" w:rsidRPr="00FF2045" w:rsidRDefault="484F15D7" w:rsidP="484F15D7">
            <w:pPr>
              <w:jc w:val="center"/>
              <w:rPr>
                <w:b/>
              </w:rPr>
            </w:pPr>
            <w:r w:rsidRPr="00FF2045">
              <w:rPr>
                <w:b/>
              </w:rPr>
              <w:t xml:space="preserve">Iš viso </w:t>
            </w:r>
          </w:p>
        </w:tc>
        <w:tc>
          <w:tcPr>
            <w:tcW w:w="1376" w:type="dxa"/>
          </w:tcPr>
          <w:p w14:paraId="6FDBB975" w14:textId="3AFDA4F0" w:rsidR="484F15D7" w:rsidRPr="00FF2045" w:rsidRDefault="7E43B338" w:rsidP="484F15D7">
            <w:pPr>
              <w:jc w:val="center"/>
              <w:rPr>
                <w:b/>
              </w:rPr>
            </w:pPr>
            <w:r w:rsidRPr="00FF2045">
              <w:rPr>
                <w:b/>
                <w:bCs/>
              </w:rPr>
              <w:t>4452</w:t>
            </w:r>
          </w:p>
        </w:tc>
        <w:tc>
          <w:tcPr>
            <w:tcW w:w="1376" w:type="dxa"/>
          </w:tcPr>
          <w:p w14:paraId="76BC93D5" w14:textId="28BE2315" w:rsidR="484F15D7" w:rsidRPr="00FF2045" w:rsidRDefault="7E43B338" w:rsidP="484F15D7">
            <w:pPr>
              <w:jc w:val="center"/>
              <w:rPr>
                <w:b/>
              </w:rPr>
            </w:pPr>
            <w:r w:rsidRPr="00FF2045">
              <w:rPr>
                <w:b/>
                <w:bCs/>
              </w:rPr>
              <w:t>33,3</w:t>
            </w:r>
          </w:p>
        </w:tc>
        <w:tc>
          <w:tcPr>
            <w:tcW w:w="1376" w:type="dxa"/>
          </w:tcPr>
          <w:p w14:paraId="572B0D22" w14:textId="11E0FC35" w:rsidR="484F15D7" w:rsidRPr="00FF2045" w:rsidRDefault="7E43B338" w:rsidP="484F15D7">
            <w:pPr>
              <w:jc w:val="center"/>
              <w:rPr>
                <w:b/>
              </w:rPr>
            </w:pPr>
            <w:r w:rsidRPr="00FF2045">
              <w:rPr>
                <w:b/>
                <w:bCs/>
              </w:rPr>
              <w:t>4358</w:t>
            </w:r>
          </w:p>
        </w:tc>
        <w:tc>
          <w:tcPr>
            <w:tcW w:w="1376" w:type="dxa"/>
          </w:tcPr>
          <w:p w14:paraId="7EAE151A" w14:textId="0C4428E0" w:rsidR="484F15D7" w:rsidRPr="00FF2045" w:rsidRDefault="7E43B338" w:rsidP="484F15D7">
            <w:pPr>
              <w:jc w:val="center"/>
              <w:rPr>
                <w:b/>
              </w:rPr>
            </w:pPr>
            <w:r w:rsidRPr="00FF2045">
              <w:rPr>
                <w:b/>
                <w:bCs/>
              </w:rPr>
              <w:t>32,2</w:t>
            </w:r>
          </w:p>
        </w:tc>
        <w:tc>
          <w:tcPr>
            <w:tcW w:w="1376" w:type="dxa"/>
          </w:tcPr>
          <w:p w14:paraId="4D7812B3" w14:textId="3872B976" w:rsidR="484F15D7" w:rsidRPr="00FF2045" w:rsidRDefault="7E43B338" w:rsidP="484F15D7">
            <w:pPr>
              <w:jc w:val="center"/>
              <w:rPr>
                <w:b/>
              </w:rPr>
            </w:pPr>
            <w:r w:rsidRPr="00FF2045">
              <w:rPr>
                <w:b/>
                <w:bCs/>
              </w:rPr>
              <w:t>4357</w:t>
            </w:r>
          </w:p>
        </w:tc>
        <w:tc>
          <w:tcPr>
            <w:tcW w:w="1376" w:type="dxa"/>
          </w:tcPr>
          <w:p w14:paraId="0467C329" w14:textId="694AD440" w:rsidR="484F15D7" w:rsidRPr="00FF2045" w:rsidRDefault="7E43B338" w:rsidP="484F15D7">
            <w:pPr>
              <w:jc w:val="center"/>
              <w:rPr>
                <w:b/>
              </w:rPr>
            </w:pPr>
            <w:r w:rsidRPr="00FF2045">
              <w:rPr>
                <w:b/>
                <w:bCs/>
              </w:rPr>
              <w:t>31,8</w:t>
            </w:r>
          </w:p>
        </w:tc>
      </w:tr>
      <w:tr w:rsidR="17517BBC" w:rsidRPr="00FF2045" w14:paraId="753739DE" w14:textId="77777777" w:rsidTr="00FF2045">
        <w:tc>
          <w:tcPr>
            <w:tcW w:w="1376" w:type="dxa"/>
          </w:tcPr>
          <w:p w14:paraId="3CB24234" w14:textId="229F0146" w:rsidR="17517BBC" w:rsidRPr="00FF2045" w:rsidRDefault="17517BBC" w:rsidP="17517BBC">
            <w:pPr>
              <w:jc w:val="center"/>
            </w:pPr>
            <w:r w:rsidRPr="00FF2045">
              <w:t>5 kl.</w:t>
            </w:r>
          </w:p>
        </w:tc>
        <w:tc>
          <w:tcPr>
            <w:tcW w:w="1376" w:type="dxa"/>
          </w:tcPr>
          <w:p w14:paraId="1044D259" w14:textId="475252B6" w:rsidR="17517BBC" w:rsidRPr="00FF2045" w:rsidRDefault="17517BBC" w:rsidP="17517BBC">
            <w:pPr>
              <w:jc w:val="center"/>
            </w:pPr>
            <w:r w:rsidRPr="00FF2045">
              <w:t>1155</w:t>
            </w:r>
          </w:p>
        </w:tc>
        <w:tc>
          <w:tcPr>
            <w:tcW w:w="1376" w:type="dxa"/>
          </w:tcPr>
          <w:p w14:paraId="0E10FAE9" w14:textId="51FEF5B8" w:rsidR="17517BBC" w:rsidRPr="00FF2045" w:rsidRDefault="17517BBC" w:rsidP="17517BBC">
            <w:pPr>
              <w:jc w:val="center"/>
            </w:pPr>
            <w:r w:rsidRPr="00FF2045">
              <w:t>8,7</w:t>
            </w:r>
          </w:p>
        </w:tc>
        <w:tc>
          <w:tcPr>
            <w:tcW w:w="1376" w:type="dxa"/>
          </w:tcPr>
          <w:p w14:paraId="4ED088D6" w14:textId="371F126B" w:rsidR="17517BBC" w:rsidRPr="00FF2045" w:rsidRDefault="17517BBC" w:rsidP="17517BBC">
            <w:pPr>
              <w:jc w:val="center"/>
            </w:pPr>
            <w:r w:rsidRPr="00FF2045">
              <w:t>1164</w:t>
            </w:r>
          </w:p>
        </w:tc>
        <w:tc>
          <w:tcPr>
            <w:tcW w:w="1376" w:type="dxa"/>
          </w:tcPr>
          <w:p w14:paraId="567A0003" w14:textId="31AC51BF" w:rsidR="17517BBC" w:rsidRPr="00FF2045" w:rsidRDefault="17517BBC" w:rsidP="17517BBC">
            <w:pPr>
              <w:jc w:val="center"/>
            </w:pPr>
            <w:r w:rsidRPr="00FF2045">
              <w:t>8,6</w:t>
            </w:r>
          </w:p>
        </w:tc>
        <w:tc>
          <w:tcPr>
            <w:tcW w:w="1376" w:type="dxa"/>
          </w:tcPr>
          <w:p w14:paraId="772292C0" w14:textId="551EA76D" w:rsidR="17517BBC" w:rsidRPr="00FF2045" w:rsidRDefault="17517BBC" w:rsidP="17517BBC">
            <w:pPr>
              <w:jc w:val="center"/>
            </w:pPr>
            <w:r w:rsidRPr="00FF2045">
              <w:t>1146</w:t>
            </w:r>
          </w:p>
        </w:tc>
        <w:tc>
          <w:tcPr>
            <w:tcW w:w="1376" w:type="dxa"/>
          </w:tcPr>
          <w:p w14:paraId="56DE2D4F" w14:textId="030F829A" w:rsidR="17517BBC" w:rsidRPr="00FF2045" w:rsidRDefault="17517BBC" w:rsidP="17517BBC">
            <w:pPr>
              <w:jc w:val="center"/>
            </w:pPr>
            <w:r w:rsidRPr="00FF2045">
              <w:t>8,4</w:t>
            </w:r>
          </w:p>
        </w:tc>
      </w:tr>
      <w:tr w:rsidR="17517BBC" w:rsidRPr="00FF2045" w14:paraId="04AB23B5" w14:textId="77777777" w:rsidTr="00FF2045">
        <w:tc>
          <w:tcPr>
            <w:tcW w:w="1376" w:type="dxa"/>
          </w:tcPr>
          <w:p w14:paraId="6C4F4DF5" w14:textId="33697F88" w:rsidR="17517BBC" w:rsidRPr="00FF2045" w:rsidRDefault="17517BBC" w:rsidP="17517BBC">
            <w:pPr>
              <w:jc w:val="center"/>
            </w:pPr>
            <w:r w:rsidRPr="00FF2045">
              <w:t>6 kl.</w:t>
            </w:r>
          </w:p>
        </w:tc>
        <w:tc>
          <w:tcPr>
            <w:tcW w:w="1376" w:type="dxa"/>
          </w:tcPr>
          <w:p w14:paraId="55803FA4" w14:textId="3DB1F841" w:rsidR="17517BBC" w:rsidRPr="00FF2045" w:rsidRDefault="17517BBC" w:rsidP="17517BBC">
            <w:pPr>
              <w:jc w:val="center"/>
            </w:pPr>
            <w:r w:rsidRPr="00FF2045">
              <w:t>1006</w:t>
            </w:r>
          </w:p>
        </w:tc>
        <w:tc>
          <w:tcPr>
            <w:tcW w:w="1376" w:type="dxa"/>
          </w:tcPr>
          <w:p w14:paraId="025C69C9" w14:textId="2FE2DBCD" w:rsidR="17517BBC" w:rsidRPr="00FF2045" w:rsidRDefault="17517BBC" w:rsidP="17517BBC">
            <w:pPr>
              <w:jc w:val="center"/>
            </w:pPr>
            <w:r w:rsidRPr="00FF2045">
              <w:t>7,5</w:t>
            </w:r>
          </w:p>
        </w:tc>
        <w:tc>
          <w:tcPr>
            <w:tcW w:w="1376" w:type="dxa"/>
          </w:tcPr>
          <w:p w14:paraId="1F9F6A3A" w14:textId="3BB408A6" w:rsidR="17517BBC" w:rsidRPr="00FF2045" w:rsidRDefault="17517BBC" w:rsidP="17517BBC">
            <w:pPr>
              <w:jc w:val="center"/>
            </w:pPr>
            <w:r w:rsidRPr="00FF2045">
              <w:t>1174</w:t>
            </w:r>
          </w:p>
        </w:tc>
        <w:tc>
          <w:tcPr>
            <w:tcW w:w="1376" w:type="dxa"/>
          </w:tcPr>
          <w:p w14:paraId="286CCB0C" w14:textId="6E58A7E6" w:rsidR="17517BBC" w:rsidRPr="00FF2045" w:rsidRDefault="17517BBC" w:rsidP="17517BBC">
            <w:pPr>
              <w:jc w:val="center"/>
            </w:pPr>
            <w:r w:rsidRPr="00FF2045">
              <w:t>8,7</w:t>
            </w:r>
          </w:p>
        </w:tc>
        <w:tc>
          <w:tcPr>
            <w:tcW w:w="1376" w:type="dxa"/>
          </w:tcPr>
          <w:p w14:paraId="1F1BA24D" w14:textId="419111E1" w:rsidR="17517BBC" w:rsidRPr="00FF2045" w:rsidRDefault="17517BBC" w:rsidP="17517BBC">
            <w:pPr>
              <w:jc w:val="center"/>
            </w:pPr>
            <w:r w:rsidRPr="00FF2045">
              <w:t>1171</w:t>
            </w:r>
          </w:p>
        </w:tc>
        <w:tc>
          <w:tcPr>
            <w:tcW w:w="1376" w:type="dxa"/>
          </w:tcPr>
          <w:p w14:paraId="6BE63656" w14:textId="2A61EDBE" w:rsidR="17517BBC" w:rsidRPr="00FF2045" w:rsidRDefault="17517BBC" w:rsidP="17517BBC">
            <w:pPr>
              <w:jc w:val="center"/>
            </w:pPr>
            <w:r w:rsidRPr="00FF2045">
              <w:t>8,5</w:t>
            </w:r>
          </w:p>
        </w:tc>
      </w:tr>
      <w:tr w:rsidR="17517BBC" w:rsidRPr="00FF2045" w14:paraId="4CA47A7A" w14:textId="77777777" w:rsidTr="00FF2045">
        <w:tc>
          <w:tcPr>
            <w:tcW w:w="1376" w:type="dxa"/>
          </w:tcPr>
          <w:p w14:paraId="63FA09D7" w14:textId="57E069DE" w:rsidR="17517BBC" w:rsidRPr="00FF2045" w:rsidRDefault="17517BBC" w:rsidP="17517BBC">
            <w:pPr>
              <w:jc w:val="center"/>
            </w:pPr>
            <w:r w:rsidRPr="00FF2045">
              <w:t>7 kl.</w:t>
            </w:r>
          </w:p>
        </w:tc>
        <w:tc>
          <w:tcPr>
            <w:tcW w:w="1376" w:type="dxa"/>
          </w:tcPr>
          <w:p w14:paraId="27E17421" w14:textId="55B56D37" w:rsidR="17517BBC" w:rsidRPr="00FF2045" w:rsidRDefault="17517BBC" w:rsidP="17517BBC">
            <w:pPr>
              <w:jc w:val="center"/>
            </w:pPr>
            <w:r w:rsidRPr="00FF2045">
              <w:t>947</w:t>
            </w:r>
          </w:p>
        </w:tc>
        <w:tc>
          <w:tcPr>
            <w:tcW w:w="1376" w:type="dxa"/>
          </w:tcPr>
          <w:p w14:paraId="086B53E2" w14:textId="000F50A1" w:rsidR="17517BBC" w:rsidRPr="00FF2045" w:rsidRDefault="17517BBC" w:rsidP="17517BBC">
            <w:pPr>
              <w:jc w:val="center"/>
            </w:pPr>
            <w:r w:rsidRPr="00FF2045">
              <w:t>7,1</w:t>
            </w:r>
          </w:p>
        </w:tc>
        <w:tc>
          <w:tcPr>
            <w:tcW w:w="1376" w:type="dxa"/>
          </w:tcPr>
          <w:p w14:paraId="2FE2A772" w14:textId="0CBCAF2B" w:rsidR="17517BBC" w:rsidRPr="00FF2045" w:rsidRDefault="17517BBC" w:rsidP="17517BBC">
            <w:pPr>
              <w:jc w:val="center"/>
            </w:pPr>
            <w:r w:rsidRPr="00FF2045">
              <w:t>995</w:t>
            </w:r>
          </w:p>
        </w:tc>
        <w:tc>
          <w:tcPr>
            <w:tcW w:w="1376" w:type="dxa"/>
          </w:tcPr>
          <w:p w14:paraId="7A3459B7" w14:textId="7D1521C9" w:rsidR="17517BBC" w:rsidRPr="00FF2045" w:rsidRDefault="17517BBC" w:rsidP="17517BBC">
            <w:pPr>
              <w:jc w:val="center"/>
            </w:pPr>
            <w:r w:rsidRPr="00FF2045">
              <w:t>7,3</w:t>
            </w:r>
          </w:p>
        </w:tc>
        <w:tc>
          <w:tcPr>
            <w:tcW w:w="1376" w:type="dxa"/>
          </w:tcPr>
          <w:p w14:paraId="64D86C6B" w14:textId="0A3168DB" w:rsidR="17517BBC" w:rsidRPr="00FF2045" w:rsidRDefault="17517BBC" w:rsidP="17517BBC">
            <w:pPr>
              <w:jc w:val="center"/>
            </w:pPr>
            <w:r w:rsidRPr="00FF2045">
              <w:t>1164</w:t>
            </w:r>
          </w:p>
        </w:tc>
        <w:tc>
          <w:tcPr>
            <w:tcW w:w="1376" w:type="dxa"/>
          </w:tcPr>
          <w:p w14:paraId="4646EB50" w14:textId="67D1160B" w:rsidR="17517BBC" w:rsidRPr="00FF2045" w:rsidRDefault="17517BBC" w:rsidP="17517BBC">
            <w:pPr>
              <w:jc w:val="center"/>
            </w:pPr>
            <w:r w:rsidRPr="00FF2045">
              <w:t>8,5</w:t>
            </w:r>
          </w:p>
        </w:tc>
      </w:tr>
      <w:tr w:rsidR="17517BBC" w:rsidRPr="00FF2045" w14:paraId="2B4EE2C7" w14:textId="77777777" w:rsidTr="00FF2045">
        <w:tc>
          <w:tcPr>
            <w:tcW w:w="1376" w:type="dxa"/>
          </w:tcPr>
          <w:p w14:paraId="63663056" w14:textId="6F4B03C7" w:rsidR="17517BBC" w:rsidRPr="00FF2045" w:rsidRDefault="17517BBC" w:rsidP="17517BBC">
            <w:pPr>
              <w:jc w:val="center"/>
            </w:pPr>
            <w:r w:rsidRPr="00FF2045">
              <w:t>8 kl.</w:t>
            </w:r>
          </w:p>
        </w:tc>
        <w:tc>
          <w:tcPr>
            <w:tcW w:w="1376" w:type="dxa"/>
          </w:tcPr>
          <w:p w14:paraId="3B9E9160" w14:textId="26E02A94" w:rsidR="17517BBC" w:rsidRPr="00FF2045" w:rsidRDefault="17517BBC" w:rsidP="17517BBC">
            <w:pPr>
              <w:jc w:val="center"/>
            </w:pPr>
            <w:r w:rsidRPr="00FF2045">
              <w:t>1016</w:t>
            </w:r>
          </w:p>
        </w:tc>
        <w:tc>
          <w:tcPr>
            <w:tcW w:w="1376" w:type="dxa"/>
          </w:tcPr>
          <w:p w14:paraId="6CF933D3" w14:textId="0E498737" w:rsidR="17517BBC" w:rsidRPr="00FF2045" w:rsidRDefault="17517BBC" w:rsidP="17517BBC">
            <w:pPr>
              <w:jc w:val="center"/>
            </w:pPr>
            <w:r w:rsidRPr="00FF2045">
              <w:t>7,6</w:t>
            </w:r>
          </w:p>
        </w:tc>
        <w:tc>
          <w:tcPr>
            <w:tcW w:w="1376" w:type="dxa"/>
          </w:tcPr>
          <w:p w14:paraId="66ACF244" w14:textId="58A1258A" w:rsidR="17517BBC" w:rsidRPr="00FF2045" w:rsidRDefault="17517BBC" w:rsidP="17517BBC">
            <w:pPr>
              <w:jc w:val="center"/>
            </w:pPr>
            <w:r w:rsidRPr="00FF2045">
              <w:t>979</w:t>
            </w:r>
          </w:p>
        </w:tc>
        <w:tc>
          <w:tcPr>
            <w:tcW w:w="1376" w:type="dxa"/>
          </w:tcPr>
          <w:p w14:paraId="5F845A7B" w14:textId="37FC1D3D" w:rsidR="17517BBC" w:rsidRPr="00FF2045" w:rsidRDefault="17517BBC" w:rsidP="17517BBC">
            <w:pPr>
              <w:jc w:val="center"/>
            </w:pPr>
            <w:r w:rsidRPr="00FF2045">
              <w:t>7,2</w:t>
            </w:r>
          </w:p>
        </w:tc>
        <w:tc>
          <w:tcPr>
            <w:tcW w:w="1376" w:type="dxa"/>
          </w:tcPr>
          <w:p w14:paraId="7BA207C6" w14:textId="6FAB1F67" w:rsidR="17517BBC" w:rsidRPr="00FF2045" w:rsidRDefault="17517BBC" w:rsidP="17517BBC">
            <w:pPr>
              <w:jc w:val="center"/>
            </w:pPr>
            <w:r w:rsidRPr="00FF2045">
              <w:t>1015</w:t>
            </w:r>
          </w:p>
        </w:tc>
        <w:tc>
          <w:tcPr>
            <w:tcW w:w="1376" w:type="dxa"/>
          </w:tcPr>
          <w:p w14:paraId="24EF933E" w14:textId="2E7B5BEE" w:rsidR="17517BBC" w:rsidRPr="00FF2045" w:rsidRDefault="17517BBC" w:rsidP="17517BBC">
            <w:pPr>
              <w:jc w:val="center"/>
            </w:pPr>
            <w:r w:rsidRPr="00FF2045">
              <w:t>7,4</w:t>
            </w:r>
          </w:p>
        </w:tc>
      </w:tr>
      <w:tr w:rsidR="484F15D7" w:rsidRPr="00FF2045" w14:paraId="7AB91202" w14:textId="77777777" w:rsidTr="00FF2045">
        <w:tc>
          <w:tcPr>
            <w:tcW w:w="1376" w:type="dxa"/>
          </w:tcPr>
          <w:p w14:paraId="46DF056B" w14:textId="2D1257A9" w:rsidR="484F15D7" w:rsidRPr="00FF2045" w:rsidRDefault="484F15D7" w:rsidP="484F15D7">
            <w:pPr>
              <w:jc w:val="center"/>
              <w:rPr>
                <w:b/>
              </w:rPr>
            </w:pPr>
            <w:r w:rsidRPr="00FF2045">
              <w:rPr>
                <w:b/>
              </w:rPr>
              <w:t>Iš viso</w:t>
            </w:r>
          </w:p>
        </w:tc>
        <w:tc>
          <w:tcPr>
            <w:tcW w:w="1376" w:type="dxa"/>
          </w:tcPr>
          <w:p w14:paraId="607A4A03" w14:textId="15C7F926" w:rsidR="484F15D7" w:rsidRPr="00FF2045" w:rsidRDefault="7E43B338" w:rsidP="484F15D7">
            <w:pPr>
              <w:jc w:val="center"/>
              <w:rPr>
                <w:b/>
              </w:rPr>
            </w:pPr>
            <w:r w:rsidRPr="00FF2045">
              <w:rPr>
                <w:b/>
                <w:bCs/>
              </w:rPr>
              <w:t>4124</w:t>
            </w:r>
          </w:p>
        </w:tc>
        <w:tc>
          <w:tcPr>
            <w:tcW w:w="1376" w:type="dxa"/>
          </w:tcPr>
          <w:p w14:paraId="3707AF0D" w14:textId="46AF1F24" w:rsidR="484F15D7" w:rsidRPr="00FF2045" w:rsidRDefault="7E43B338" w:rsidP="484F15D7">
            <w:pPr>
              <w:jc w:val="center"/>
              <w:rPr>
                <w:b/>
              </w:rPr>
            </w:pPr>
            <w:r w:rsidRPr="00FF2045">
              <w:rPr>
                <w:b/>
                <w:bCs/>
              </w:rPr>
              <w:t>30,9</w:t>
            </w:r>
          </w:p>
        </w:tc>
        <w:tc>
          <w:tcPr>
            <w:tcW w:w="1376" w:type="dxa"/>
          </w:tcPr>
          <w:p w14:paraId="2C53141B" w14:textId="37B11C34" w:rsidR="484F15D7" w:rsidRPr="00FF2045" w:rsidRDefault="7E43B338" w:rsidP="484F15D7">
            <w:pPr>
              <w:jc w:val="center"/>
              <w:rPr>
                <w:b/>
              </w:rPr>
            </w:pPr>
            <w:r w:rsidRPr="00FF2045">
              <w:rPr>
                <w:b/>
                <w:bCs/>
              </w:rPr>
              <w:t>4312</w:t>
            </w:r>
          </w:p>
        </w:tc>
        <w:tc>
          <w:tcPr>
            <w:tcW w:w="1376" w:type="dxa"/>
          </w:tcPr>
          <w:p w14:paraId="3386DFAA" w14:textId="7B1BFB81" w:rsidR="484F15D7" w:rsidRPr="00FF2045" w:rsidRDefault="7E43B338" w:rsidP="484F15D7">
            <w:pPr>
              <w:jc w:val="center"/>
              <w:rPr>
                <w:b/>
              </w:rPr>
            </w:pPr>
            <w:r w:rsidRPr="00FF2045">
              <w:rPr>
                <w:b/>
                <w:bCs/>
              </w:rPr>
              <w:t>31,8</w:t>
            </w:r>
          </w:p>
        </w:tc>
        <w:tc>
          <w:tcPr>
            <w:tcW w:w="1376" w:type="dxa"/>
          </w:tcPr>
          <w:p w14:paraId="46DE3866" w14:textId="2D23FD84" w:rsidR="484F15D7" w:rsidRPr="00FF2045" w:rsidRDefault="7E43B338" w:rsidP="484F15D7">
            <w:pPr>
              <w:jc w:val="center"/>
              <w:rPr>
                <w:b/>
              </w:rPr>
            </w:pPr>
            <w:r w:rsidRPr="00FF2045">
              <w:rPr>
                <w:b/>
                <w:bCs/>
              </w:rPr>
              <w:t>4496</w:t>
            </w:r>
          </w:p>
        </w:tc>
        <w:tc>
          <w:tcPr>
            <w:tcW w:w="1376" w:type="dxa"/>
          </w:tcPr>
          <w:p w14:paraId="0CBD5FAF" w14:textId="2B7D6626" w:rsidR="484F15D7" w:rsidRPr="00FF2045" w:rsidRDefault="7E43B338" w:rsidP="484F15D7">
            <w:pPr>
              <w:jc w:val="center"/>
              <w:rPr>
                <w:b/>
              </w:rPr>
            </w:pPr>
            <w:r w:rsidRPr="00FF2045">
              <w:rPr>
                <w:b/>
                <w:bCs/>
              </w:rPr>
              <w:t>32,8</w:t>
            </w:r>
          </w:p>
        </w:tc>
      </w:tr>
      <w:tr w:rsidR="17517BBC" w:rsidRPr="00FF2045" w14:paraId="655F8005" w14:textId="77777777" w:rsidTr="00FF2045">
        <w:tc>
          <w:tcPr>
            <w:tcW w:w="1376" w:type="dxa"/>
          </w:tcPr>
          <w:p w14:paraId="5DB9BE92" w14:textId="5FA19F1D" w:rsidR="17517BBC" w:rsidRPr="00FF2045" w:rsidRDefault="17517BBC" w:rsidP="17517BBC">
            <w:pPr>
              <w:jc w:val="center"/>
            </w:pPr>
            <w:r w:rsidRPr="00FF2045">
              <w:t>9 kl.</w:t>
            </w:r>
          </w:p>
        </w:tc>
        <w:tc>
          <w:tcPr>
            <w:tcW w:w="1376" w:type="dxa"/>
          </w:tcPr>
          <w:p w14:paraId="3FFB4379" w14:textId="64887F03" w:rsidR="17517BBC" w:rsidRPr="00FF2045" w:rsidRDefault="17517BBC" w:rsidP="17517BBC">
            <w:pPr>
              <w:jc w:val="center"/>
            </w:pPr>
            <w:r w:rsidRPr="00FF2045">
              <w:t>69</w:t>
            </w:r>
          </w:p>
        </w:tc>
        <w:tc>
          <w:tcPr>
            <w:tcW w:w="1376" w:type="dxa"/>
          </w:tcPr>
          <w:p w14:paraId="78605A11" w14:textId="4504443A" w:rsidR="17517BBC" w:rsidRPr="00FF2045" w:rsidRDefault="17517BBC" w:rsidP="17517BBC">
            <w:pPr>
              <w:jc w:val="center"/>
            </w:pPr>
            <w:r w:rsidRPr="00FF2045">
              <w:t>0,5</w:t>
            </w:r>
          </w:p>
        </w:tc>
        <w:tc>
          <w:tcPr>
            <w:tcW w:w="1376" w:type="dxa"/>
          </w:tcPr>
          <w:p w14:paraId="1EBEB2DD" w14:textId="36989C04" w:rsidR="17517BBC" w:rsidRPr="00FF2045" w:rsidRDefault="17517BBC" w:rsidP="17517BBC">
            <w:pPr>
              <w:jc w:val="center"/>
            </w:pPr>
            <w:r w:rsidRPr="00FF2045">
              <w:t>66</w:t>
            </w:r>
          </w:p>
        </w:tc>
        <w:tc>
          <w:tcPr>
            <w:tcW w:w="1376" w:type="dxa"/>
          </w:tcPr>
          <w:p w14:paraId="5ACCAD29" w14:textId="5D33B73E" w:rsidR="17517BBC" w:rsidRPr="00FF2045" w:rsidRDefault="17517BBC" w:rsidP="17517BBC">
            <w:pPr>
              <w:jc w:val="center"/>
            </w:pPr>
            <w:r w:rsidRPr="00FF2045">
              <w:t>0,5</w:t>
            </w:r>
          </w:p>
        </w:tc>
        <w:tc>
          <w:tcPr>
            <w:tcW w:w="1376" w:type="dxa"/>
          </w:tcPr>
          <w:p w14:paraId="0D58C95C" w14:textId="35B7EC68" w:rsidR="17517BBC" w:rsidRPr="00FF2045" w:rsidRDefault="17517BBC" w:rsidP="17517BBC">
            <w:pPr>
              <w:jc w:val="center"/>
            </w:pPr>
            <w:r w:rsidRPr="00FF2045">
              <w:t>61</w:t>
            </w:r>
          </w:p>
        </w:tc>
        <w:tc>
          <w:tcPr>
            <w:tcW w:w="1376" w:type="dxa"/>
          </w:tcPr>
          <w:p w14:paraId="3B629BB7" w14:textId="7A806E5E" w:rsidR="17517BBC" w:rsidRPr="00FF2045" w:rsidRDefault="17517BBC" w:rsidP="17517BBC">
            <w:pPr>
              <w:jc w:val="center"/>
            </w:pPr>
            <w:r w:rsidRPr="00FF2045">
              <w:t>0,4</w:t>
            </w:r>
          </w:p>
        </w:tc>
      </w:tr>
      <w:tr w:rsidR="17517BBC" w:rsidRPr="00FF2045" w14:paraId="49FEB510" w14:textId="77777777" w:rsidTr="00FF2045">
        <w:tc>
          <w:tcPr>
            <w:tcW w:w="1376" w:type="dxa"/>
          </w:tcPr>
          <w:p w14:paraId="71C756B9" w14:textId="53A29CE6" w:rsidR="17517BBC" w:rsidRPr="00FF2045" w:rsidRDefault="17517BBC" w:rsidP="17517BBC">
            <w:pPr>
              <w:jc w:val="center"/>
            </w:pPr>
            <w:r w:rsidRPr="00FF2045">
              <w:t>10 kl.</w:t>
            </w:r>
          </w:p>
        </w:tc>
        <w:tc>
          <w:tcPr>
            <w:tcW w:w="1376" w:type="dxa"/>
          </w:tcPr>
          <w:p w14:paraId="70AB896E" w14:textId="32C4A29B" w:rsidR="17517BBC" w:rsidRPr="00FF2045" w:rsidRDefault="17517BBC" w:rsidP="17517BBC">
            <w:pPr>
              <w:jc w:val="center"/>
            </w:pPr>
            <w:r w:rsidRPr="00FF2045">
              <w:t>60</w:t>
            </w:r>
          </w:p>
        </w:tc>
        <w:tc>
          <w:tcPr>
            <w:tcW w:w="1376" w:type="dxa"/>
          </w:tcPr>
          <w:p w14:paraId="6DE06095" w14:textId="52E47AD4" w:rsidR="17517BBC" w:rsidRPr="00FF2045" w:rsidRDefault="17517BBC" w:rsidP="17517BBC">
            <w:pPr>
              <w:jc w:val="center"/>
            </w:pPr>
            <w:r w:rsidRPr="00FF2045">
              <w:t>0,4</w:t>
            </w:r>
          </w:p>
        </w:tc>
        <w:tc>
          <w:tcPr>
            <w:tcW w:w="1376" w:type="dxa"/>
          </w:tcPr>
          <w:p w14:paraId="42A4DBA4" w14:textId="22938A0C" w:rsidR="17517BBC" w:rsidRPr="00FF2045" w:rsidRDefault="17517BBC" w:rsidP="17517BBC">
            <w:pPr>
              <w:jc w:val="center"/>
            </w:pPr>
            <w:r w:rsidRPr="00FF2045">
              <w:t>63</w:t>
            </w:r>
          </w:p>
        </w:tc>
        <w:tc>
          <w:tcPr>
            <w:tcW w:w="1376" w:type="dxa"/>
          </w:tcPr>
          <w:p w14:paraId="37AB8484" w14:textId="4CC8589C" w:rsidR="17517BBC" w:rsidRPr="00FF2045" w:rsidRDefault="17517BBC" w:rsidP="17517BBC">
            <w:pPr>
              <w:jc w:val="center"/>
            </w:pPr>
            <w:r w:rsidRPr="00FF2045">
              <w:t>0,5</w:t>
            </w:r>
          </w:p>
        </w:tc>
        <w:tc>
          <w:tcPr>
            <w:tcW w:w="1376" w:type="dxa"/>
          </w:tcPr>
          <w:p w14:paraId="6B5AAF56" w14:textId="37F87279" w:rsidR="17517BBC" w:rsidRPr="00FF2045" w:rsidRDefault="17517BBC" w:rsidP="17517BBC">
            <w:pPr>
              <w:jc w:val="center"/>
            </w:pPr>
            <w:r w:rsidRPr="00FF2045">
              <w:t>65</w:t>
            </w:r>
          </w:p>
        </w:tc>
        <w:tc>
          <w:tcPr>
            <w:tcW w:w="1376" w:type="dxa"/>
          </w:tcPr>
          <w:p w14:paraId="51E12337" w14:textId="21CB0305" w:rsidR="17517BBC" w:rsidRPr="00FF2045" w:rsidRDefault="17517BBC" w:rsidP="17517BBC">
            <w:pPr>
              <w:jc w:val="center"/>
            </w:pPr>
            <w:r w:rsidRPr="00FF2045">
              <w:t>0,5</w:t>
            </w:r>
          </w:p>
        </w:tc>
      </w:tr>
      <w:tr w:rsidR="17517BBC" w:rsidRPr="00FF2045" w14:paraId="1EE8FC65" w14:textId="77777777" w:rsidTr="00FF2045">
        <w:tc>
          <w:tcPr>
            <w:tcW w:w="1376" w:type="dxa"/>
          </w:tcPr>
          <w:p w14:paraId="29678314" w14:textId="2922D5F3" w:rsidR="17517BBC" w:rsidRPr="00FF2045" w:rsidRDefault="17517BBC" w:rsidP="17517BBC">
            <w:pPr>
              <w:jc w:val="center"/>
            </w:pPr>
            <w:r w:rsidRPr="00FF2045">
              <w:t>I gimn. kl.</w:t>
            </w:r>
          </w:p>
        </w:tc>
        <w:tc>
          <w:tcPr>
            <w:tcW w:w="1376" w:type="dxa"/>
          </w:tcPr>
          <w:p w14:paraId="626ACD22" w14:textId="27B12ABB" w:rsidR="17517BBC" w:rsidRPr="00FF2045" w:rsidRDefault="17517BBC" w:rsidP="17517BBC">
            <w:pPr>
              <w:jc w:val="center"/>
            </w:pPr>
            <w:r w:rsidRPr="00FF2045">
              <w:t>1044</w:t>
            </w:r>
          </w:p>
        </w:tc>
        <w:tc>
          <w:tcPr>
            <w:tcW w:w="1376" w:type="dxa"/>
          </w:tcPr>
          <w:p w14:paraId="2D43A1F5" w14:textId="5D2376E8" w:rsidR="17517BBC" w:rsidRPr="00FF2045" w:rsidRDefault="17517BBC" w:rsidP="17517BBC">
            <w:pPr>
              <w:jc w:val="center"/>
            </w:pPr>
            <w:r w:rsidRPr="00FF2045">
              <w:t>7,8</w:t>
            </w:r>
          </w:p>
        </w:tc>
        <w:tc>
          <w:tcPr>
            <w:tcW w:w="1376" w:type="dxa"/>
          </w:tcPr>
          <w:p w14:paraId="2EFE7734" w14:textId="2ADB560F" w:rsidR="17517BBC" w:rsidRPr="00FF2045" w:rsidRDefault="17517BBC" w:rsidP="17517BBC">
            <w:pPr>
              <w:jc w:val="center"/>
            </w:pPr>
            <w:r w:rsidRPr="00FF2045">
              <w:t>1055</w:t>
            </w:r>
          </w:p>
        </w:tc>
        <w:tc>
          <w:tcPr>
            <w:tcW w:w="1376" w:type="dxa"/>
          </w:tcPr>
          <w:p w14:paraId="4CCEE9A3" w14:textId="64A6D0B5" w:rsidR="17517BBC" w:rsidRPr="00FF2045" w:rsidRDefault="17517BBC" w:rsidP="17517BBC">
            <w:pPr>
              <w:jc w:val="center"/>
            </w:pPr>
            <w:r w:rsidRPr="00FF2045">
              <w:t>7,8</w:t>
            </w:r>
          </w:p>
        </w:tc>
        <w:tc>
          <w:tcPr>
            <w:tcW w:w="1376" w:type="dxa"/>
          </w:tcPr>
          <w:p w14:paraId="63D63C3F" w14:textId="6E5168D1" w:rsidR="17517BBC" w:rsidRPr="00FF2045" w:rsidRDefault="17517BBC" w:rsidP="17517BBC">
            <w:pPr>
              <w:jc w:val="center"/>
            </w:pPr>
            <w:r w:rsidRPr="00FF2045">
              <w:t>1028</w:t>
            </w:r>
          </w:p>
        </w:tc>
        <w:tc>
          <w:tcPr>
            <w:tcW w:w="1376" w:type="dxa"/>
          </w:tcPr>
          <w:p w14:paraId="4E7014D7" w14:textId="385F7C4E" w:rsidR="17517BBC" w:rsidRPr="00FF2045" w:rsidRDefault="17517BBC" w:rsidP="17517BBC">
            <w:pPr>
              <w:jc w:val="center"/>
            </w:pPr>
            <w:r w:rsidRPr="00FF2045">
              <w:t>7,5</w:t>
            </w:r>
          </w:p>
        </w:tc>
      </w:tr>
      <w:tr w:rsidR="17517BBC" w:rsidRPr="00FF2045" w14:paraId="62DB6B6B" w14:textId="77777777" w:rsidTr="00FF2045">
        <w:tc>
          <w:tcPr>
            <w:tcW w:w="1376" w:type="dxa"/>
          </w:tcPr>
          <w:p w14:paraId="6E61F1DF" w14:textId="5A51F0D2" w:rsidR="17517BBC" w:rsidRPr="00FF2045" w:rsidRDefault="17517BBC" w:rsidP="17517BBC">
            <w:pPr>
              <w:jc w:val="center"/>
            </w:pPr>
            <w:r w:rsidRPr="00FF2045">
              <w:t>II gimn. kl.</w:t>
            </w:r>
          </w:p>
        </w:tc>
        <w:tc>
          <w:tcPr>
            <w:tcW w:w="1376" w:type="dxa"/>
          </w:tcPr>
          <w:p w14:paraId="58C4549F" w14:textId="4060364E" w:rsidR="17517BBC" w:rsidRPr="00FF2045" w:rsidRDefault="17517BBC" w:rsidP="17517BBC">
            <w:pPr>
              <w:jc w:val="center"/>
            </w:pPr>
            <w:r w:rsidRPr="00FF2045">
              <w:t>1004</w:t>
            </w:r>
          </w:p>
        </w:tc>
        <w:tc>
          <w:tcPr>
            <w:tcW w:w="1376" w:type="dxa"/>
          </w:tcPr>
          <w:p w14:paraId="098F9064" w14:textId="6B80651A" w:rsidR="17517BBC" w:rsidRPr="00FF2045" w:rsidRDefault="17517BBC" w:rsidP="17517BBC">
            <w:pPr>
              <w:jc w:val="center"/>
            </w:pPr>
            <w:r w:rsidRPr="00FF2045">
              <w:t>7,5</w:t>
            </w:r>
          </w:p>
        </w:tc>
        <w:tc>
          <w:tcPr>
            <w:tcW w:w="1376" w:type="dxa"/>
          </w:tcPr>
          <w:p w14:paraId="6AF8CB42" w14:textId="686579B6" w:rsidR="17517BBC" w:rsidRPr="00FF2045" w:rsidRDefault="17517BBC" w:rsidP="17517BBC">
            <w:pPr>
              <w:jc w:val="center"/>
            </w:pPr>
            <w:r w:rsidRPr="00FF2045">
              <w:t>1055</w:t>
            </w:r>
          </w:p>
        </w:tc>
        <w:tc>
          <w:tcPr>
            <w:tcW w:w="1376" w:type="dxa"/>
          </w:tcPr>
          <w:p w14:paraId="00CF236C" w14:textId="020FF3ED" w:rsidR="17517BBC" w:rsidRPr="00FF2045" w:rsidRDefault="17517BBC" w:rsidP="17517BBC">
            <w:pPr>
              <w:jc w:val="center"/>
            </w:pPr>
            <w:r w:rsidRPr="00FF2045">
              <w:t>7,8</w:t>
            </w:r>
          </w:p>
        </w:tc>
        <w:tc>
          <w:tcPr>
            <w:tcW w:w="1376" w:type="dxa"/>
          </w:tcPr>
          <w:p w14:paraId="27EBF53C" w14:textId="0260F1FC" w:rsidR="17517BBC" w:rsidRPr="00FF2045" w:rsidRDefault="17517BBC" w:rsidP="17517BBC">
            <w:pPr>
              <w:jc w:val="center"/>
            </w:pPr>
            <w:r w:rsidRPr="00FF2045">
              <w:t>1033</w:t>
            </w:r>
          </w:p>
        </w:tc>
        <w:tc>
          <w:tcPr>
            <w:tcW w:w="1376" w:type="dxa"/>
          </w:tcPr>
          <w:p w14:paraId="6846B699" w14:textId="0663AD72" w:rsidR="17517BBC" w:rsidRPr="00FF2045" w:rsidRDefault="17517BBC" w:rsidP="17517BBC">
            <w:pPr>
              <w:jc w:val="center"/>
            </w:pPr>
            <w:r w:rsidRPr="00FF2045">
              <w:t>7,5</w:t>
            </w:r>
          </w:p>
        </w:tc>
      </w:tr>
      <w:tr w:rsidR="484F15D7" w:rsidRPr="00FF2045" w14:paraId="10B8DA53" w14:textId="77777777" w:rsidTr="00FF2045">
        <w:tc>
          <w:tcPr>
            <w:tcW w:w="1376" w:type="dxa"/>
          </w:tcPr>
          <w:p w14:paraId="4D25DE7F" w14:textId="3BA59F0C" w:rsidR="484F15D7" w:rsidRPr="00FF2045" w:rsidRDefault="484F15D7" w:rsidP="484F15D7">
            <w:pPr>
              <w:jc w:val="center"/>
              <w:rPr>
                <w:b/>
              </w:rPr>
            </w:pPr>
            <w:r w:rsidRPr="00FF2045">
              <w:rPr>
                <w:b/>
              </w:rPr>
              <w:t>Iš viso</w:t>
            </w:r>
          </w:p>
        </w:tc>
        <w:tc>
          <w:tcPr>
            <w:tcW w:w="1376" w:type="dxa"/>
          </w:tcPr>
          <w:p w14:paraId="7FC16629" w14:textId="61CC617A" w:rsidR="484F15D7" w:rsidRPr="00FF2045" w:rsidRDefault="7E43B338" w:rsidP="484F15D7">
            <w:pPr>
              <w:jc w:val="center"/>
              <w:rPr>
                <w:b/>
              </w:rPr>
            </w:pPr>
            <w:r w:rsidRPr="00FF2045">
              <w:rPr>
                <w:b/>
                <w:bCs/>
              </w:rPr>
              <w:t>2177</w:t>
            </w:r>
          </w:p>
        </w:tc>
        <w:tc>
          <w:tcPr>
            <w:tcW w:w="1376" w:type="dxa"/>
          </w:tcPr>
          <w:p w14:paraId="41606CCF" w14:textId="3F8D9A25" w:rsidR="484F15D7" w:rsidRPr="00FF2045" w:rsidRDefault="7E43B338" w:rsidP="484F15D7">
            <w:pPr>
              <w:jc w:val="center"/>
              <w:rPr>
                <w:b/>
              </w:rPr>
            </w:pPr>
            <w:r w:rsidRPr="00FF2045">
              <w:rPr>
                <w:b/>
                <w:bCs/>
              </w:rPr>
              <w:t>16,3</w:t>
            </w:r>
          </w:p>
        </w:tc>
        <w:tc>
          <w:tcPr>
            <w:tcW w:w="1376" w:type="dxa"/>
          </w:tcPr>
          <w:p w14:paraId="1D970D3F" w14:textId="0B1814CF" w:rsidR="484F15D7" w:rsidRPr="00FF2045" w:rsidRDefault="7E43B338" w:rsidP="484F15D7">
            <w:pPr>
              <w:jc w:val="center"/>
              <w:rPr>
                <w:b/>
              </w:rPr>
            </w:pPr>
            <w:r w:rsidRPr="00FF2045">
              <w:rPr>
                <w:b/>
                <w:bCs/>
              </w:rPr>
              <w:t>2239</w:t>
            </w:r>
          </w:p>
        </w:tc>
        <w:tc>
          <w:tcPr>
            <w:tcW w:w="1376" w:type="dxa"/>
          </w:tcPr>
          <w:p w14:paraId="2C2A3EDE" w14:textId="691A3A02" w:rsidR="484F15D7" w:rsidRPr="00FF2045" w:rsidRDefault="7E43B338" w:rsidP="484F15D7">
            <w:pPr>
              <w:jc w:val="center"/>
              <w:rPr>
                <w:b/>
              </w:rPr>
            </w:pPr>
            <w:r w:rsidRPr="00FF2045">
              <w:rPr>
                <w:b/>
                <w:bCs/>
              </w:rPr>
              <w:t>16,5</w:t>
            </w:r>
          </w:p>
        </w:tc>
        <w:tc>
          <w:tcPr>
            <w:tcW w:w="1376" w:type="dxa"/>
          </w:tcPr>
          <w:p w14:paraId="781E5E70" w14:textId="09F5E81B" w:rsidR="484F15D7" w:rsidRPr="00FF2045" w:rsidRDefault="7E43B338" w:rsidP="484F15D7">
            <w:pPr>
              <w:jc w:val="center"/>
              <w:rPr>
                <w:b/>
              </w:rPr>
            </w:pPr>
            <w:r w:rsidRPr="00FF2045">
              <w:rPr>
                <w:b/>
                <w:bCs/>
              </w:rPr>
              <w:t>2187</w:t>
            </w:r>
          </w:p>
        </w:tc>
        <w:tc>
          <w:tcPr>
            <w:tcW w:w="1376" w:type="dxa"/>
          </w:tcPr>
          <w:p w14:paraId="100A9599" w14:textId="3329054E" w:rsidR="484F15D7" w:rsidRPr="00FF2045" w:rsidRDefault="7E43B338" w:rsidP="484F15D7">
            <w:pPr>
              <w:jc w:val="center"/>
              <w:rPr>
                <w:b/>
              </w:rPr>
            </w:pPr>
            <w:r w:rsidRPr="00FF2045">
              <w:rPr>
                <w:b/>
                <w:bCs/>
              </w:rPr>
              <w:t>16,0</w:t>
            </w:r>
          </w:p>
        </w:tc>
      </w:tr>
      <w:tr w:rsidR="17517BBC" w:rsidRPr="00FF2045" w14:paraId="508B7159" w14:textId="77777777" w:rsidTr="00FF2045">
        <w:tc>
          <w:tcPr>
            <w:tcW w:w="1376" w:type="dxa"/>
          </w:tcPr>
          <w:p w14:paraId="49193DBF" w14:textId="036931B6" w:rsidR="17517BBC" w:rsidRPr="00FF2045" w:rsidRDefault="17517BBC" w:rsidP="17517BBC">
            <w:pPr>
              <w:jc w:val="center"/>
            </w:pPr>
            <w:r w:rsidRPr="00FF2045">
              <w:t>III gimn. kl.</w:t>
            </w:r>
          </w:p>
        </w:tc>
        <w:tc>
          <w:tcPr>
            <w:tcW w:w="1376" w:type="dxa"/>
          </w:tcPr>
          <w:p w14:paraId="45AD863E" w14:textId="6D291A31" w:rsidR="17517BBC" w:rsidRPr="00FF2045" w:rsidRDefault="17517BBC" w:rsidP="17517BBC">
            <w:pPr>
              <w:jc w:val="center"/>
            </w:pPr>
            <w:r w:rsidRPr="00FF2045">
              <w:t>1028</w:t>
            </w:r>
          </w:p>
        </w:tc>
        <w:tc>
          <w:tcPr>
            <w:tcW w:w="1376" w:type="dxa"/>
          </w:tcPr>
          <w:p w14:paraId="2276FADB" w14:textId="207AA697" w:rsidR="17517BBC" w:rsidRPr="00FF2045" w:rsidRDefault="17517BBC" w:rsidP="17517BBC">
            <w:pPr>
              <w:jc w:val="center"/>
            </w:pPr>
            <w:r w:rsidRPr="00FF2045">
              <w:t>7,7</w:t>
            </w:r>
          </w:p>
        </w:tc>
        <w:tc>
          <w:tcPr>
            <w:tcW w:w="1376" w:type="dxa"/>
          </w:tcPr>
          <w:p w14:paraId="2DA0E481" w14:textId="1D157F5B" w:rsidR="17517BBC" w:rsidRPr="00FF2045" w:rsidRDefault="17517BBC" w:rsidP="17517BBC">
            <w:pPr>
              <w:jc w:val="center"/>
            </w:pPr>
            <w:r w:rsidRPr="00FF2045">
              <w:t>1047</w:t>
            </w:r>
          </w:p>
        </w:tc>
        <w:tc>
          <w:tcPr>
            <w:tcW w:w="1376" w:type="dxa"/>
          </w:tcPr>
          <w:p w14:paraId="01F2AB96" w14:textId="3A3E90E3" w:rsidR="17517BBC" w:rsidRPr="00FF2045" w:rsidRDefault="17517BBC" w:rsidP="17517BBC">
            <w:pPr>
              <w:jc w:val="center"/>
            </w:pPr>
            <w:r w:rsidRPr="00FF2045">
              <w:t>7,7</w:t>
            </w:r>
          </w:p>
        </w:tc>
        <w:tc>
          <w:tcPr>
            <w:tcW w:w="1376" w:type="dxa"/>
          </w:tcPr>
          <w:p w14:paraId="5548C579" w14:textId="55C845E2" w:rsidR="17517BBC" w:rsidRPr="00FF2045" w:rsidRDefault="17517BBC" w:rsidP="17517BBC">
            <w:pPr>
              <w:jc w:val="center"/>
            </w:pPr>
            <w:r w:rsidRPr="00FF2045">
              <w:t>1057</w:t>
            </w:r>
          </w:p>
        </w:tc>
        <w:tc>
          <w:tcPr>
            <w:tcW w:w="1376" w:type="dxa"/>
          </w:tcPr>
          <w:p w14:paraId="5681ED42" w14:textId="5DCCC2C3" w:rsidR="17517BBC" w:rsidRPr="00FF2045" w:rsidRDefault="17517BBC" w:rsidP="17517BBC">
            <w:pPr>
              <w:jc w:val="center"/>
            </w:pPr>
            <w:r w:rsidRPr="00FF2045">
              <w:t>7,7</w:t>
            </w:r>
          </w:p>
        </w:tc>
      </w:tr>
      <w:tr w:rsidR="17517BBC" w:rsidRPr="00FF2045" w14:paraId="141FDF4D" w14:textId="77777777" w:rsidTr="00FF2045">
        <w:tc>
          <w:tcPr>
            <w:tcW w:w="1376" w:type="dxa"/>
          </w:tcPr>
          <w:p w14:paraId="6A18CCDD" w14:textId="0681D192" w:rsidR="17517BBC" w:rsidRPr="00FF2045" w:rsidRDefault="17517BBC" w:rsidP="17517BBC">
            <w:pPr>
              <w:jc w:val="center"/>
            </w:pPr>
            <w:r w:rsidRPr="00FF2045">
              <w:t>IV gimn. kl.</w:t>
            </w:r>
          </w:p>
        </w:tc>
        <w:tc>
          <w:tcPr>
            <w:tcW w:w="1376" w:type="dxa"/>
          </w:tcPr>
          <w:p w14:paraId="28791804" w14:textId="20B8B2BD" w:rsidR="17517BBC" w:rsidRPr="00FF2045" w:rsidRDefault="17517BBC" w:rsidP="17517BBC">
            <w:pPr>
              <w:jc w:val="center"/>
            </w:pPr>
            <w:r w:rsidRPr="00FF2045">
              <w:t>1052</w:t>
            </w:r>
          </w:p>
        </w:tc>
        <w:tc>
          <w:tcPr>
            <w:tcW w:w="1376" w:type="dxa"/>
          </w:tcPr>
          <w:p w14:paraId="5903EAF3" w14:textId="2ACA8B9B" w:rsidR="17517BBC" w:rsidRPr="00FF2045" w:rsidRDefault="17517BBC" w:rsidP="17517BBC">
            <w:pPr>
              <w:jc w:val="center"/>
            </w:pPr>
            <w:r w:rsidRPr="00FF2045">
              <w:t>7,9</w:t>
            </w:r>
          </w:p>
        </w:tc>
        <w:tc>
          <w:tcPr>
            <w:tcW w:w="1376" w:type="dxa"/>
          </w:tcPr>
          <w:p w14:paraId="2ED10D94" w14:textId="484AC279" w:rsidR="17517BBC" w:rsidRPr="00FF2045" w:rsidRDefault="17517BBC" w:rsidP="17517BBC">
            <w:pPr>
              <w:jc w:val="center"/>
            </w:pPr>
            <w:r w:rsidRPr="00FF2045">
              <w:t>1005</w:t>
            </w:r>
          </w:p>
        </w:tc>
        <w:tc>
          <w:tcPr>
            <w:tcW w:w="1376" w:type="dxa"/>
          </w:tcPr>
          <w:p w14:paraId="4C279EEE" w14:textId="70F32CD5" w:rsidR="17517BBC" w:rsidRPr="00FF2045" w:rsidRDefault="17517BBC" w:rsidP="17517BBC">
            <w:pPr>
              <w:jc w:val="center"/>
            </w:pPr>
            <w:r w:rsidRPr="00FF2045">
              <w:t>7,4</w:t>
            </w:r>
          </w:p>
        </w:tc>
        <w:tc>
          <w:tcPr>
            <w:tcW w:w="1376" w:type="dxa"/>
          </w:tcPr>
          <w:p w14:paraId="5CA5C7B3" w14:textId="5915A5B9" w:rsidR="17517BBC" w:rsidRPr="00FF2045" w:rsidRDefault="17517BBC" w:rsidP="17517BBC">
            <w:pPr>
              <w:jc w:val="center"/>
            </w:pPr>
            <w:r w:rsidRPr="00FF2045">
              <w:t>1046</w:t>
            </w:r>
          </w:p>
        </w:tc>
        <w:tc>
          <w:tcPr>
            <w:tcW w:w="1376" w:type="dxa"/>
          </w:tcPr>
          <w:p w14:paraId="20A54858" w14:textId="422FC232" w:rsidR="17517BBC" w:rsidRPr="00FF2045" w:rsidRDefault="17517BBC" w:rsidP="17517BBC">
            <w:pPr>
              <w:jc w:val="center"/>
            </w:pPr>
            <w:r w:rsidRPr="00FF2045">
              <w:t>7,6</w:t>
            </w:r>
          </w:p>
        </w:tc>
      </w:tr>
      <w:tr w:rsidR="484F15D7" w:rsidRPr="00FF2045" w14:paraId="106EC2FE" w14:textId="77777777" w:rsidTr="00FF2045">
        <w:tc>
          <w:tcPr>
            <w:tcW w:w="1376" w:type="dxa"/>
          </w:tcPr>
          <w:p w14:paraId="39CA0524" w14:textId="5E55EB81" w:rsidR="484F15D7" w:rsidRPr="00FF2045" w:rsidRDefault="484F15D7" w:rsidP="484F15D7">
            <w:pPr>
              <w:jc w:val="center"/>
              <w:rPr>
                <w:b/>
              </w:rPr>
            </w:pPr>
            <w:r w:rsidRPr="00FF2045">
              <w:rPr>
                <w:b/>
              </w:rPr>
              <w:t>Iš viso</w:t>
            </w:r>
          </w:p>
        </w:tc>
        <w:tc>
          <w:tcPr>
            <w:tcW w:w="1376" w:type="dxa"/>
          </w:tcPr>
          <w:p w14:paraId="25D95C2E" w14:textId="50550188" w:rsidR="484F15D7" w:rsidRPr="00FF2045" w:rsidRDefault="7E43B338" w:rsidP="484F15D7">
            <w:pPr>
              <w:jc w:val="center"/>
              <w:rPr>
                <w:b/>
              </w:rPr>
            </w:pPr>
            <w:r w:rsidRPr="00FF2045">
              <w:rPr>
                <w:b/>
                <w:bCs/>
              </w:rPr>
              <w:t>2080</w:t>
            </w:r>
          </w:p>
        </w:tc>
        <w:tc>
          <w:tcPr>
            <w:tcW w:w="1376" w:type="dxa"/>
          </w:tcPr>
          <w:p w14:paraId="312683E0" w14:textId="0D3AF1F4" w:rsidR="484F15D7" w:rsidRPr="00FF2045" w:rsidRDefault="7E43B338" w:rsidP="484F15D7">
            <w:pPr>
              <w:jc w:val="center"/>
              <w:rPr>
                <w:b/>
              </w:rPr>
            </w:pPr>
            <w:r w:rsidRPr="00FF2045">
              <w:rPr>
                <w:b/>
                <w:bCs/>
              </w:rPr>
              <w:t>15,6</w:t>
            </w:r>
          </w:p>
        </w:tc>
        <w:tc>
          <w:tcPr>
            <w:tcW w:w="1376" w:type="dxa"/>
          </w:tcPr>
          <w:p w14:paraId="46FAB351" w14:textId="7AD79F17" w:rsidR="484F15D7" w:rsidRPr="00FF2045" w:rsidRDefault="7E43B338" w:rsidP="484F15D7">
            <w:pPr>
              <w:jc w:val="center"/>
              <w:rPr>
                <w:b/>
              </w:rPr>
            </w:pPr>
            <w:r w:rsidRPr="00FF2045">
              <w:rPr>
                <w:b/>
                <w:bCs/>
              </w:rPr>
              <w:t>2052</w:t>
            </w:r>
          </w:p>
        </w:tc>
        <w:tc>
          <w:tcPr>
            <w:tcW w:w="1376" w:type="dxa"/>
          </w:tcPr>
          <w:p w14:paraId="066EF1D1" w14:textId="6273ADAB" w:rsidR="484F15D7" w:rsidRPr="00FF2045" w:rsidRDefault="7E43B338" w:rsidP="484F15D7">
            <w:pPr>
              <w:jc w:val="center"/>
              <w:rPr>
                <w:b/>
              </w:rPr>
            </w:pPr>
            <w:r w:rsidRPr="00FF2045">
              <w:rPr>
                <w:b/>
                <w:bCs/>
              </w:rPr>
              <w:t>15,2</w:t>
            </w:r>
          </w:p>
        </w:tc>
        <w:tc>
          <w:tcPr>
            <w:tcW w:w="1376" w:type="dxa"/>
          </w:tcPr>
          <w:p w14:paraId="6D174E81" w14:textId="7BBFC1D7" w:rsidR="484F15D7" w:rsidRPr="00FF2045" w:rsidRDefault="7E43B338" w:rsidP="484F15D7">
            <w:pPr>
              <w:jc w:val="center"/>
              <w:rPr>
                <w:b/>
              </w:rPr>
            </w:pPr>
            <w:r w:rsidRPr="00FF2045">
              <w:rPr>
                <w:b/>
                <w:bCs/>
              </w:rPr>
              <w:t>2103</w:t>
            </w:r>
          </w:p>
        </w:tc>
        <w:tc>
          <w:tcPr>
            <w:tcW w:w="1376" w:type="dxa"/>
          </w:tcPr>
          <w:p w14:paraId="3C925A33" w14:textId="2E1B0B0B" w:rsidR="484F15D7" w:rsidRPr="00FF2045" w:rsidRDefault="7E43B338" w:rsidP="484F15D7">
            <w:pPr>
              <w:jc w:val="center"/>
              <w:rPr>
                <w:b/>
              </w:rPr>
            </w:pPr>
            <w:r w:rsidRPr="00FF2045">
              <w:rPr>
                <w:b/>
                <w:bCs/>
              </w:rPr>
              <w:t>15,3</w:t>
            </w:r>
          </w:p>
        </w:tc>
      </w:tr>
      <w:tr w:rsidR="17517BBC" w:rsidRPr="00FF2045" w14:paraId="4256450E" w14:textId="77777777" w:rsidTr="00FF2045">
        <w:tc>
          <w:tcPr>
            <w:tcW w:w="1376" w:type="dxa"/>
          </w:tcPr>
          <w:p w14:paraId="00343D9D" w14:textId="42B79DDE" w:rsidR="17517BBC" w:rsidRPr="00FF2045" w:rsidRDefault="17517BBC" w:rsidP="17517BBC">
            <w:pPr>
              <w:jc w:val="center"/>
            </w:pPr>
            <w:r w:rsidRPr="00FF2045">
              <w:t>Socialinių įgūdžių ugdymo kl.</w:t>
            </w:r>
          </w:p>
        </w:tc>
        <w:tc>
          <w:tcPr>
            <w:tcW w:w="1376" w:type="dxa"/>
            <w:vAlign w:val="center"/>
          </w:tcPr>
          <w:p w14:paraId="5EDC8C53" w14:textId="7757FB6E" w:rsidR="17517BBC" w:rsidRPr="00FF2045" w:rsidRDefault="17517BBC" w:rsidP="17517BBC">
            <w:pPr>
              <w:jc w:val="center"/>
            </w:pPr>
            <w:r w:rsidRPr="00FF2045">
              <w:t>33</w:t>
            </w:r>
          </w:p>
        </w:tc>
        <w:tc>
          <w:tcPr>
            <w:tcW w:w="1376" w:type="dxa"/>
            <w:vAlign w:val="center"/>
          </w:tcPr>
          <w:p w14:paraId="00690133" w14:textId="21D37976" w:rsidR="17517BBC" w:rsidRPr="00FF2045" w:rsidRDefault="17517BBC" w:rsidP="17517BBC">
            <w:pPr>
              <w:jc w:val="center"/>
            </w:pPr>
            <w:r w:rsidRPr="00FF2045">
              <w:t>0,3</w:t>
            </w:r>
          </w:p>
        </w:tc>
        <w:tc>
          <w:tcPr>
            <w:tcW w:w="1376" w:type="dxa"/>
            <w:vAlign w:val="center"/>
          </w:tcPr>
          <w:p w14:paraId="402695ED" w14:textId="5B230DF8" w:rsidR="17517BBC" w:rsidRPr="00FF2045" w:rsidRDefault="17517BBC" w:rsidP="17517BBC">
            <w:pPr>
              <w:jc w:val="center"/>
            </w:pPr>
            <w:r w:rsidRPr="00FF2045">
              <w:t>28</w:t>
            </w:r>
          </w:p>
        </w:tc>
        <w:tc>
          <w:tcPr>
            <w:tcW w:w="1376" w:type="dxa"/>
            <w:vAlign w:val="center"/>
          </w:tcPr>
          <w:p w14:paraId="28F4D7F1" w14:textId="3715952B" w:rsidR="17517BBC" w:rsidRPr="00FF2045" w:rsidRDefault="17517BBC" w:rsidP="17517BBC">
            <w:pPr>
              <w:jc w:val="center"/>
            </w:pPr>
            <w:r w:rsidRPr="00FF2045">
              <w:t>0,2</w:t>
            </w:r>
          </w:p>
        </w:tc>
        <w:tc>
          <w:tcPr>
            <w:tcW w:w="1376" w:type="dxa"/>
            <w:vAlign w:val="center"/>
          </w:tcPr>
          <w:p w14:paraId="7B497891" w14:textId="7245C60E" w:rsidR="17517BBC" w:rsidRPr="00FF2045" w:rsidRDefault="17517BBC" w:rsidP="17517BBC">
            <w:pPr>
              <w:jc w:val="center"/>
            </w:pPr>
            <w:r w:rsidRPr="00FF2045">
              <w:t>29</w:t>
            </w:r>
          </w:p>
        </w:tc>
        <w:tc>
          <w:tcPr>
            <w:tcW w:w="1376" w:type="dxa"/>
            <w:vAlign w:val="center"/>
          </w:tcPr>
          <w:p w14:paraId="577C634D" w14:textId="01F4CC20" w:rsidR="17517BBC" w:rsidRPr="00FF2045" w:rsidRDefault="17517BBC" w:rsidP="17517BBC">
            <w:pPr>
              <w:jc w:val="center"/>
            </w:pPr>
            <w:r w:rsidRPr="00FF2045">
              <w:t>0,2</w:t>
            </w:r>
          </w:p>
        </w:tc>
      </w:tr>
      <w:tr w:rsidR="17517BBC" w:rsidRPr="00FF2045" w14:paraId="1C64D195" w14:textId="77777777" w:rsidTr="00FF2045">
        <w:tc>
          <w:tcPr>
            <w:tcW w:w="1376" w:type="dxa"/>
          </w:tcPr>
          <w:p w14:paraId="68AB32DE" w14:textId="7289E0F3" w:rsidR="17517BBC" w:rsidRPr="00FF2045" w:rsidRDefault="17517BBC" w:rsidP="17517BBC">
            <w:pPr>
              <w:jc w:val="right"/>
            </w:pPr>
            <w:r w:rsidRPr="00FF2045">
              <w:rPr>
                <w:b/>
                <w:bCs/>
              </w:rPr>
              <w:t>Iš viso</w:t>
            </w:r>
          </w:p>
        </w:tc>
        <w:tc>
          <w:tcPr>
            <w:tcW w:w="1376" w:type="dxa"/>
          </w:tcPr>
          <w:p w14:paraId="6D4AA58D" w14:textId="6FCED77F" w:rsidR="17517BBC" w:rsidRPr="00FF2045" w:rsidRDefault="17517BBC" w:rsidP="17517BBC">
            <w:pPr>
              <w:jc w:val="center"/>
            </w:pPr>
            <w:r w:rsidRPr="00FF2045">
              <w:rPr>
                <w:b/>
                <w:bCs/>
              </w:rPr>
              <w:t>13345</w:t>
            </w:r>
          </w:p>
        </w:tc>
        <w:tc>
          <w:tcPr>
            <w:tcW w:w="1376" w:type="dxa"/>
          </w:tcPr>
          <w:p w14:paraId="5E874865" w14:textId="507D10E9" w:rsidR="17517BBC" w:rsidRPr="00FF2045" w:rsidRDefault="17517BBC" w:rsidP="17517BBC">
            <w:pPr>
              <w:jc w:val="center"/>
            </w:pPr>
            <w:r w:rsidRPr="00FF2045">
              <w:rPr>
                <w:b/>
                <w:bCs/>
              </w:rPr>
              <w:t>100,0</w:t>
            </w:r>
          </w:p>
        </w:tc>
        <w:tc>
          <w:tcPr>
            <w:tcW w:w="1376" w:type="dxa"/>
          </w:tcPr>
          <w:p w14:paraId="53105E13" w14:textId="254FAA39" w:rsidR="17517BBC" w:rsidRPr="00FF2045" w:rsidRDefault="17517BBC" w:rsidP="17517BBC">
            <w:pPr>
              <w:jc w:val="center"/>
            </w:pPr>
            <w:r w:rsidRPr="00FF2045">
              <w:rPr>
                <w:b/>
                <w:bCs/>
              </w:rPr>
              <w:t>13538</w:t>
            </w:r>
          </w:p>
        </w:tc>
        <w:tc>
          <w:tcPr>
            <w:tcW w:w="1376" w:type="dxa"/>
          </w:tcPr>
          <w:p w14:paraId="52A71E15" w14:textId="4537119D" w:rsidR="17517BBC" w:rsidRPr="00FF2045" w:rsidRDefault="17517BBC" w:rsidP="17517BBC">
            <w:pPr>
              <w:jc w:val="center"/>
            </w:pPr>
            <w:r w:rsidRPr="00FF2045">
              <w:rPr>
                <w:b/>
                <w:bCs/>
              </w:rPr>
              <w:t>100,0</w:t>
            </w:r>
          </w:p>
        </w:tc>
        <w:tc>
          <w:tcPr>
            <w:tcW w:w="1376" w:type="dxa"/>
          </w:tcPr>
          <w:p w14:paraId="130B4519" w14:textId="45FCCA4C" w:rsidR="17517BBC" w:rsidRPr="00FF2045" w:rsidRDefault="17517BBC" w:rsidP="17517BBC">
            <w:pPr>
              <w:jc w:val="center"/>
            </w:pPr>
            <w:r w:rsidRPr="00FF2045">
              <w:rPr>
                <w:b/>
                <w:bCs/>
              </w:rPr>
              <w:t>13712</w:t>
            </w:r>
          </w:p>
        </w:tc>
        <w:tc>
          <w:tcPr>
            <w:tcW w:w="1376" w:type="dxa"/>
          </w:tcPr>
          <w:p w14:paraId="5A279A9A" w14:textId="562FC4B5" w:rsidR="17517BBC" w:rsidRPr="00FF2045" w:rsidRDefault="17517BBC" w:rsidP="17517BBC">
            <w:pPr>
              <w:jc w:val="center"/>
            </w:pPr>
            <w:r w:rsidRPr="00FF2045">
              <w:rPr>
                <w:b/>
                <w:bCs/>
              </w:rPr>
              <w:t>100,0</w:t>
            </w:r>
          </w:p>
        </w:tc>
      </w:tr>
    </w:tbl>
    <w:p w14:paraId="52268E7B" w14:textId="3702BDBD" w:rsidR="17517BBC" w:rsidRDefault="17517BBC" w:rsidP="00BE28C4">
      <w:pPr>
        <w:jc w:val="both"/>
      </w:pPr>
      <w:r w:rsidRPr="17517BBC">
        <w:rPr>
          <w:i/>
          <w:iCs/>
          <w:sz w:val="20"/>
          <w:szCs w:val="20"/>
        </w:rPr>
        <w:t>Duomenų šaltinis: ŠVIS duomenys.</w:t>
      </w:r>
    </w:p>
    <w:p w14:paraId="452F260B" w14:textId="43219972" w:rsidR="17517BBC" w:rsidRDefault="17517BBC" w:rsidP="17517BBC">
      <w:pPr>
        <w:ind w:left="360"/>
        <w:jc w:val="both"/>
        <w:rPr>
          <w:color w:val="000000" w:themeColor="text1"/>
          <w:highlight w:val="green"/>
        </w:rPr>
      </w:pPr>
    </w:p>
    <w:p w14:paraId="70713C7C" w14:textId="749F997C" w:rsidR="17517BBC" w:rsidRPr="00230A77" w:rsidRDefault="7E43B338" w:rsidP="00015880">
      <w:pPr>
        <w:ind w:firstLine="851"/>
        <w:jc w:val="both"/>
      </w:pPr>
      <w:r w:rsidRPr="00230A77">
        <w:t>Mokinių</w:t>
      </w:r>
      <w:r w:rsidR="00015880" w:rsidRPr="00230A77">
        <w:t xml:space="preserve">, besimokančių pagal pradinio ugdymo programą, mažėja. Daugėja mokinių, besimokančių </w:t>
      </w:r>
      <w:r w:rsidRPr="00230A77">
        <w:t>pagal pagrindinio ugdymo I dalies programą (5</w:t>
      </w:r>
      <w:r w:rsidR="00065E21" w:rsidRPr="00230A77">
        <w:t>–</w:t>
      </w:r>
      <w:r w:rsidRPr="00230A77">
        <w:t>8</w:t>
      </w:r>
      <w:r w:rsidR="00065E21" w:rsidRPr="00230A77">
        <w:t xml:space="preserve"> </w:t>
      </w:r>
      <w:r w:rsidRPr="00230A77">
        <w:t xml:space="preserve"> kl.), o mokinių</w:t>
      </w:r>
      <w:r w:rsidR="00015880" w:rsidRPr="00230A77">
        <w:t xml:space="preserve">, besimokančių </w:t>
      </w:r>
      <w:r w:rsidRPr="00230A77">
        <w:t>pagal pagrindinio ugdymo II dalies (9 kl.(I gimn. kl.)</w:t>
      </w:r>
      <w:r w:rsidR="00065E21" w:rsidRPr="00230A77">
        <w:t>–</w:t>
      </w:r>
      <w:r w:rsidRPr="00230A77">
        <w:t>10</w:t>
      </w:r>
      <w:r w:rsidR="00065E21" w:rsidRPr="00230A77">
        <w:t xml:space="preserve"> </w:t>
      </w:r>
      <w:r w:rsidRPr="00230A77">
        <w:t xml:space="preserve"> kl.(II gimn. kl.)) ir vidurinio ugdymo (III</w:t>
      </w:r>
      <w:r w:rsidR="00065E21" w:rsidRPr="00230A77">
        <w:t>–</w:t>
      </w:r>
      <w:r w:rsidRPr="00230A77">
        <w:t>IV</w:t>
      </w:r>
      <w:r w:rsidR="00065E21" w:rsidRPr="00230A77">
        <w:t xml:space="preserve"> </w:t>
      </w:r>
      <w:r w:rsidRPr="00230A77">
        <w:t xml:space="preserve"> gimn. kl.) programas</w:t>
      </w:r>
      <w:r w:rsidR="00015880" w:rsidRPr="00230A77">
        <w:t>,</w:t>
      </w:r>
      <w:r w:rsidRPr="00230A77">
        <w:t xml:space="preserve"> </w:t>
      </w:r>
      <w:r w:rsidR="00015880" w:rsidRPr="00230A77">
        <w:t>skaičius išlieka beveik stabilus.</w:t>
      </w:r>
      <w:r w:rsidR="23C20F3B" w:rsidRPr="00230A77">
        <w:t xml:space="preserve"> Siekiant </w:t>
      </w:r>
      <w:r w:rsidR="00015880" w:rsidRPr="00230A77">
        <w:t xml:space="preserve">tenkinti </w:t>
      </w:r>
      <w:r w:rsidR="23C20F3B" w:rsidRPr="00230A77">
        <w:t xml:space="preserve">ikimokyklinio amžiaus vaikų </w:t>
      </w:r>
      <w:r w:rsidR="23C20F3B" w:rsidRPr="00230A77">
        <w:lastRenderedPageBreak/>
        <w:t xml:space="preserve">ugdymo poreikį, </w:t>
      </w:r>
      <w:r w:rsidR="00015880" w:rsidRPr="00230A77">
        <w:t xml:space="preserve">priešmokyklinio ugdymo grupės </w:t>
      </w:r>
      <w:r w:rsidR="00C636B1" w:rsidRPr="00230A77">
        <w:t xml:space="preserve">(toliau – PUG) </w:t>
      </w:r>
      <w:r w:rsidR="00015880" w:rsidRPr="00230A77">
        <w:t xml:space="preserve">palaipsniui iškeliamos iš lopšelių-darželių ir steigiamos </w:t>
      </w:r>
      <w:r w:rsidR="23C20F3B" w:rsidRPr="00230A77">
        <w:t>bendrojo ugdymo mokyklose</w:t>
      </w:r>
      <w:r w:rsidR="00C636B1" w:rsidRPr="00230A77">
        <w:t>, todėl mokyklose didėja PUG ugdytinių skaičius.</w:t>
      </w:r>
    </w:p>
    <w:p w14:paraId="55DC077A" w14:textId="52A650D3" w:rsidR="005B5C15" w:rsidRPr="00230A77" w:rsidRDefault="23C20F3B" w:rsidP="00C636B1">
      <w:pPr>
        <w:ind w:firstLine="851"/>
        <w:jc w:val="both"/>
      </w:pPr>
      <w:r w:rsidRPr="00230A77">
        <w:t xml:space="preserve">Savivaldybės bendrojo ugdymo mokyklose per paskutinius 3 metus 1 kl. mokinių skaičius </w:t>
      </w:r>
      <w:r w:rsidR="00C636B1" w:rsidRPr="00230A77">
        <w:t xml:space="preserve">išlieka </w:t>
      </w:r>
      <w:r w:rsidRPr="00230A77">
        <w:t xml:space="preserve">beveik pastovus ir sudaro </w:t>
      </w:r>
      <w:r w:rsidR="00065E21" w:rsidRPr="00230A77">
        <w:t>daugiau kaip</w:t>
      </w:r>
      <w:r w:rsidRPr="00230A77">
        <w:t xml:space="preserve"> 8 proc. </w:t>
      </w:r>
      <w:r w:rsidR="759AD938" w:rsidRPr="00230A77">
        <w:t>nuo bendro mokinių skaičiaus</w:t>
      </w:r>
      <w:r w:rsidR="0DF881D4" w:rsidRPr="00230A77">
        <w:t>.</w:t>
      </w:r>
      <w:r w:rsidR="00C636B1" w:rsidRPr="00230A77">
        <w:t xml:space="preserve"> 2021 m. Savivaldybės bendrojo ugdymo mokyklose nei vienoje </w:t>
      </w:r>
      <w:r w:rsidR="2B645D46" w:rsidRPr="00230A77">
        <w:t xml:space="preserve">1 </w:t>
      </w:r>
      <w:r w:rsidR="00C636B1" w:rsidRPr="00230A77">
        <w:t xml:space="preserve">kl. nebuvo viršytas </w:t>
      </w:r>
      <w:r w:rsidR="2B645D46" w:rsidRPr="00230A77">
        <w:t>24 mokini</w:t>
      </w:r>
      <w:r w:rsidR="00C636B1" w:rsidRPr="00230A77">
        <w:t>ų skaičius.</w:t>
      </w:r>
    </w:p>
    <w:p w14:paraId="27A910F8" w14:textId="7A8F2F58" w:rsidR="00F456C9" w:rsidRDefault="00F456C9" w:rsidP="00F456C9">
      <w:pPr>
        <w:tabs>
          <w:tab w:val="left" w:pos="1418"/>
        </w:tabs>
        <w:ind w:firstLine="851"/>
        <w:jc w:val="both"/>
        <w:rPr>
          <w:color w:val="000000" w:themeColor="text1"/>
        </w:rPr>
      </w:pPr>
      <w:r w:rsidRPr="00230A77">
        <w:rPr>
          <w:color w:val="000000" w:themeColor="text1"/>
        </w:rPr>
        <w:t>2021 m. Šiaulių miesto bendrojo ugdymo mokyklose ugdosi 1519 mokinių (11,08 proc. nuo bendro mokinių skaičiaus), kurių gyvenamoji vieta deklaruota Šiaulių rajone. Mokyklose</w:t>
      </w:r>
      <w:r>
        <w:rPr>
          <w:color w:val="000000" w:themeColor="text1"/>
        </w:rPr>
        <w:t xml:space="preserve"> kasmet </w:t>
      </w:r>
      <w:r w:rsidRPr="00F456C9">
        <w:rPr>
          <w:color w:val="000000" w:themeColor="text1"/>
        </w:rPr>
        <w:t xml:space="preserve">daugėja mokinių, grįžusių </w:t>
      </w:r>
      <w:r w:rsidRPr="00230A77">
        <w:rPr>
          <w:color w:val="000000" w:themeColor="text1"/>
        </w:rPr>
        <w:t xml:space="preserve">ar atvykusių gyventi iš užsienio: 2019 m. iš užsienio šalių grįžo / atvyko 45, 2020 m. – 43 mokiniai. 2021 m. </w:t>
      </w:r>
      <w:r w:rsidR="00B8583F" w:rsidRPr="00230A77">
        <w:rPr>
          <w:color w:val="000000" w:themeColor="text1"/>
        </w:rPr>
        <w:t>–</w:t>
      </w:r>
      <w:r w:rsidRPr="00230A77">
        <w:rPr>
          <w:color w:val="000000" w:themeColor="text1"/>
        </w:rPr>
        <w:t xml:space="preserve"> 84 mokiniai.</w:t>
      </w:r>
    </w:p>
    <w:p w14:paraId="62183635" w14:textId="55E4772E" w:rsidR="00B8583F" w:rsidRDefault="00B8583F" w:rsidP="00F456C9">
      <w:pPr>
        <w:tabs>
          <w:tab w:val="left" w:pos="1418"/>
        </w:tabs>
        <w:ind w:firstLine="851"/>
        <w:jc w:val="both"/>
        <w:rPr>
          <w:color w:val="000000" w:themeColor="text1"/>
        </w:rPr>
      </w:pPr>
    </w:p>
    <w:p w14:paraId="6D83067F" w14:textId="0AF9458D" w:rsidR="17517BBC" w:rsidRDefault="17517BBC" w:rsidP="17517BBC">
      <w:pPr>
        <w:jc w:val="both"/>
        <w:rPr>
          <w:highlight w:val="green"/>
        </w:rPr>
      </w:pPr>
    </w:p>
    <w:p w14:paraId="4D4CA564" w14:textId="67F16B07" w:rsidR="17517BBC" w:rsidRDefault="17517BBC" w:rsidP="17517BBC">
      <w:pPr>
        <w:jc w:val="center"/>
        <w:rPr>
          <w:b/>
          <w:bCs/>
        </w:rPr>
      </w:pPr>
      <w:r w:rsidRPr="17517BBC">
        <w:rPr>
          <w:b/>
          <w:bCs/>
        </w:rPr>
        <w:t>Mokinių pasiskirstymas pagal lytį bendrojo ugdymo mokyklose</w:t>
      </w:r>
    </w:p>
    <w:p w14:paraId="33A3E84D" w14:textId="32139602" w:rsidR="00B356F8" w:rsidRDefault="00B356F8" w:rsidP="17517BBC">
      <w:pPr>
        <w:jc w:val="center"/>
        <w:rPr>
          <w:b/>
          <w:bCs/>
        </w:rPr>
      </w:pPr>
    </w:p>
    <w:p w14:paraId="346EA1DF" w14:textId="156B45B0" w:rsidR="00B356F8" w:rsidRDefault="00B356F8" w:rsidP="17517BBC">
      <w:pPr>
        <w:jc w:val="center"/>
      </w:pPr>
      <w:r>
        <w:rPr>
          <w:noProof/>
        </w:rPr>
        <w:drawing>
          <wp:inline distT="0" distB="0" distL="0" distR="0" wp14:anchorId="4F5D23F7" wp14:editId="0687EF14">
            <wp:extent cx="6120130" cy="2421653"/>
            <wp:effectExtent l="0" t="0" r="13970" b="1714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B29CA2" w14:textId="77D82160" w:rsidR="17517BBC" w:rsidRDefault="17517BBC" w:rsidP="008A6186">
      <w:pPr>
        <w:jc w:val="both"/>
      </w:pPr>
      <w:r w:rsidRPr="17517BBC">
        <w:rPr>
          <w:i/>
          <w:iCs/>
          <w:sz w:val="20"/>
          <w:szCs w:val="20"/>
        </w:rPr>
        <w:t>Duomenų šaltinis: ŠVIS duomenys.</w:t>
      </w:r>
    </w:p>
    <w:p w14:paraId="20BE018A" w14:textId="2461BABA" w:rsidR="7724CF24" w:rsidRDefault="7724CF24" w:rsidP="7724CF24">
      <w:pPr>
        <w:jc w:val="both"/>
        <w:rPr>
          <w:i/>
          <w:iCs/>
        </w:rPr>
      </w:pPr>
    </w:p>
    <w:p w14:paraId="5BA2B6F1" w14:textId="43031AD4" w:rsidR="17517BBC" w:rsidRDefault="2B645D46" w:rsidP="00965EF5">
      <w:pPr>
        <w:ind w:firstLine="851"/>
        <w:jc w:val="both"/>
      </w:pPr>
      <w:r>
        <w:t xml:space="preserve">Bendrojo ugdymo mokyklose mergaičių mokosi </w:t>
      </w:r>
      <w:r w:rsidR="00965EF5">
        <w:t xml:space="preserve">šiek tiek mažiau </w:t>
      </w:r>
      <w:r>
        <w:t>nei berniukų</w:t>
      </w:r>
      <w:r w:rsidR="00965EF5">
        <w:t xml:space="preserve"> – 49 proc.</w:t>
      </w:r>
      <w:r>
        <w:t xml:space="preserve"> </w:t>
      </w:r>
    </w:p>
    <w:p w14:paraId="69290AB5" w14:textId="77777777" w:rsidR="00F456C9" w:rsidRDefault="00F456C9" w:rsidP="00965EF5">
      <w:pPr>
        <w:ind w:firstLine="851"/>
        <w:jc w:val="both"/>
      </w:pPr>
    </w:p>
    <w:bookmarkEnd w:id="3"/>
    <w:p w14:paraId="2063B332" w14:textId="6ABED4CE" w:rsidR="00A85D87" w:rsidRDefault="00A85D87" w:rsidP="00A85D87">
      <w:pPr>
        <w:tabs>
          <w:tab w:val="left" w:pos="1560"/>
        </w:tabs>
        <w:ind w:firstLine="851"/>
        <w:jc w:val="both"/>
      </w:pPr>
      <w:r w:rsidRPr="17517BBC">
        <w:t>Švietimo, mokslo ir sporto ministerijos leidimu Simono Daukanto ir „Saulėtekio“ gimnazijos, „Sandoros“ progimnazija vykd</w:t>
      </w:r>
      <w:r>
        <w:t>o</w:t>
      </w:r>
      <w:r w:rsidRPr="17517BBC">
        <w:t xml:space="preserve"> nuotolinį ugdymą iš šalies išvykusiems mokiniams</w:t>
      </w:r>
      <w:r>
        <w:t>.</w:t>
      </w:r>
    </w:p>
    <w:p w14:paraId="2BDE4BAC" w14:textId="4C26D2F6" w:rsidR="00A85D87" w:rsidRDefault="00A85D87" w:rsidP="00A85D87">
      <w:pPr>
        <w:tabs>
          <w:tab w:val="left" w:pos="1560"/>
        </w:tabs>
        <w:ind w:left="360"/>
        <w:jc w:val="both"/>
        <w:rPr>
          <w:highlight w:val="yellow"/>
        </w:rPr>
      </w:pPr>
    </w:p>
    <w:p w14:paraId="08780734" w14:textId="77777777" w:rsidR="00E73A45" w:rsidRDefault="00E73A45" w:rsidP="00A85D87">
      <w:pPr>
        <w:tabs>
          <w:tab w:val="left" w:pos="1560"/>
        </w:tabs>
        <w:ind w:left="360"/>
        <w:jc w:val="both"/>
        <w:rPr>
          <w:highlight w:val="yellow"/>
        </w:rPr>
      </w:pPr>
    </w:p>
    <w:p w14:paraId="0A09DC68" w14:textId="4773CE31" w:rsidR="00A85D87" w:rsidRDefault="00A85D87" w:rsidP="00A85D87">
      <w:pPr>
        <w:tabs>
          <w:tab w:val="left" w:pos="1560"/>
        </w:tabs>
        <w:jc w:val="center"/>
      </w:pPr>
      <w:r w:rsidRPr="17517BBC">
        <w:rPr>
          <w:b/>
          <w:bCs/>
        </w:rPr>
        <w:t>Nuotoliniu būdu besimokančių mokinių skaičiaus dinamika 2019</w:t>
      </w:r>
      <w:r w:rsidR="00587CBD">
        <w:rPr>
          <w:b/>
          <w:bCs/>
        </w:rPr>
        <w:t>–</w:t>
      </w:r>
      <w:r w:rsidRPr="17517BBC">
        <w:rPr>
          <w:b/>
          <w:bCs/>
        </w:rPr>
        <w:t xml:space="preserve">2021 metais </w:t>
      </w:r>
    </w:p>
    <w:p w14:paraId="375929DE" w14:textId="77777777" w:rsidR="00A85D87" w:rsidRDefault="00A85D87" w:rsidP="00A85D87">
      <w:pPr>
        <w:tabs>
          <w:tab w:val="left" w:pos="1560"/>
        </w:tabs>
        <w:ind w:left="360"/>
        <w:jc w:val="both"/>
        <w:rPr>
          <w:highlight w:val="yellow"/>
        </w:rPr>
      </w:pPr>
    </w:p>
    <w:tbl>
      <w:tblPr>
        <w:tblStyle w:val="Lentelstinklelis"/>
        <w:tblW w:w="9640" w:type="dxa"/>
        <w:jc w:val="center"/>
        <w:tblLayout w:type="fixed"/>
        <w:tblLook w:val="04A0" w:firstRow="1" w:lastRow="0" w:firstColumn="1" w:lastColumn="0" w:noHBand="0" w:noVBand="1"/>
      </w:tblPr>
      <w:tblGrid>
        <w:gridCol w:w="1670"/>
        <w:gridCol w:w="3210"/>
        <w:gridCol w:w="4760"/>
      </w:tblGrid>
      <w:tr w:rsidR="00A85D87" w14:paraId="3E59575D" w14:textId="77777777" w:rsidTr="009E5029">
        <w:trPr>
          <w:trHeight w:val="555"/>
          <w:jc w:val="center"/>
        </w:trPr>
        <w:tc>
          <w:tcPr>
            <w:tcW w:w="1670" w:type="dxa"/>
            <w:tcBorders>
              <w:top w:val="single" w:sz="8" w:space="0" w:color="auto"/>
              <w:left w:val="single" w:sz="8" w:space="0" w:color="auto"/>
              <w:bottom w:val="single" w:sz="8" w:space="0" w:color="auto"/>
              <w:right w:val="single" w:sz="8" w:space="0" w:color="auto"/>
            </w:tcBorders>
          </w:tcPr>
          <w:p w14:paraId="72A80A4E" w14:textId="77777777" w:rsidR="00A85D87" w:rsidRDefault="00A85D87" w:rsidP="004D1967">
            <w:pPr>
              <w:tabs>
                <w:tab w:val="left" w:pos="1560"/>
              </w:tabs>
              <w:jc w:val="center"/>
            </w:pPr>
            <w:r w:rsidRPr="17517BBC">
              <w:t>Metai</w:t>
            </w:r>
          </w:p>
        </w:tc>
        <w:tc>
          <w:tcPr>
            <w:tcW w:w="3210" w:type="dxa"/>
            <w:tcBorders>
              <w:top w:val="single" w:sz="8" w:space="0" w:color="auto"/>
              <w:left w:val="single" w:sz="8" w:space="0" w:color="auto"/>
              <w:bottom w:val="single" w:sz="8" w:space="0" w:color="auto"/>
              <w:right w:val="single" w:sz="8" w:space="0" w:color="auto"/>
            </w:tcBorders>
          </w:tcPr>
          <w:p w14:paraId="33A03850" w14:textId="77777777" w:rsidR="00A85D87" w:rsidRDefault="00A85D87" w:rsidP="004D1967">
            <w:pPr>
              <w:tabs>
                <w:tab w:val="left" w:pos="1560"/>
              </w:tabs>
              <w:jc w:val="center"/>
            </w:pPr>
            <w:r w:rsidRPr="17517BBC">
              <w:t>Nuotoliniu būdu besimokančių mokinių skaičius</w:t>
            </w:r>
          </w:p>
        </w:tc>
        <w:tc>
          <w:tcPr>
            <w:tcW w:w="4760" w:type="dxa"/>
            <w:tcBorders>
              <w:top w:val="single" w:sz="8" w:space="0" w:color="auto"/>
              <w:left w:val="single" w:sz="8" w:space="0" w:color="auto"/>
              <w:bottom w:val="single" w:sz="8" w:space="0" w:color="auto"/>
              <w:right w:val="single" w:sz="8" w:space="0" w:color="auto"/>
            </w:tcBorders>
          </w:tcPr>
          <w:p w14:paraId="249D3725" w14:textId="77777777" w:rsidR="00A85D87" w:rsidRDefault="00A85D87" w:rsidP="004D1967">
            <w:pPr>
              <w:tabs>
                <w:tab w:val="left" w:pos="1560"/>
              </w:tabs>
              <w:jc w:val="center"/>
            </w:pPr>
            <w:r w:rsidRPr="17517BBC">
              <w:t>Dalis, proc. nuo visų besimokančiųjų</w:t>
            </w:r>
          </w:p>
        </w:tc>
      </w:tr>
      <w:tr w:rsidR="00A85D87" w14:paraId="5544C491" w14:textId="77777777" w:rsidTr="009E5029">
        <w:trPr>
          <w:jc w:val="center"/>
        </w:trPr>
        <w:tc>
          <w:tcPr>
            <w:tcW w:w="1670" w:type="dxa"/>
            <w:tcBorders>
              <w:top w:val="single" w:sz="8" w:space="0" w:color="auto"/>
              <w:left w:val="single" w:sz="8" w:space="0" w:color="auto"/>
              <w:bottom w:val="single" w:sz="8" w:space="0" w:color="auto"/>
              <w:right w:val="single" w:sz="8" w:space="0" w:color="auto"/>
            </w:tcBorders>
          </w:tcPr>
          <w:p w14:paraId="04796B39" w14:textId="77777777" w:rsidR="00A85D87" w:rsidRDefault="00A85D87" w:rsidP="004D1967">
            <w:pPr>
              <w:tabs>
                <w:tab w:val="left" w:pos="1560"/>
              </w:tabs>
              <w:jc w:val="center"/>
            </w:pPr>
            <w:r w:rsidRPr="17517BBC">
              <w:t>2021</w:t>
            </w:r>
          </w:p>
        </w:tc>
        <w:tc>
          <w:tcPr>
            <w:tcW w:w="3210" w:type="dxa"/>
            <w:tcBorders>
              <w:top w:val="single" w:sz="8" w:space="0" w:color="auto"/>
              <w:left w:val="single" w:sz="8" w:space="0" w:color="auto"/>
              <w:bottom w:val="single" w:sz="8" w:space="0" w:color="auto"/>
              <w:right w:val="single" w:sz="8" w:space="0" w:color="auto"/>
            </w:tcBorders>
          </w:tcPr>
          <w:p w14:paraId="4113146B" w14:textId="77777777" w:rsidR="00A85D87" w:rsidRDefault="00A85D87" w:rsidP="004D1967">
            <w:pPr>
              <w:tabs>
                <w:tab w:val="left" w:pos="1560"/>
              </w:tabs>
              <w:jc w:val="center"/>
            </w:pPr>
            <w:r w:rsidRPr="17517BBC">
              <w:t>216</w:t>
            </w:r>
          </w:p>
        </w:tc>
        <w:tc>
          <w:tcPr>
            <w:tcW w:w="4760" w:type="dxa"/>
            <w:tcBorders>
              <w:top w:val="single" w:sz="8" w:space="0" w:color="auto"/>
              <w:left w:val="single" w:sz="8" w:space="0" w:color="auto"/>
              <w:bottom w:val="single" w:sz="8" w:space="0" w:color="auto"/>
              <w:right w:val="single" w:sz="8" w:space="0" w:color="auto"/>
            </w:tcBorders>
          </w:tcPr>
          <w:p w14:paraId="140314E1" w14:textId="77777777" w:rsidR="00A85D87" w:rsidRDefault="00A85D87" w:rsidP="004D1967">
            <w:pPr>
              <w:tabs>
                <w:tab w:val="left" w:pos="1560"/>
              </w:tabs>
              <w:jc w:val="center"/>
            </w:pPr>
            <w:r w:rsidRPr="17517BBC">
              <w:t>1,6</w:t>
            </w:r>
          </w:p>
        </w:tc>
      </w:tr>
      <w:tr w:rsidR="00A85D87" w14:paraId="6B563FC3" w14:textId="77777777" w:rsidTr="009E5029">
        <w:trPr>
          <w:jc w:val="center"/>
        </w:trPr>
        <w:tc>
          <w:tcPr>
            <w:tcW w:w="1670" w:type="dxa"/>
            <w:tcBorders>
              <w:top w:val="single" w:sz="8" w:space="0" w:color="auto"/>
              <w:left w:val="single" w:sz="8" w:space="0" w:color="auto"/>
              <w:bottom w:val="single" w:sz="8" w:space="0" w:color="auto"/>
              <w:right w:val="single" w:sz="8" w:space="0" w:color="auto"/>
            </w:tcBorders>
          </w:tcPr>
          <w:p w14:paraId="4A35DDCB" w14:textId="77777777" w:rsidR="00A85D87" w:rsidRDefault="00A85D87" w:rsidP="004D1967">
            <w:pPr>
              <w:tabs>
                <w:tab w:val="left" w:pos="1560"/>
              </w:tabs>
              <w:jc w:val="center"/>
            </w:pPr>
            <w:r w:rsidRPr="17517BBC">
              <w:t>2020</w:t>
            </w:r>
          </w:p>
        </w:tc>
        <w:tc>
          <w:tcPr>
            <w:tcW w:w="3210" w:type="dxa"/>
            <w:tcBorders>
              <w:top w:val="single" w:sz="8" w:space="0" w:color="auto"/>
              <w:left w:val="single" w:sz="8" w:space="0" w:color="auto"/>
              <w:bottom w:val="single" w:sz="8" w:space="0" w:color="auto"/>
              <w:right w:val="single" w:sz="8" w:space="0" w:color="auto"/>
            </w:tcBorders>
          </w:tcPr>
          <w:p w14:paraId="0F8A9CE6" w14:textId="77777777" w:rsidR="00A85D87" w:rsidRDefault="00A85D87" w:rsidP="004D1967">
            <w:pPr>
              <w:tabs>
                <w:tab w:val="left" w:pos="1560"/>
              </w:tabs>
              <w:jc w:val="center"/>
            </w:pPr>
            <w:r w:rsidRPr="17517BBC">
              <w:t>191</w:t>
            </w:r>
          </w:p>
        </w:tc>
        <w:tc>
          <w:tcPr>
            <w:tcW w:w="4760" w:type="dxa"/>
            <w:tcBorders>
              <w:top w:val="single" w:sz="8" w:space="0" w:color="auto"/>
              <w:left w:val="single" w:sz="8" w:space="0" w:color="auto"/>
              <w:bottom w:val="single" w:sz="8" w:space="0" w:color="auto"/>
              <w:right w:val="single" w:sz="8" w:space="0" w:color="auto"/>
            </w:tcBorders>
          </w:tcPr>
          <w:p w14:paraId="53B1E976" w14:textId="77777777" w:rsidR="00A85D87" w:rsidRDefault="00A85D87" w:rsidP="004D1967">
            <w:pPr>
              <w:tabs>
                <w:tab w:val="left" w:pos="1560"/>
              </w:tabs>
              <w:jc w:val="center"/>
            </w:pPr>
            <w:r w:rsidRPr="17517BBC">
              <w:t>1,4</w:t>
            </w:r>
          </w:p>
        </w:tc>
      </w:tr>
      <w:tr w:rsidR="00A85D87" w14:paraId="22E49C4A" w14:textId="77777777" w:rsidTr="009E5029">
        <w:trPr>
          <w:jc w:val="center"/>
        </w:trPr>
        <w:tc>
          <w:tcPr>
            <w:tcW w:w="1670" w:type="dxa"/>
            <w:tcBorders>
              <w:top w:val="single" w:sz="8" w:space="0" w:color="auto"/>
              <w:left w:val="single" w:sz="8" w:space="0" w:color="auto"/>
              <w:bottom w:val="single" w:sz="8" w:space="0" w:color="auto"/>
              <w:right w:val="single" w:sz="8" w:space="0" w:color="auto"/>
            </w:tcBorders>
          </w:tcPr>
          <w:p w14:paraId="66D90B42" w14:textId="77777777" w:rsidR="00A85D87" w:rsidRDefault="00A85D87" w:rsidP="004D1967">
            <w:pPr>
              <w:tabs>
                <w:tab w:val="left" w:pos="1560"/>
              </w:tabs>
              <w:jc w:val="center"/>
            </w:pPr>
            <w:r w:rsidRPr="17517BBC">
              <w:t>2019</w:t>
            </w:r>
          </w:p>
        </w:tc>
        <w:tc>
          <w:tcPr>
            <w:tcW w:w="3210" w:type="dxa"/>
            <w:tcBorders>
              <w:top w:val="single" w:sz="8" w:space="0" w:color="auto"/>
              <w:left w:val="single" w:sz="8" w:space="0" w:color="auto"/>
              <w:bottom w:val="single" w:sz="8" w:space="0" w:color="auto"/>
              <w:right w:val="single" w:sz="8" w:space="0" w:color="auto"/>
            </w:tcBorders>
          </w:tcPr>
          <w:p w14:paraId="2F91C0B7" w14:textId="77777777" w:rsidR="00A85D87" w:rsidRDefault="00A85D87" w:rsidP="004D1967">
            <w:pPr>
              <w:tabs>
                <w:tab w:val="left" w:pos="1560"/>
              </w:tabs>
              <w:jc w:val="center"/>
            </w:pPr>
            <w:r w:rsidRPr="17517BBC">
              <w:t>173</w:t>
            </w:r>
          </w:p>
        </w:tc>
        <w:tc>
          <w:tcPr>
            <w:tcW w:w="4760" w:type="dxa"/>
            <w:tcBorders>
              <w:top w:val="single" w:sz="8" w:space="0" w:color="auto"/>
              <w:left w:val="single" w:sz="8" w:space="0" w:color="auto"/>
              <w:bottom w:val="single" w:sz="8" w:space="0" w:color="auto"/>
              <w:right w:val="single" w:sz="8" w:space="0" w:color="auto"/>
            </w:tcBorders>
          </w:tcPr>
          <w:p w14:paraId="059AE8E0" w14:textId="77777777" w:rsidR="00A85D87" w:rsidRDefault="00A85D87" w:rsidP="004D1967">
            <w:pPr>
              <w:tabs>
                <w:tab w:val="left" w:pos="1560"/>
              </w:tabs>
              <w:jc w:val="center"/>
            </w:pPr>
            <w:r w:rsidRPr="17517BBC">
              <w:t>1,3</w:t>
            </w:r>
          </w:p>
        </w:tc>
      </w:tr>
    </w:tbl>
    <w:p w14:paraId="374C7E3A" w14:textId="77777777" w:rsidR="00A85D87" w:rsidRDefault="00A85D87" w:rsidP="00BE28C4">
      <w:pPr>
        <w:tabs>
          <w:tab w:val="left" w:pos="1560"/>
        </w:tabs>
        <w:jc w:val="both"/>
        <w:rPr>
          <w:i/>
          <w:iCs/>
        </w:rPr>
      </w:pPr>
      <w:r w:rsidRPr="17517BBC">
        <w:rPr>
          <w:i/>
          <w:iCs/>
          <w:sz w:val="20"/>
          <w:szCs w:val="20"/>
        </w:rPr>
        <w:t>Duomenų šaltinis: ŠVIS duomenys.</w:t>
      </w:r>
    </w:p>
    <w:p w14:paraId="0C934B85" w14:textId="77777777" w:rsidR="00A85D87" w:rsidRDefault="00A85D87" w:rsidP="00A85D87">
      <w:pPr>
        <w:tabs>
          <w:tab w:val="left" w:pos="1560"/>
        </w:tabs>
        <w:ind w:left="360"/>
        <w:jc w:val="both"/>
        <w:rPr>
          <w:highlight w:val="yellow"/>
        </w:rPr>
      </w:pPr>
    </w:p>
    <w:p w14:paraId="3A5D68F1" w14:textId="7CEC8946" w:rsidR="1A111585" w:rsidRPr="00B8583F" w:rsidRDefault="00A85D87" w:rsidP="00B8583F">
      <w:pPr>
        <w:tabs>
          <w:tab w:val="left" w:pos="1560"/>
        </w:tabs>
        <w:ind w:firstLine="851"/>
        <w:jc w:val="both"/>
      </w:pPr>
      <w:r>
        <w:t xml:space="preserve">Nuotoliniu būdu besimokančiųjų mokinių skaičius didėja (nuo visų besimokančiųjų padidėjo 0,3 proc.), o tai rodo nuotolinio mokymo reikalingumą ir naudą išvykusiems mokiniams iš šalies. </w:t>
      </w:r>
      <w:r w:rsidRPr="00F92094">
        <w:t>Nuo 2020 m. „Santarvės“ gimnazij</w:t>
      </w:r>
      <w:r w:rsidR="00F92094" w:rsidRPr="00F92094">
        <w:t xml:space="preserve">a įgyvendina </w:t>
      </w:r>
      <w:r w:rsidRPr="00F92094">
        <w:t xml:space="preserve">ugdymosi šeimoje </w:t>
      </w:r>
      <w:r w:rsidR="00F92094" w:rsidRPr="00F92094">
        <w:t>modelį</w:t>
      </w:r>
      <w:r w:rsidRPr="00F92094">
        <w:t>.</w:t>
      </w:r>
    </w:p>
    <w:p w14:paraId="0571FE23" w14:textId="72435A4E" w:rsidR="00E73A45" w:rsidRDefault="2B645D46" w:rsidP="008A6186">
      <w:pPr>
        <w:ind w:firstLine="851"/>
        <w:jc w:val="both"/>
      </w:pPr>
      <w:r>
        <w:t>Savivaldybėje formalųjį švietimą papildančias programas (</w:t>
      </w:r>
      <w:r w:rsidR="00965EF5">
        <w:t xml:space="preserve">toliau – </w:t>
      </w:r>
      <w:r>
        <w:t>FŠPU)</w:t>
      </w:r>
      <w:r w:rsidR="00194DC5">
        <w:t xml:space="preserve"> vykdo</w:t>
      </w:r>
      <w:r w:rsidR="00194DC5" w:rsidRPr="00194DC5">
        <w:t xml:space="preserve"> </w:t>
      </w:r>
      <w:r w:rsidR="00194DC5">
        <w:t>keturios neformaliojo vaikų švietimo mokyklos.</w:t>
      </w:r>
    </w:p>
    <w:p w14:paraId="1CEC5FB2" w14:textId="331FDECC" w:rsidR="008A6186" w:rsidRDefault="008A6186" w:rsidP="008A6186">
      <w:pPr>
        <w:ind w:firstLine="851"/>
        <w:jc w:val="both"/>
      </w:pPr>
    </w:p>
    <w:p w14:paraId="68B2F540" w14:textId="34777A7B" w:rsidR="008A6186" w:rsidRDefault="008A6186" w:rsidP="008A6186">
      <w:pPr>
        <w:ind w:firstLine="851"/>
        <w:jc w:val="both"/>
      </w:pPr>
    </w:p>
    <w:p w14:paraId="61210E1A" w14:textId="77777777" w:rsidR="00E73A45" w:rsidRDefault="00E73A45" w:rsidP="008A6186">
      <w:pPr>
        <w:jc w:val="both"/>
      </w:pPr>
    </w:p>
    <w:p w14:paraId="0F87F93F" w14:textId="77777777" w:rsidR="002649ED" w:rsidRDefault="1A111585" w:rsidP="1A111585">
      <w:pPr>
        <w:jc w:val="center"/>
        <w:rPr>
          <w:b/>
          <w:bCs/>
        </w:rPr>
      </w:pPr>
      <w:r w:rsidRPr="1A111585">
        <w:rPr>
          <w:b/>
          <w:bCs/>
        </w:rPr>
        <w:lastRenderedPageBreak/>
        <w:t xml:space="preserve">Neformaliojo vaikų švietimo </w:t>
      </w:r>
      <w:r w:rsidR="29C8703F" w:rsidRPr="29C8703F">
        <w:rPr>
          <w:b/>
          <w:bCs/>
        </w:rPr>
        <w:t xml:space="preserve">mokyklos, </w:t>
      </w:r>
    </w:p>
    <w:p w14:paraId="3887379A" w14:textId="7EAB5FD2" w:rsidR="1A111585" w:rsidRDefault="29C8703F" w:rsidP="1A111585">
      <w:pPr>
        <w:jc w:val="center"/>
      </w:pPr>
      <w:r w:rsidRPr="29C8703F">
        <w:rPr>
          <w:b/>
          <w:bCs/>
        </w:rPr>
        <w:t>vykdančios</w:t>
      </w:r>
      <w:r w:rsidR="1A111585" w:rsidRPr="1A111585">
        <w:rPr>
          <w:b/>
          <w:bCs/>
        </w:rPr>
        <w:t xml:space="preserve"> formalųjį švietimą papildančio ugdymo programas</w:t>
      </w:r>
    </w:p>
    <w:p w14:paraId="7E8EB486" w14:textId="22C629D2" w:rsidR="1A111585" w:rsidRDefault="1A111585" w:rsidP="1A111585">
      <w:pPr>
        <w:jc w:val="both"/>
        <w:rPr>
          <w:color w:val="000000" w:themeColor="text1"/>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917"/>
        <w:gridCol w:w="1910"/>
        <w:gridCol w:w="1910"/>
        <w:gridCol w:w="1908"/>
      </w:tblGrid>
      <w:tr w:rsidR="006504CB" w:rsidRPr="000A5CD2" w14:paraId="263F94C3" w14:textId="77777777" w:rsidTr="006504CB">
        <w:trPr>
          <w:trHeight w:val="276"/>
        </w:trPr>
        <w:tc>
          <w:tcPr>
            <w:tcW w:w="510" w:type="pct"/>
            <w:vMerge w:val="restart"/>
            <w:vAlign w:val="center"/>
          </w:tcPr>
          <w:p w14:paraId="1969B06D" w14:textId="5EB7F937" w:rsidR="006504CB" w:rsidRPr="000A5CD2" w:rsidRDefault="006504CB" w:rsidP="00CF0F39">
            <w:pPr>
              <w:jc w:val="center"/>
            </w:pPr>
            <w:r w:rsidRPr="000A5CD2">
              <w:t>Eil. Nr.</w:t>
            </w:r>
          </w:p>
        </w:tc>
        <w:tc>
          <w:tcPr>
            <w:tcW w:w="1515" w:type="pct"/>
            <w:vMerge w:val="restart"/>
            <w:vAlign w:val="center"/>
          </w:tcPr>
          <w:p w14:paraId="23BDCC98" w14:textId="6D39B6BC" w:rsidR="006504CB" w:rsidRPr="000A5CD2" w:rsidRDefault="006504CB" w:rsidP="00CF0F39">
            <w:pPr>
              <w:jc w:val="center"/>
            </w:pPr>
            <w:r w:rsidRPr="000A5CD2">
              <w:t>Įstaigos pavadinimas</w:t>
            </w:r>
          </w:p>
        </w:tc>
        <w:tc>
          <w:tcPr>
            <w:tcW w:w="992" w:type="pct"/>
            <w:vMerge w:val="restart"/>
            <w:vAlign w:val="center"/>
          </w:tcPr>
          <w:p w14:paraId="1CE700C0" w14:textId="6338AEB5" w:rsidR="006504CB" w:rsidRPr="000A5CD2" w:rsidRDefault="006504CB" w:rsidP="00CF0F39">
            <w:pPr>
              <w:jc w:val="center"/>
            </w:pPr>
            <w:r w:rsidRPr="000A5CD2">
              <w:t>Mokinių skaičius 2019-10-01</w:t>
            </w:r>
          </w:p>
        </w:tc>
        <w:tc>
          <w:tcPr>
            <w:tcW w:w="992" w:type="pct"/>
            <w:vMerge w:val="restart"/>
            <w:vAlign w:val="center"/>
          </w:tcPr>
          <w:p w14:paraId="24068289" w14:textId="6FE63763" w:rsidR="006504CB" w:rsidRPr="000A5CD2" w:rsidRDefault="006504CB" w:rsidP="00CF0F39">
            <w:pPr>
              <w:jc w:val="center"/>
            </w:pPr>
            <w:r w:rsidRPr="000A5CD2">
              <w:t>Mokinių skaičius 2020-10-01</w:t>
            </w:r>
          </w:p>
        </w:tc>
        <w:tc>
          <w:tcPr>
            <w:tcW w:w="992" w:type="pct"/>
            <w:vMerge w:val="restart"/>
            <w:vAlign w:val="center"/>
          </w:tcPr>
          <w:p w14:paraId="544CE825" w14:textId="48788B6B" w:rsidR="006504CB" w:rsidRPr="000A5CD2" w:rsidRDefault="006504CB" w:rsidP="00CF0F39">
            <w:pPr>
              <w:jc w:val="center"/>
            </w:pPr>
            <w:r w:rsidRPr="000A5CD2">
              <w:t>Mokinių skaičius 2021-10-01</w:t>
            </w:r>
          </w:p>
        </w:tc>
      </w:tr>
      <w:tr w:rsidR="006504CB" w:rsidRPr="000A5CD2" w14:paraId="2968AB20" w14:textId="77777777" w:rsidTr="006504CB">
        <w:trPr>
          <w:trHeight w:val="276"/>
        </w:trPr>
        <w:tc>
          <w:tcPr>
            <w:tcW w:w="510" w:type="pct"/>
            <w:vMerge/>
            <w:vAlign w:val="center"/>
          </w:tcPr>
          <w:p w14:paraId="0CEBD972" w14:textId="77777777" w:rsidR="006504CB" w:rsidRPr="000A5CD2" w:rsidRDefault="006504CB" w:rsidP="00CF0F39"/>
        </w:tc>
        <w:tc>
          <w:tcPr>
            <w:tcW w:w="1515" w:type="pct"/>
            <w:vMerge/>
            <w:vAlign w:val="center"/>
          </w:tcPr>
          <w:p w14:paraId="0B2D40F4" w14:textId="77777777" w:rsidR="006504CB" w:rsidRPr="000A5CD2" w:rsidRDefault="006504CB" w:rsidP="00CF0F39"/>
        </w:tc>
        <w:tc>
          <w:tcPr>
            <w:tcW w:w="992" w:type="pct"/>
            <w:vMerge/>
            <w:vAlign w:val="center"/>
          </w:tcPr>
          <w:p w14:paraId="478CD5BD" w14:textId="77777777" w:rsidR="006504CB" w:rsidRPr="000A5CD2" w:rsidRDefault="006504CB" w:rsidP="00CF0F39"/>
        </w:tc>
        <w:tc>
          <w:tcPr>
            <w:tcW w:w="992" w:type="pct"/>
            <w:vMerge/>
            <w:vAlign w:val="center"/>
          </w:tcPr>
          <w:p w14:paraId="13A888EC" w14:textId="77777777" w:rsidR="006504CB" w:rsidRPr="000A5CD2" w:rsidRDefault="006504CB" w:rsidP="00CF0F39"/>
        </w:tc>
        <w:tc>
          <w:tcPr>
            <w:tcW w:w="992" w:type="pct"/>
            <w:vMerge/>
            <w:vAlign w:val="center"/>
          </w:tcPr>
          <w:p w14:paraId="69B2409E" w14:textId="77777777" w:rsidR="006504CB" w:rsidRPr="000A5CD2" w:rsidRDefault="006504CB" w:rsidP="00CF0F39"/>
        </w:tc>
      </w:tr>
      <w:tr w:rsidR="006504CB" w:rsidRPr="000A5CD2" w14:paraId="1FDF3521" w14:textId="77777777" w:rsidTr="006504CB">
        <w:trPr>
          <w:trHeight w:val="276"/>
        </w:trPr>
        <w:tc>
          <w:tcPr>
            <w:tcW w:w="510" w:type="pct"/>
            <w:vMerge/>
            <w:vAlign w:val="center"/>
          </w:tcPr>
          <w:p w14:paraId="14F76E28" w14:textId="77777777" w:rsidR="006504CB" w:rsidRPr="000A5CD2" w:rsidRDefault="006504CB" w:rsidP="00CF0F39"/>
        </w:tc>
        <w:tc>
          <w:tcPr>
            <w:tcW w:w="1515" w:type="pct"/>
            <w:vMerge/>
            <w:vAlign w:val="center"/>
          </w:tcPr>
          <w:p w14:paraId="60DFB220" w14:textId="77777777" w:rsidR="006504CB" w:rsidRPr="000A5CD2" w:rsidRDefault="006504CB" w:rsidP="00CF0F39"/>
        </w:tc>
        <w:tc>
          <w:tcPr>
            <w:tcW w:w="992" w:type="pct"/>
            <w:vMerge/>
            <w:vAlign w:val="center"/>
          </w:tcPr>
          <w:p w14:paraId="11DCE644" w14:textId="77777777" w:rsidR="006504CB" w:rsidRPr="000A5CD2" w:rsidRDefault="006504CB" w:rsidP="00CF0F39"/>
        </w:tc>
        <w:tc>
          <w:tcPr>
            <w:tcW w:w="992" w:type="pct"/>
            <w:vMerge/>
            <w:vAlign w:val="center"/>
          </w:tcPr>
          <w:p w14:paraId="53487C16" w14:textId="77777777" w:rsidR="006504CB" w:rsidRPr="000A5CD2" w:rsidRDefault="006504CB" w:rsidP="00CF0F39"/>
        </w:tc>
        <w:tc>
          <w:tcPr>
            <w:tcW w:w="992" w:type="pct"/>
            <w:vMerge/>
            <w:vAlign w:val="center"/>
          </w:tcPr>
          <w:p w14:paraId="050A06AB" w14:textId="77777777" w:rsidR="006504CB" w:rsidRPr="000A5CD2" w:rsidRDefault="006504CB" w:rsidP="00CF0F39"/>
        </w:tc>
      </w:tr>
      <w:tr w:rsidR="006504CB" w:rsidRPr="000A5CD2" w14:paraId="527F08C9" w14:textId="77777777" w:rsidTr="006504CB">
        <w:trPr>
          <w:trHeight w:val="276"/>
        </w:trPr>
        <w:tc>
          <w:tcPr>
            <w:tcW w:w="510" w:type="pct"/>
            <w:vMerge/>
            <w:vAlign w:val="center"/>
          </w:tcPr>
          <w:p w14:paraId="15823A6F" w14:textId="77777777" w:rsidR="006504CB" w:rsidRPr="000A5CD2" w:rsidRDefault="006504CB" w:rsidP="00CF0F39"/>
        </w:tc>
        <w:tc>
          <w:tcPr>
            <w:tcW w:w="1515" w:type="pct"/>
            <w:vMerge/>
            <w:vAlign w:val="center"/>
          </w:tcPr>
          <w:p w14:paraId="71967CD2" w14:textId="77777777" w:rsidR="006504CB" w:rsidRPr="000A5CD2" w:rsidRDefault="006504CB" w:rsidP="00CF0F39"/>
        </w:tc>
        <w:tc>
          <w:tcPr>
            <w:tcW w:w="992" w:type="pct"/>
            <w:vMerge/>
            <w:vAlign w:val="center"/>
          </w:tcPr>
          <w:p w14:paraId="479F9C31" w14:textId="77777777" w:rsidR="006504CB" w:rsidRPr="000A5CD2" w:rsidRDefault="006504CB" w:rsidP="00CF0F39"/>
        </w:tc>
        <w:tc>
          <w:tcPr>
            <w:tcW w:w="992" w:type="pct"/>
            <w:vMerge/>
            <w:vAlign w:val="center"/>
          </w:tcPr>
          <w:p w14:paraId="5ABBA972" w14:textId="77777777" w:rsidR="006504CB" w:rsidRPr="000A5CD2" w:rsidRDefault="006504CB" w:rsidP="00CF0F39"/>
        </w:tc>
        <w:tc>
          <w:tcPr>
            <w:tcW w:w="992" w:type="pct"/>
            <w:vMerge/>
            <w:vAlign w:val="center"/>
          </w:tcPr>
          <w:p w14:paraId="2B62D3F7" w14:textId="77777777" w:rsidR="006504CB" w:rsidRPr="000A5CD2" w:rsidRDefault="006504CB" w:rsidP="00CF0F39"/>
        </w:tc>
      </w:tr>
      <w:tr w:rsidR="006504CB" w:rsidRPr="000A5CD2" w14:paraId="2E4251C8" w14:textId="77777777" w:rsidTr="006504CB">
        <w:trPr>
          <w:trHeight w:val="405"/>
        </w:trPr>
        <w:tc>
          <w:tcPr>
            <w:tcW w:w="510" w:type="pct"/>
            <w:vAlign w:val="center"/>
          </w:tcPr>
          <w:p w14:paraId="49194D78" w14:textId="22E16D2A" w:rsidR="006504CB" w:rsidRPr="000A5CD2" w:rsidRDefault="006504CB" w:rsidP="00CF0F39">
            <w:pPr>
              <w:jc w:val="center"/>
            </w:pPr>
            <w:r w:rsidRPr="000A5CD2">
              <w:t>1.</w:t>
            </w:r>
          </w:p>
        </w:tc>
        <w:tc>
          <w:tcPr>
            <w:tcW w:w="1515" w:type="pct"/>
            <w:vAlign w:val="center"/>
          </w:tcPr>
          <w:p w14:paraId="13236C50" w14:textId="2C5A8A70" w:rsidR="006504CB" w:rsidRPr="000A5CD2" w:rsidRDefault="006504CB" w:rsidP="00CF0F39">
            <w:r w:rsidRPr="000A5CD2">
              <w:t>1-oji muzikos mokykla</w:t>
            </w:r>
          </w:p>
        </w:tc>
        <w:tc>
          <w:tcPr>
            <w:tcW w:w="992" w:type="pct"/>
            <w:vAlign w:val="center"/>
          </w:tcPr>
          <w:p w14:paraId="55AC5037" w14:textId="3ACA13B0" w:rsidR="006504CB" w:rsidRPr="000A5CD2" w:rsidRDefault="006504CB" w:rsidP="00CF0F39">
            <w:pPr>
              <w:jc w:val="center"/>
            </w:pPr>
            <w:r w:rsidRPr="000A5CD2">
              <w:t>288</w:t>
            </w:r>
          </w:p>
        </w:tc>
        <w:tc>
          <w:tcPr>
            <w:tcW w:w="992" w:type="pct"/>
            <w:vAlign w:val="center"/>
          </w:tcPr>
          <w:p w14:paraId="6CB3AE13" w14:textId="57C2D39B" w:rsidR="006504CB" w:rsidRPr="000A5CD2" w:rsidRDefault="006504CB" w:rsidP="00CF0F39">
            <w:pPr>
              <w:jc w:val="center"/>
            </w:pPr>
            <w:r w:rsidRPr="000A5CD2">
              <w:t>305</w:t>
            </w:r>
          </w:p>
        </w:tc>
        <w:tc>
          <w:tcPr>
            <w:tcW w:w="992" w:type="pct"/>
            <w:vAlign w:val="center"/>
          </w:tcPr>
          <w:p w14:paraId="77308A2A" w14:textId="743A87B3" w:rsidR="006504CB" w:rsidRPr="000A5CD2" w:rsidRDefault="006504CB" w:rsidP="00CF0F39">
            <w:pPr>
              <w:jc w:val="center"/>
            </w:pPr>
            <w:r w:rsidRPr="000A5CD2">
              <w:t>261</w:t>
            </w:r>
          </w:p>
        </w:tc>
      </w:tr>
      <w:tr w:rsidR="006504CB" w:rsidRPr="000A5CD2" w14:paraId="23760CBF" w14:textId="77777777" w:rsidTr="006504CB">
        <w:trPr>
          <w:trHeight w:val="600"/>
        </w:trPr>
        <w:tc>
          <w:tcPr>
            <w:tcW w:w="510" w:type="pct"/>
            <w:vAlign w:val="center"/>
          </w:tcPr>
          <w:p w14:paraId="75322631" w14:textId="6F1AFC88" w:rsidR="006504CB" w:rsidRPr="000A5CD2" w:rsidRDefault="006504CB" w:rsidP="00CF0F39">
            <w:pPr>
              <w:jc w:val="center"/>
            </w:pPr>
            <w:r w:rsidRPr="000A5CD2">
              <w:t>2.</w:t>
            </w:r>
          </w:p>
        </w:tc>
        <w:tc>
          <w:tcPr>
            <w:tcW w:w="1515" w:type="pct"/>
            <w:vAlign w:val="center"/>
          </w:tcPr>
          <w:p w14:paraId="67E484A4" w14:textId="266E57BA" w:rsidR="006504CB" w:rsidRPr="000A5CD2" w:rsidRDefault="006504CB" w:rsidP="00CF0F39">
            <w:r w:rsidRPr="000A5CD2">
              <w:t>Dainų muzikos mokykla</w:t>
            </w:r>
          </w:p>
        </w:tc>
        <w:tc>
          <w:tcPr>
            <w:tcW w:w="992" w:type="pct"/>
            <w:vAlign w:val="center"/>
          </w:tcPr>
          <w:p w14:paraId="5A8D0377" w14:textId="06A0AA69" w:rsidR="006504CB" w:rsidRPr="000A5CD2" w:rsidRDefault="006504CB" w:rsidP="00CF0F39">
            <w:pPr>
              <w:jc w:val="center"/>
            </w:pPr>
            <w:r w:rsidRPr="000A5CD2">
              <w:t>320</w:t>
            </w:r>
          </w:p>
        </w:tc>
        <w:tc>
          <w:tcPr>
            <w:tcW w:w="992" w:type="pct"/>
            <w:vAlign w:val="center"/>
          </w:tcPr>
          <w:p w14:paraId="009E9FE9" w14:textId="273969F4" w:rsidR="006504CB" w:rsidRPr="000A5CD2" w:rsidRDefault="006504CB" w:rsidP="00CF0F39">
            <w:pPr>
              <w:jc w:val="center"/>
            </w:pPr>
            <w:r w:rsidRPr="000A5CD2">
              <w:t>290</w:t>
            </w:r>
          </w:p>
        </w:tc>
        <w:tc>
          <w:tcPr>
            <w:tcW w:w="992" w:type="pct"/>
            <w:vAlign w:val="center"/>
          </w:tcPr>
          <w:p w14:paraId="286AF7E7" w14:textId="3B801B75" w:rsidR="006504CB" w:rsidRPr="000A5CD2" w:rsidRDefault="006504CB" w:rsidP="00CF0F39">
            <w:pPr>
              <w:jc w:val="center"/>
            </w:pPr>
            <w:r w:rsidRPr="000A5CD2">
              <w:t>273</w:t>
            </w:r>
          </w:p>
        </w:tc>
      </w:tr>
      <w:tr w:rsidR="006504CB" w:rsidRPr="000A5CD2" w14:paraId="605161DB" w14:textId="77777777" w:rsidTr="006504CB">
        <w:trPr>
          <w:trHeight w:val="600"/>
        </w:trPr>
        <w:tc>
          <w:tcPr>
            <w:tcW w:w="510" w:type="pct"/>
            <w:vAlign w:val="center"/>
          </w:tcPr>
          <w:p w14:paraId="614347B5" w14:textId="573B2CB8" w:rsidR="006504CB" w:rsidRPr="000A5CD2" w:rsidRDefault="006504CB" w:rsidP="00CF0F39">
            <w:pPr>
              <w:jc w:val="center"/>
            </w:pPr>
            <w:r w:rsidRPr="000A5CD2">
              <w:t>3.</w:t>
            </w:r>
          </w:p>
        </w:tc>
        <w:tc>
          <w:tcPr>
            <w:tcW w:w="1515" w:type="pct"/>
            <w:vAlign w:val="bottom"/>
          </w:tcPr>
          <w:p w14:paraId="388D8774" w14:textId="191C772D" w:rsidR="006504CB" w:rsidRPr="000A5CD2" w:rsidRDefault="006504CB" w:rsidP="00CF0F39">
            <w:r w:rsidRPr="000A5CD2">
              <w:t>„Dagilėlio“ dainavimo mokykla</w:t>
            </w:r>
          </w:p>
        </w:tc>
        <w:tc>
          <w:tcPr>
            <w:tcW w:w="992" w:type="pct"/>
            <w:vAlign w:val="center"/>
          </w:tcPr>
          <w:p w14:paraId="542086BE" w14:textId="4DD0CEFC" w:rsidR="006504CB" w:rsidRPr="000A5CD2" w:rsidRDefault="006504CB" w:rsidP="00CF0F39">
            <w:pPr>
              <w:jc w:val="center"/>
            </w:pPr>
            <w:r w:rsidRPr="000A5CD2">
              <w:t>202</w:t>
            </w:r>
          </w:p>
        </w:tc>
        <w:tc>
          <w:tcPr>
            <w:tcW w:w="992" w:type="pct"/>
            <w:vAlign w:val="center"/>
          </w:tcPr>
          <w:p w14:paraId="6C274590" w14:textId="0995D482" w:rsidR="006504CB" w:rsidRPr="000A5CD2" w:rsidRDefault="006504CB" w:rsidP="00CF0F39">
            <w:pPr>
              <w:jc w:val="center"/>
            </w:pPr>
            <w:r w:rsidRPr="000A5CD2">
              <w:t>192</w:t>
            </w:r>
          </w:p>
        </w:tc>
        <w:tc>
          <w:tcPr>
            <w:tcW w:w="992" w:type="pct"/>
            <w:vAlign w:val="center"/>
          </w:tcPr>
          <w:p w14:paraId="324AE5F5" w14:textId="066DA99B" w:rsidR="006504CB" w:rsidRPr="000A5CD2" w:rsidRDefault="006504CB" w:rsidP="00CF0F39">
            <w:pPr>
              <w:jc w:val="center"/>
            </w:pPr>
            <w:r w:rsidRPr="000A5CD2">
              <w:t>178</w:t>
            </w:r>
          </w:p>
        </w:tc>
      </w:tr>
      <w:tr w:rsidR="006504CB" w:rsidRPr="000A5CD2" w14:paraId="1EE92ABC" w14:textId="77777777" w:rsidTr="006504CB">
        <w:trPr>
          <w:trHeight w:val="300"/>
        </w:trPr>
        <w:tc>
          <w:tcPr>
            <w:tcW w:w="510" w:type="pct"/>
            <w:vAlign w:val="bottom"/>
          </w:tcPr>
          <w:p w14:paraId="1B930ED7" w14:textId="7DD32E03" w:rsidR="006504CB" w:rsidRPr="000A5CD2" w:rsidRDefault="006504CB" w:rsidP="00CF0F39">
            <w:pPr>
              <w:jc w:val="center"/>
            </w:pPr>
            <w:r w:rsidRPr="000A5CD2">
              <w:t>4.</w:t>
            </w:r>
          </w:p>
        </w:tc>
        <w:tc>
          <w:tcPr>
            <w:tcW w:w="1515" w:type="pct"/>
            <w:vAlign w:val="bottom"/>
          </w:tcPr>
          <w:p w14:paraId="704EC07E" w14:textId="6F61FD71" w:rsidR="006504CB" w:rsidRPr="000A5CD2" w:rsidRDefault="006504CB" w:rsidP="00CF0F39">
            <w:r w:rsidRPr="000A5CD2">
              <w:t>Dailės mokykla</w:t>
            </w:r>
          </w:p>
        </w:tc>
        <w:tc>
          <w:tcPr>
            <w:tcW w:w="992" w:type="pct"/>
            <w:vAlign w:val="center"/>
          </w:tcPr>
          <w:p w14:paraId="74E2BF98" w14:textId="5E16AC14" w:rsidR="006504CB" w:rsidRPr="000A5CD2" w:rsidRDefault="006504CB" w:rsidP="00CF0F39">
            <w:pPr>
              <w:jc w:val="center"/>
            </w:pPr>
            <w:r w:rsidRPr="000A5CD2">
              <w:t>284</w:t>
            </w:r>
          </w:p>
        </w:tc>
        <w:tc>
          <w:tcPr>
            <w:tcW w:w="992" w:type="pct"/>
            <w:vAlign w:val="center"/>
          </w:tcPr>
          <w:p w14:paraId="27116DCF" w14:textId="276F4242" w:rsidR="006504CB" w:rsidRPr="000A5CD2" w:rsidRDefault="006504CB" w:rsidP="00CF0F39">
            <w:pPr>
              <w:jc w:val="center"/>
            </w:pPr>
            <w:r w:rsidRPr="000A5CD2">
              <w:t>310</w:t>
            </w:r>
          </w:p>
        </w:tc>
        <w:tc>
          <w:tcPr>
            <w:tcW w:w="992" w:type="pct"/>
            <w:vAlign w:val="center"/>
          </w:tcPr>
          <w:p w14:paraId="3E05500E" w14:textId="092AF855" w:rsidR="006504CB" w:rsidRPr="000A5CD2" w:rsidRDefault="006504CB" w:rsidP="00CF0F39">
            <w:pPr>
              <w:jc w:val="center"/>
            </w:pPr>
            <w:r w:rsidRPr="000A5CD2">
              <w:t>320</w:t>
            </w:r>
          </w:p>
        </w:tc>
      </w:tr>
      <w:tr w:rsidR="006504CB" w:rsidRPr="000A5CD2" w14:paraId="203A23BD" w14:textId="77777777" w:rsidTr="006504CB">
        <w:trPr>
          <w:trHeight w:val="285"/>
        </w:trPr>
        <w:tc>
          <w:tcPr>
            <w:tcW w:w="510" w:type="pct"/>
            <w:vAlign w:val="bottom"/>
          </w:tcPr>
          <w:p w14:paraId="52C6F451" w14:textId="21498D7D" w:rsidR="006504CB" w:rsidRPr="000A5CD2" w:rsidRDefault="006504CB" w:rsidP="00CF0F39">
            <w:pPr>
              <w:jc w:val="center"/>
            </w:pPr>
            <w:r w:rsidRPr="000A5CD2">
              <w:t xml:space="preserve"> </w:t>
            </w:r>
          </w:p>
        </w:tc>
        <w:tc>
          <w:tcPr>
            <w:tcW w:w="1515" w:type="pct"/>
            <w:vAlign w:val="bottom"/>
          </w:tcPr>
          <w:p w14:paraId="245351CD" w14:textId="081F7EAF" w:rsidR="006504CB" w:rsidRPr="000A5CD2" w:rsidRDefault="006504CB" w:rsidP="00CF0F39">
            <w:pPr>
              <w:jc w:val="right"/>
            </w:pPr>
            <w:r w:rsidRPr="000A5CD2">
              <w:rPr>
                <w:b/>
                <w:bCs/>
              </w:rPr>
              <w:t>Iš viso</w:t>
            </w:r>
          </w:p>
        </w:tc>
        <w:tc>
          <w:tcPr>
            <w:tcW w:w="992" w:type="pct"/>
            <w:vAlign w:val="bottom"/>
          </w:tcPr>
          <w:p w14:paraId="1E9FA3A5" w14:textId="574EB405" w:rsidR="006504CB" w:rsidRPr="000A5CD2" w:rsidRDefault="006504CB" w:rsidP="00CF0F39">
            <w:pPr>
              <w:jc w:val="center"/>
            </w:pPr>
            <w:r w:rsidRPr="000A5CD2">
              <w:rPr>
                <w:b/>
                <w:bCs/>
              </w:rPr>
              <w:t>1094</w:t>
            </w:r>
          </w:p>
        </w:tc>
        <w:tc>
          <w:tcPr>
            <w:tcW w:w="992" w:type="pct"/>
            <w:vAlign w:val="bottom"/>
          </w:tcPr>
          <w:p w14:paraId="2BAD1086" w14:textId="19C4E0D9" w:rsidR="006504CB" w:rsidRPr="000A5CD2" w:rsidRDefault="006504CB" w:rsidP="00CF0F39">
            <w:pPr>
              <w:jc w:val="center"/>
            </w:pPr>
            <w:r w:rsidRPr="000A5CD2">
              <w:rPr>
                <w:b/>
                <w:bCs/>
              </w:rPr>
              <w:t>1097</w:t>
            </w:r>
          </w:p>
        </w:tc>
        <w:tc>
          <w:tcPr>
            <w:tcW w:w="992" w:type="pct"/>
            <w:vAlign w:val="center"/>
          </w:tcPr>
          <w:p w14:paraId="2D4FF8C0" w14:textId="09312033" w:rsidR="006504CB" w:rsidRPr="000A5CD2" w:rsidRDefault="006504CB" w:rsidP="00CF0F39">
            <w:pPr>
              <w:jc w:val="center"/>
            </w:pPr>
            <w:r w:rsidRPr="000A5CD2">
              <w:rPr>
                <w:b/>
                <w:bCs/>
              </w:rPr>
              <w:t>1032</w:t>
            </w:r>
          </w:p>
        </w:tc>
      </w:tr>
      <w:tr w:rsidR="006504CB" w:rsidRPr="00230A77" w14:paraId="5E79CD67" w14:textId="77777777" w:rsidTr="006504CB">
        <w:trPr>
          <w:trHeight w:val="285"/>
        </w:trPr>
        <w:tc>
          <w:tcPr>
            <w:tcW w:w="510" w:type="pct"/>
            <w:vAlign w:val="bottom"/>
          </w:tcPr>
          <w:p w14:paraId="6FBF8F0B" w14:textId="77777777" w:rsidR="006504CB" w:rsidRPr="000A5CD2" w:rsidRDefault="006504CB" w:rsidP="00CF0F39">
            <w:pPr>
              <w:jc w:val="center"/>
            </w:pPr>
          </w:p>
        </w:tc>
        <w:tc>
          <w:tcPr>
            <w:tcW w:w="1515" w:type="pct"/>
            <w:vAlign w:val="bottom"/>
          </w:tcPr>
          <w:p w14:paraId="771073D3" w14:textId="77777777" w:rsidR="006504CB" w:rsidRPr="00230A77" w:rsidRDefault="006504CB" w:rsidP="00CF0F39">
            <w:pPr>
              <w:jc w:val="right"/>
              <w:rPr>
                <w:b/>
                <w:bCs/>
              </w:rPr>
            </w:pPr>
            <w:r w:rsidRPr="00230A77">
              <w:rPr>
                <w:b/>
                <w:bCs/>
              </w:rPr>
              <w:t>Dalis, proc. nuo bendro</w:t>
            </w:r>
          </w:p>
          <w:p w14:paraId="22DF9348" w14:textId="4C4B3993" w:rsidR="006504CB" w:rsidRPr="00230A77" w:rsidRDefault="006504CB" w:rsidP="00CF0F39">
            <w:pPr>
              <w:jc w:val="right"/>
              <w:rPr>
                <w:b/>
                <w:bCs/>
              </w:rPr>
            </w:pPr>
            <w:r w:rsidRPr="00230A77">
              <w:rPr>
                <w:b/>
                <w:bCs/>
              </w:rPr>
              <w:t xml:space="preserve"> 1</w:t>
            </w:r>
            <w:r w:rsidR="00B8583F" w:rsidRPr="00230A77">
              <w:rPr>
                <w:b/>
                <w:bCs/>
              </w:rPr>
              <w:t>–</w:t>
            </w:r>
            <w:r w:rsidRPr="00230A77">
              <w:rPr>
                <w:b/>
                <w:bCs/>
              </w:rPr>
              <w:t>12</w:t>
            </w:r>
            <w:r w:rsidR="00B8583F" w:rsidRPr="00230A77">
              <w:rPr>
                <w:b/>
                <w:bCs/>
              </w:rPr>
              <w:t xml:space="preserve"> </w:t>
            </w:r>
            <w:r w:rsidRPr="00230A77">
              <w:rPr>
                <w:b/>
                <w:bCs/>
              </w:rPr>
              <w:t xml:space="preserve"> kl. mokinių sk.</w:t>
            </w:r>
          </w:p>
        </w:tc>
        <w:tc>
          <w:tcPr>
            <w:tcW w:w="992" w:type="pct"/>
            <w:vAlign w:val="bottom"/>
          </w:tcPr>
          <w:p w14:paraId="7621F56A" w14:textId="5BD96BF0" w:rsidR="006504CB" w:rsidRPr="00230A77" w:rsidRDefault="006504CB" w:rsidP="00CF0F39">
            <w:pPr>
              <w:jc w:val="center"/>
              <w:rPr>
                <w:b/>
                <w:bCs/>
              </w:rPr>
            </w:pPr>
            <w:r w:rsidRPr="00230A77">
              <w:rPr>
                <w:b/>
                <w:bCs/>
              </w:rPr>
              <w:t>8,5</w:t>
            </w:r>
          </w:p>
        </w:tc>
        <w:tc>
          <w:tcPr>
            <w:tcW w:w="992" w:type="pct"/>
            <w:vAlign w:val="bottom"/>
          </w:tcPr>
          <w:p w14:paraId="58B751BA" w14:textId="79E2BB7F" w:rsidR="006504CB" w:rsidRPr="00230A77" w:rsidRDefault="006504CB" w:rsidP="00CF0F39">
            <w:pPr>
              <w:jc w:val="center"/>
              <w:rPr>
                <w:b/>
                <w:bCs/>
              </w:rPr>
            </w:pPr>
            <w:r w:rsidRPr="00230A77">
              <w:rPr>
                <w:b/>
                <w:bCs/>
              </w:rPr>
              <w:t>8,4</w:t>
            </w:r>
          </w:p>
        </w:tc>
        <w:tc>
          <w:tcPr>
            <w:tcW w:w="992" w:type="pct"/>
            <w:vAlign w:val="bottom"/>
          </w:tcPr>
          <w:p w14:paraId="73866B64" w14:textId="7F60166A" w:rsidR="006504CB" w:rsidRPr="00230A77" w:rsidRDefault="006504CB" w:rsidP="00CF0F39">
            <w:pPr>
              <w:jc w:val="center"/>
              <w:rPr>
                <w:b/>
                <w:bCs/>
              </w:rPr>
            </w:pPr>
            <w:r w:rsidRPr="00230A77">
              <w:rPr>
                <w:b/>
                <w:bCs/>
              </w:rPr>
              <w:t>7,8</w:t>
            </w:r>
          </w:p>
        </w:tc>
      </w:tr>
    </w:tbl>
    <w:p w14:paraId="2C8426B7" w14:textId="13776600" w:rsidR="1A111585" w:rsidRPr="00230A77" w:rsidRDefault="1A111585" w:rsidP="00BE28C4">
      <w:pPr>
        <w:jc w:val="both"/>
        <w:rPr>
          <w:i/>
          <w:iCs/>
        </w:rPr>
      </w:pPr>
      <w:r w:rsidRPr="00230A77">
        <w:rPr>
          <w:i/>
          <w:iCs/>
          <w:sz w:val="20"/>
          <w:szCs w:val="20"/>
        </w:rPr>
        <w:t>Duomenų šaltinis: savivaldybės duomenys.</w:t>
      </w:r>
    </w:p>
    <w:p w14:paraId="165090A1" w14:textId="609AE292" w:rsidR="1A111585" w:rsidRPr="00230A77" w:rsidRDefault="1A111585" w:rsidP="1A111585">
      <w:pPr>
        <w:jc w:val="both"/>
        <w:rPr>
          <w:color w:val="000000" w:themeColor="text1"/>
        </w:rPr>
      </w:pPr>
    </w:p>
    <w:p w14:paraId="3C0B6E90" w14:textId="7634DD05" w:rsidR="55715848" w:rsidRDefault="2B645D46" w:rsidP="00F44AF6">
      <w:pPr>
        <w:ind w:firstLine="851"/>
        <w:jc w:val="both"/>
      </w:pPr>
      <w:r w:rsidRPr="00230A77">
        <w:t>K</w:t>
      </w:r>
      <w:r w:rsidR="00F44AF6" w:rsidRPr="00230A77">
        <w:t>asmet d</w:t>
      </w:r>
      <w:r w:rsidR="00AE2646" w:rsidRPr="00230A77">
        <w:t>augiau nei 1</w:t>
      </w:r>
      <w:r w:rsidRPr="00230A77">
        <w:t>000 bendrojo ugdymo mokyklų 1</w:t>
      </w:r>
      <w:r w:rsidR="00B8583F" w:rsidRPr="00230A77">
        <w:t>–</w:t>
      </w:r>
      <w:r w:rsidRPr="00230A77">
        <w:t>12</w:t>
      </w:r>
      <w:r w:rsidR="00B8583F" w:rsidRPr="00230A77">
        <w:t xml:space="preserve"> </w:t>
      </w:r>
      <w:r w:rsidRPr="00230A77">
        <w:t xml:space="preserve"> klasių mokinių </w:t>
      </w:r>
      <w:r w:rsidR="008A1911" w:rsidRPr="00230A77">
        <w:t xml:space="preserve">(daugiau </w:t>
      </w:r>
      <w:r w:rsidR="00B8583F" w:rsidRPr="00230A77">
        <w:t>kaip</w:t>
      </w:r>
      <w:r w:rsidR="008A1911" w:rsidRPr="00230A77">
        <w:t xml:space="preserve"> 8 proc. nuo </w:t>
      </w:r>
      <w:r w:rsidR="0008025C" w:rsidRPr="00230A77">
        <w:t xml:space="preserve">bendro mokinių skaičiaus) </w:t>
      </w:r>
      <w:r w:rsidRPr="00230A77">
        <w:t>pasirinkdavo FŠPU. 2021 m</w:t>
      </w:r>
      <w:r w:rsidR="004C0CCD" w:rsidRPr="00230A77">
        <w:t>.</w:t>
      </w:r>
      <w:r w:rsidRPr="00230A77">
        <w:t xml:space="preserve"> mokinių, pasirinkusių FŠPU programas, skaičius ir procentas sumažėjo </w:t>
      </w:r>
      <w:r w:rsidR="00F44AF6" w:rsidRPr="00230A77">
        <w:t xml:space="preserve">dėl </w:t>
      </w:r>
      <w:r w:rsidRPr="00230A77">
        <w:t>COVID-19 pandemij</w:t>
      </w:r>
      <w:r w:rsidR="00F44AF6" w:rsidRPr="00230A77">
        <w:t>os</w:t>
      </w:r>
      <w:r w:rsidRPr="00230A77">
        <w:t xml:space="preserve"> ir karantin</w:t>
      </w:r>
      <w:r w:rsidR="00F44AF6" w:rsidRPr="00230A77">
        <w:t>o</w:t>
      </w:r>
      <w:r w:rsidRPr="00230A77">
        <w:t>.</w:t>
      </w:r>
    </w:p>
    <w:p w14:paraId="364D30CE" w14:textId="2CA0A508" w:rsidR="24E889A2" w:rsidRDefault="24E889A2" w:rsidP="24E889A2">
      <w:pPr>
        <w:tabs>
          <w:tab w:val="left" w:pos="1418"/>
        </w:tabs>
        <w:jc w:val="both"/>
      </w:pPr>
    </w:p>
    <w:p w14:paraId="5FC0F3BB" w14:textId="77777777" w:rsidR="00C47E2E" w:rsidRDefault="2B645D46" w:rsidP="17517BBC">
      <w:pPr>
        <w:ind w:firstLine="709"/>
        <w:jc w:val="center"/>
        <w:rPr>
          <w:b/>
          <w:bCs/>
        </w:rPr>
      </w:pPr>
      <w:r w:rsidRPr="2B645D46">
        <w:rPr>
          <w:b/>
          <w:bCs/>
        </w:rPr>
        <w:t xml:space="preserve">Specialiųjų ugdymosi poreikių turintys mokiniai </w:t>
      </w:r>
    </w:p>
    <w:p w14:paraId="758B0EB0" w14:textId="010CB679" w:rsidR="17517BBC" w:rsidRDefault="2B645D46" w:rsidP="17517BBC">
      <w:pPr>
        <w:ind w:firstLine="709"/>
        <w:jc w:val="center"/>
      </w:pPr>
      <w:r w:rsidRPr="2B645D46">
        <w:rPr>
          <w:b/>
          <w:bCs/>
        </w:rPr>
        <w:t>bendrojo ugdymo mokyklų bendrose klasėse</w:t>
      </w:r>
    </w:p>
    <w:p w14:paraId="55327A37" w14:textId="41B98475" w:rsidR="17517BBC" w:rsidRDefault="17517BBC" w:rsidP="17517BBC">
      <w:pPr>
        <w:ind w:firstLine="709"/>
        <w:jc w:val="center"/>
        <w:rPr>
          <w:b/>
          <w:bCs/>
        </w:rPr>
      </w:pPr>
    </w:p>
    <w:tbl>
      <w:tblPr>
        <w:tblStyle w:val="Lentelstinklelis"/>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9"/>
        <w:gridCol w:w="1230"/>
        <w:gridCol w:w="795"/>
        <w:gridCol w:w="820"/>
        <w:gridCol w:w="778"/>
        <w:gridCol w:w="1138"/>
        <w:gridCol w:w="996"/>
        <w:gridCol w:w="1042"/>
        <w:gridCol w:w="996"/>
        <w:gridCol w:w="1036"/>
      </w:tblGrid>
      <w:tr w:rsidR="17517BBC" w:rsidRPr="00C47E2E" w14:paraId="0F051CFC" w14:textId="77777777" w:rsidTr="00C47E2E">
        <w:trPr>
          <w:trHeight w:val="300"/>
        </w:trPr>
        <w:tc>
          <w:tcPr>
            <w:tcW w:w="799" w:type="dxa"/>
            <w:vMerge w:val="restart"/>
          </w:tcPr>
          <w:p w14:paraId="7B69E3BB" w14:textId="471026F5" w:rsidR="17517BBC" w:rsidRPr="00C47E2E" w:rsidRDefault="17517BBC" w:rsidP="17517BBC">
            <w:pPr>
              <w:jc w:val="center"/>
            </w:pPr>
            <w:r w:rsidRPr="00C47E2E">
              <w:t>Metai</w:t>
            </w:r>
          </w:p>
        </w:tc>
        <w:tc>
          <w:tcPr>
            <w:tcW w:w="1230" w:type="dxa"/>
            <w:vMerge w:val="restart"/>
          </w:tcPr>
          <w:p w14:paraId="29957043" w14:textId="60B040F7" w:rsidR="17517BBC" w:rsidRPr="00C47E2E" w:rsidRDefault="17517BBC" w:rsidP="17517BBC">
            <w:pPr>
              <w:jc w:val="center"/>
            </w:pPr>
            <w:r w:rsidRPr="00C47E2E">
              <w:t>Spec. ugdymosi poreikių turinčių mokinių skaičius</w:t>
            </w:r>
          </w:p>
        </w:tc>
        <w:tc>
          <w:tcPr>
            <w:tcW w:w="795" w:type="dxa"/>
            <w:vMerge w:val="restart"/>
          </w:tcPr>
          <w:p w14:paraId="6E23C2BF" w14:textId="0CBE948C" w:rsidR="17517BBC" w:rsidRPr="00C47E2E" w:rsidRDefault="17517BBC" w:rsidP="17517BBC">
            <w:pPr>
              <w:jc w:val="center"/>
            </w:pPr>
            <w:r w:rsidRPr="00C47E2E">
              <w:t>iš jų PUG</w:t>
            </w:r>
          </w:p>
        </w:tc>
        <w:tc>
          <w:tcPr>
            <w:tcW w:w="6806" w:type="dxa"/>
            <w:gridSpan w:val="7"/>
          </w:tcPr>
          <w:p w14:paraId="0FBAEEE6" w14:textId="1285743A" w:rsidR="17517BBC" w:rsidRPr="00C47E2E" w:rsidRDefault="17517BBC" w:rsidP="17517BBC">
            <w:pPr>
              <w:jc w:val="center"/>
            </w:pPr>
            <w:r w:rsidRPr="00C47E2E">
              <w:t>Specialiųjų ugdymosi poreikių lygiai</w:t>
            </w:r>
          </w:p>
        </w:tc>
      </w:tr>
      <w:tr w:rsidR="17517BBC" w:rsidRPr="00C47E2E" w14:paraId="7B24587C" w14:textId="77777777" w:rsidTr="00C47E2E">
        <w:trPr>
          <w:trHeight w:val="435"/>
        </w:trPr>
        <w:tc>
          <w:tcPr>
            <w:tcW w:w="799" w:type="dxa"/>
            <w:vMerge/>
            <w:vAlign w:val="center"/>
          </w:tcPr>
          <w:p w14:paraId="70ADA8EF" w14:textId="77777777" w:rsidR="00DD464D" w:rsidRPr="00C47E2E" w:rsidRDefault="00DD464D"/>
        </w:tc>
        <w:tc>
          <w:tcPr>
            <w:tcW w:w="1230" w:type="dxa"/>
            <w:vMerge/>
            <w:vAlign w:val="center"/>
          </w:tcPr>
          <w:p w14:paraId="0E87C951" w14:textId="77777777" w:rsidR="00DD464D" w:rsidRPr="00C47E2E" w:rsidRDefault="00DD464D"/>
        </w:tc>
        <w:tc>
          <w:tcPr>
            <w:tcW w:w="795" w:type="dxa"/>
            <w:vMerge/>
            <w:vAlign w:val="center"/>
          </w:tcPr>
          <w:p w14:paraId="1D5DE44E" w14:textId="77777777" w:rsidR="00DD464D" w:rsidRPr="00C47E2E" w:rsidRDefault="00DD464D"/>
        </w:tc>
        <w:tc>
          <w:tcPr>
            <w:tcW w:w="1598" w:type="dxa"/>
            <w:gridSpan w:val="2"/>
          </w:tcPr>
          <w:p w14:paraId="0FF6A974" w14:textId="4093FE43" w:rsidR="17517BBC" w:rsidRPr="00C47E2E" w:rsidRDefault="17517BBC" w:rsidP="17517BBC">
            <w:pPr>
              <w:jc w:val="center"/>
            </w:pPr>
            <w:r w:rsidRPr="00C47E2E">
              <w:rPr>
                <w:lang w:val="en-GB"/>
              </w:rPr>
              <w:t>I - nedideli</w:t>
            </w:r>
          </w:p>
        </w:tc>
        <w:tc>
          <w:tcPr>
            <w:tcW w:w="2134" w:type="dxa"/>
            <w:gridSpan w:val="2"/>
          </w:tcPr>
          <w:p w14:paraId="3AD8E7C4" w14:textId="6298F8FA" w:rsidR="17517BBC" w:rsidRPr="00C47E2E" w:rsidRDefault="17517BBC" w:rsidP="17517BBC">
            <w:pPr>
              <w:jc w:val="center"/>
            </w:pPr>
            <w:r w:rsidRPr="00C47E2E">
              <w:rPr>
                <w:lang w:val="en-GB"/>
              </w:rPr>
              <w:t>II - vidutiniai</w:t>
            </w:r>
          </w:p>
        </w:tc>
        <w:tc>
          <w:tcPr>
            <w:tcW w:w="2038" w:type="dxa"/>
            <w:gridSpan w:val="2"/>
          </w:tcPr>
          <w:p w14:paraId="3136EECB" w14:textId="592F220B" w:rsidR="17517BBC" w:rsidRPr="00C47E2E" w:rsidRDefault="17517BBC" w:rsidP="17517BBC">
            <w:pPr>
              <w:jc w:val="center"/>
            </w:pPr>
            <w:r w:rsidRPr="00C47E2E">
              <w:rPr>
                <w:lang w:val="en-GB"/>
              </w:rPr>
              <w:t>III - dideli</w:t>
            </w:r>
          </w:p>
        </w:tc>
        <w:tc>
          <w:tcPr>
            <w:tcW w:w="1036" w:type="dxa"/>
            <w:vMerge w:val="restart"/>
          </w:tcPr>
          <w:p w14:paraId="5F270F5B" w14:textId="59338DDE" w:rsidR="17517BBC" w:rsidRPr="00C47E2E" w:rsidRDefault="17517BBC" w:rsidP="17517BBC">
            <w:pPr>
              <w:jc w:val="center"/>
            </w:pPr>
            <w:r w:rsidRPr="00C47E2E">
              <w:rPr>
                <w:lang w:val="en-US"/>
              </w:rPr>
              <w:t>Dalis, proc. nuo visų besimokančiųjų</w:t>
            </w:r>
          </w:p>
        </w:tc>
      </w:tr>
      <w:tr w:rsidR="17517BBC" w:rsidRPr="00C47E2E" w14:paraId="292011BA" w14:textId="77777777" w:rsidTr="00C47E2E">
        <w:trPr>
          <w:trHeight w:val="570"/>
        </w:trPr>
        <w:tc>
          <w:tcPr>
            <w:tcW w:w="799" w:type="dxa"/>
            <w:vMerge/>
            <w:vAlign w:val="center"/>
          </w:tcPr>
          <w:p w14:paraId="1BC97A38" w14:textId="77777777" w:rsidR="00DD464D" w:rsidRPr="00C47E2E" w:rsidRDefault="00DD464D"/>
        </w:tc>
        <w:tc>
          <w:tcPr>
            <w:tcW w:w="1230" w:type="dxa"/>
            <w:vMerge/>
            <w:vAlign w:val="center"/>
          </w:tcPr>
          <w:p w14:paraId="74944347" w14:textId="77777777" w:rsidR="00DD464D" w:rsidRPr="00C47E2E" w:rsidRDefault="00DD464D"/>
        </w:tc>
        <w:tc>
          <w:tcPr>
            <w:tcW w:w="795" w:type="dxa"/>
            <w:vMerge/>
            <w:vAlign w:val="center"/>
          </w:tcPr>
          <w:p w14:paraId="73752BE8" w14:textId="77777777" w:rsidR="00DD464D" w:rsidRPr="00C47E2E" w:rsidRDefault="00DD464D"/>
        </w:tc>
        <w:tc>
          <w:tcPr>
            <w:tcW w:w="820" w:type="dxa"/>
          </w:tcPr>
          <w:p w14:paraId="2ED3C88A" w14:textId="0D11B35F" w:rsidR="17517BBC" w:rsidRPr="00C47E2E" w:rsidRDefault="17517BBC" w:rsidP="17517BBC">
            <w:pPr>
              <w:ind w:firstLine="35"/>
              <w:jc w:val="center"/>
            </w:pPr>
            <w:r w:rsidRPr="00C47E2E">
              <w:rPr>
                <w:lang w:val="en-GB"/>
              </w:rPr>
              <w:t>iš viso</w:t>
            </w:r>
          </w:p>
        </w:tc>
        <w:tc>
          <w:tcPr>
            <w:tcW w:w="778" w:type="dxa"/>
          </w:tcPr>
          <w:p w14:paraId="7BB746B4" w14:textId="12DAF060" w:rsidR="17517BBC" w:rsidRPr="00C47E2E" w:rsidRDefault="17517BBC" w:rsidP="17517BBC">
            <w:pPr>
              <w:jc w:val="center"/>
            </w:pPr>
            <w:r w:rsidRPr="00C47E2E">
              <w:t>iš jų PUG</w:t>
            </w:r>
          </w:p>
        </w:tc>
        <w:tc>
          <w:tcPr>
            <w:tcW w:w="1138" w:type="dxa"/>
          </w:tcPr>
          <w:p w14:paraId="201364FC" w14:textId="4739C961" w:rsidR="17517BBC" w:rsidRPr="00C47E2E" w:rsidRDefault="17517BBC" w:rsidP="17517BBC">
            <w:pPr>
              <w:jc w:val="center"/>
            </w:pPr>
            <w:r w:rsidRPr="00C47E2E">
              <w:rPr>
                <w:lang w:val="en-GB"/>
              </w:rPr>
              <w:t>iš viso</w:t>
            </w:r>
          </w:p>
        </w:tc>
        <w:tc>
          <w:tcPr>
            <w:tcW w:w="996" w:type="dxa"/>
          </w:tcPr>
          <w:p w14:paraId="670E462B" w14:textId="407FE121" w:rsidR="17517BBC" w:rsidRPr="00C47E2E" w:rsidRDefault="17517BBC" w:rsidP="17517BBC">
            <w:pPr>
              <w:jc w:val="center"/>
            </w:pPr>
            <w:r w:rsidRPr="00C47E2E">
              <w:t>iš jų PUG</w:t>
            </w:r>
          </w:p>
        </w:tc>
        <w:tc>
          <w:tcPr>
            <w:tcW w:w="1042" w:type="dxa"/>
          </w:tcPr>
          <w:p w14:paraId="48A83C34" w14:textId="4D079B51" w:rsidR="17517BBC" w:rsidRPr="00C47E2E" w:rsidRDefault="17517BBC" w:rsidP="17517BBC">
            <w:pPr>
              <w:jc w:val="center"/>
            </w:pPr>
            <w:r w:rsidRPr="00C47E2E">
              <w:rPr>
                <w:lang w:val="en-GB"/>
              </w:rPr>
              <w:t>iš viso</w:t>
            </w:r>
          </w:p>
        </w:tc>
        <w:tc>
          <w:tcPr>
            <w:tcW w:w="996" w:type="dxa"/>
          </w:tcPr>
          <w:p w14:paraId="3620313E" w14:textId="1BFE3108" w:rsidR="17517BBC" w:rsidRPr="00C47E2E" w:rsidRDefault="17517BBC" w:rsidP="17517BBC">
            <w:pPr>
              <w:jc w:val="center"/>
            </w:pPr>
            <w:r w:rsidRPr="00C47E2E">
              <w:t>iš jų PUG</w:t>
            </w:r>
          </w:p>
        </w:tc>
        <w:tc>
          <w:tcPr>
            <w:tcW w:w="1036" w:type="dxa"/>
            <w:vMerge/>
            <w:vAlign w:val="center"/>
          </w:tcPr>
          <w:p w14:paraId="48A9D953" w14:textId="77777777" w:rsidR="00DD464D" w:rsidRPr="00C47E2E" w:rsidRDefault="00DD464D"/>
        </w:tc>
      </w:tr>
      <w:tr w:rsidR="17517BBC" w:rsidRPr="00C47E2E" w14:paraId="39B28ED7" w14:textId="77777777" w:rsidTr="00C47E2E">
        <w:trPr>
          <w:trHeight w:val="435"/>
        </w:trPr>
        <w:tc>
          <w:tcPr>
            <w:tcW w:w="799" w:type="dxa"/>
          </w:tcPr>
          <w:p w14:paraId="7213DEE6" w14:textId="5DC03389" w:rsidR="17517BBC" w:rsidRPr="00C47E2E" w:rsidRDefault="17517BBC" w:rsidP="17517BBC">
            <w:pPr>
              <w:jc w:val="center"/>
            </w:pPr>
            <w:r w:rsidRPr="00C47E2E">
              <w:rPr>
                <w:lang w:val="en-GB"/>
              </w:rPr>
              <w:t>2021</w:t>
            </w:r>
          </w:p>
        </w:tc>
        <w:tc>
          <w:tcPr>
            <w:tcW w:w="1230" w:type="dxa"/>
          </w:tcPr>
          <w:p w14:paraId="7FB0270B" w14:textId="17C6AF12" w:rsidR="17517BBC" w:rsidRPr="00C47E2E" w:rsidRDefault="17517BBC" w:rsidP="17517BBC">
            <w:pPr>
              <w:jc w:val="center"/>
            </w:pPr>
            <w:r w:rsidRPr="00C47E2E">
              <w:rPr>
                <w:lang w:val="en-GB"/>
              </w:rPr>
              <w:t>1575</w:t>
            </w:r>
          </w:p>
        </w:tc>
        <w:tc>
          <w:tcPr>
            <w:tcW w:w="795" w:type="dxa"/>
          </w:tcPr>
          <w:p w14:paraId="310CF50C" w14:textId="11D8B226" w:rsidR="17517BBC" w:rsidRPr="00C47E2E" w:rsidRDefault="17517BBC" w:rsidP="17517BBC">
            <w:pPr>
              <w:jc w:val="center"/>
            </w:pPr>
            <w:r w:rsidRPr="00C47E2E">
              <w:rPr>
                <w:lang w:val="en-GB"/>
              </w:rPr>
              <w:t>151</w:t>
            </w:r>
          </w:p>
        </w:tc>
        <w:tc>
          <w:tcPr>
            <w:tcW w:w="820" w:type="dxa"/>
          </w:tcPr>
          <w:p w14:paraId="0C8F8EA6" w14:textId="37EBD0BB" w:rsidR="17517BBC" w:rsidRPr="00C47E2E" w:rsidRDefault="17517BBC" w:rsidP="17517BBC">
            <w:pPr>
              <w:ind w:firstLine="35"/>
              <w:jc w:val="center"/>
            </w:pPr>
            <w:r w:rsidRPr="00C47E2E">
              <w:rPr>
                <w:lang w:val="en-GB"/>
              </w:rPr>
              <w:t>908</w:t>
            </w:r>
          </w:p>
        </w:tc>
        <w:tc>
          <w:tcPr>
            <w:tcW w:w="778" w:type="dxa"/>
          </w:tcPr>
          <w:p w14:paraId="74C36A77" w14:textId="7D6CD6F6" w:rsidR="17517BBC" w:rsidRPr="00C47E2E" w:rsidRDefault="17517BBC" w:rsidP="17517BBC">
            <w:pPr>
              <w:jc w:val="center"/>
            </w:pPr>
            <w:r w:rsidRPr="00C47E2E">
              <w:rPr>
                <w:lang w:val="en-US"/>
              </w:rPr>
              <w:t>106</w:t>
            </w:r>
          </w:p>
        </w:tc>
        <w:tc>
          <w:tcPr>
            <w:tcW w:w="1138" w:type="dxa"/>
          </w:tcPr>
          <w:p w14:paraId="2B50C39D" w14:textId="23DA56C1" w:rsidR="17517BBC" w:rsidRPr="00C47E2E" w:rsidRDefault="17517BBC" w:rsidP="17517BBC">
            <w:pPr>
              <w:jc w:val="center"/>
            </w:pPr>
            <w:r w:rsidRPr="00C47E2E">
              <w:rPr>
                <w:lang w:val="en-US"/>
              </w:rPr>
              <w:t>509</w:t>
            </w:r>
          </w:p>
        </w:tc>
        <w:tc>
          <w:tcPr>
            <w:tcW w:w="996" w:type="dxa"/>
          </w:tcPr>
          <w:p w14:paraId="4268D4F7" w14:textId="7B08C81E" w:rsidR="17517BBC" w:rsidRPr="00C47E2E" w:rsidRDefault="17517BBC" w:rsidP="17517BBC">
            <w:pPr>
              <w:jc w:val="center"/>
            </w:pPr>
            <w:r w:rsidRPr="00C47E2E">
              <w:rPr>
                <w:lang w:val="en-US"/>
              </w:rPr>
              <w:t>19</w:t>
            </w:r>
          </w:p>
        </w:tc>
        <w:tc>
          <w:tcPr>
            <w:tcW w:w="1042" w:type="dxa"/>
          </w:tcPr>
          <w:p w14:paraId="21D233B0" w14:textId="6C5FA1AB" w:rsidR="17517BBC" w:rsidRPr="00C47E2E" w:rsidRDefault="17517BBC" w:rsidP="17517BBC">
            <w:pPr>
              <w:ind w:left="14" w:hanging="14"/>
              <w:jc w:val="center"/>
            </w:pPr>
            <w:r w:rsidRPr="00C47E2E">
              <w:rPr>
                <w:lang w:val="en-US"/>
              </w:rPr>
              <w:t>158</w:t>
            </w:r>
          </w:p>
        </w:tc>
        <w:tc>
          <w:tcPr>
            <w:tcW w:w="996" w:type="dxa"/>
          </w:tcPr>
          <w:p w14:paraId="07F14B07" w14:textId="15C7C5F7" w:rsidR="17517BBC" w:rsidRPr="00C47E2E" w:rsidRDefault="17517BBC" w:rsidP="17517BBC">
            <w:pPr>
              <w:ind w:left="14" w:hanging="14"/>
              <w:jc w:val="center"/>
            </w:pPr>
            <w:r w:rsidRPr="00C47E2E">
              <w:rPr>
                <w:lang w:val="en-US"/>
              </w:rPr>
              <w:t>26</w:t>
            </w:r>
          </w:p>
        </w:tc>
        <w:tc>
          <w:tcPr>
            <w:tcW w:w="1036" w:type="dxa"/>
          </w:tcPr>
          <w:p w14:paraId="654CA393" w14:textId="00B71440" w:rsidR="17517BBC" w:rsidRPr="00C47E2E" w:rsidRDefault="17517BBC" w:rsidP="17517BBC">
            <w:pPr>
              <w:jc w:val="center"/>
            </w:pPr>
            <w:r w:rsidRPr="00C47E2E">
              <w:rPr>
                <w:lang w:val="en-US"/>
              </w:rPr>
              <w:t>12,0</w:t>
            </w:r>
          </w:p>
        </w:tc>
      </w:tr>
      <w:tr w:rsidR="17517BBC" w:rsidRPr="00C47E2E" w14:paraId="34ABED49" w14:textId="77777777" w:rsidTr="00C47E2E">
        <w:trPr>
          <w:trHeight w:val="435"/>
        </w:trPr>
        <w:tc>
          <w:tcPr>
            <w:tcW w:w="799" w:type="dxa"/>
          </w:tcPr>
          <w:p w14:paraId="2B1F35B0" w14:textId="06700160" w:rsidR="17517BBC" w:rsidRPr="00C47E2E" w:rsidRDefault="17517BBC" w:rsidP="17517BBC">
            <w:pPr>
              <w:jc w:val="center"/>
            </w:pPr>
            <w:r w:rsidRPr="00C47E2E">
              <w:rPr>
                <w:lang w:val="en-GB"/>
              </w:rPr>
              <w:t>2020</w:t>
            </w:r>
          </w:p>
        </w:tc>
        <w:tc>
          <w:tcPr>
            <w:tcW w:w="1230" w:type="dxa"/>
          </w:tcPr>
          <w:p w14:paraId="117936F3" w14:textId="03D2B134" w:rsidR="17517BBC" w:rsidRPr="00C47E2E" w:rsidRDefault="17517BBC" w:rsidP="17517BBC">
            <w:pPr>
              <w:jc w:val="center"/>
            </w:pPr>
            <w:r w:rsidRPr="00C47E2E">
              <w:rPr>
                <w:lang w:val="en-GB"/>
              </w:rPr>
              <w:t>1631</w:t>
            </w:r>
          </w:p>
        </w:tc>
        <w:tc>
          <w:tcPr>
            <w:tcW w:w="795" w:type="dxa"/>
          </w:tcPr>
          <w:p w14:paraId="7EC31797" w14:textId="710E1EAF" w:rsidR="17517BBC" w:rsidRPr="00C47E2E" w:rsidRDefault="17517BBC" w:rsidP="17517BBC">
            <w:pPr>
              <w:jc w:val="center"/>
            </w:pPr>
            <w:r w:rsidRPr="00C47E2E">
              <w:rPr>
                <w:lang w:val="en-GB"/>
              </w:rPr>
              <w:t>164</w:t>
            </w:r>
          </w:p>
        </w:tc>
        <w:tc>
          <w:tcPr>
            <w:tcW w:w="820" w:type="dxa"/>
          </w:tcPr>
          <w:p w14:paraId="049C9027" w14:textId="0640281B" w:rsidR="17517BBC" w:rsidRPr="00C47E2E" w:rsidRDefault="17517BBC" w:rsidP="17517BBC">
            <w:pPr>
              <w:ind w:firstLine="35"/>
              <w:jc w:val="center"/>
            </w:pPr>
            <w:r w:rsidRPr="00C47E2E">
              <w:rPr>
                <w:lang w:val="en-GB"/>
              </w:rPr>
              <w:t>972</w:t>
            </w:r>
          </w:p>
        </w:tc>
        <w:tc>
          <w:tcPr>
            <w:tcW w:w="778" w:type="dxa"/>
          </w:tcPr>
          <w:p w14:paraId="3853534C" w14:textId="2BFE831F" w:rsidR="17517BBC" w:rsidRPr="00C47E2E" w:rsidRDefault="17517BBC" w:rsidP="17517BBC">
            <w:pPr>
              <w:jc w:val="center"/>
            </w:pPr>
            <w:r w:rsidRPr="00C47E2E">
              <w:rPr>
                <w:lang w:val="en-GB"/>
              </w:rPr>
              <w:t>109</w:t>
            </w:r>
          </w:p>
        </w:tc>
        <w:tc>
          <w:tcPr>
            <w:tcW w:w="1138" w:type="dxa"/>
          </w:tcPr>
          <w:p w14:paraId="6A4F09F0" w14:textId="638D7EBF" w:rsidR="17517BBC" w:rsidRPr="00C47E2E" w:rsidRDefault="17517BBC" w:rsidP="17517BBC">
            <w:pPr>
              <w:jc w:val="center"/>
            </w:pPr>
            <w:r w:rsidRPr="00C47E2E">
              <w:rPr>
                <w:lang w:val="en-US"/>
              </w:rPr>
              <w:t>480</w:t>
            </w:r>
          </w:p>
        </w:tc>
        <w:tc>
          <w:tcPr>
            <w:tcW w:w="996" w:type="dxa"/>
          </w:tcPr>
          <w:p w14:paraId="2B33949C" w14:textId="575382DB" w:rsidR="17517BBC" w:rsidRPr="00C47E2E" w:rsidRDefault="17517BBC" w:rsidP="17517BBC">
            <w:pPr>
              <w:jc w:val="center"/>
            </w:pPr>
            <w:r w:rsidRPr="00C47E2E">
              <w:rPr>
                <w:lang w:val="en-US"/>
              </w:rPr>
              <w:t>22</w:t>
            </w:r>
          </w:p>
        </w:tc>
        <w:tc>
          <w:tcPr>
            <w:tcW w:w="1042" w:type="dxa"/>
          </w:tcPr>
          <w:p w14:paraId="7DF70812" w14:textId="041E2637" w:rsidR="17517BBC" w:rsidRPr="00C47E2E" w:rsidRDefault="17517BBC" w:rsidP="17517BBC">
            <w:pPr>
              <w:ind w:left="14" w:hanging="14"/>
              <w:jc w:val="center"/>
            </w:pPr>
            <w:r w:rsidRPr="00C47E2E">
              <w:rPr>
                <w:lang w:val="en-US"/>
              </w:rPr>
              <w:t>179</w:t>
            </w:r>
          </w:p>
        </w:tc>
        <w:tc>
          <w:tcPr>
            <w:tcW w:w="996" w:type="dxa"/>
          </w:tcPr>
          <w:p w14:paraId="5D1730ED" w14:textId="1725EA46" w:rsidR="17517BBC" w:rsidRPr="00C47E2E" w:rsidRDefault="17517BBC" w:rsidP="17517BBC">
            <w:pPr>
              <w:ind w:left="14" w:hanging="14"/>
              <w:jc w:val="center"/>
            </w:pPr>
            <w:r w:rsidRPr="00C47E2E">
              <w:rPr>
                <w:lang w:val="en-US"/>
              </w:rPr>
              <w:t>33</w:t>
            </w:r>
          </w:p>
        </w:tc>
        <w:tc>
          <w:tcPr>
            <w:tcW w:w="1036" w:type="dxa"/>
          </w:tcPr>
          <w:p w14:paraId="5708BFAE" w14:textId="70598843" w:rsidR="17517BBC" w:rsidRPr="00C47E2E" w:rsidRDefault="17517BBC" w:rsidP="17517BBC">
            <w:pPr>
              <w:jc w:val="center"/>
            </w:pPr>
            <w:r w:rsidRPr="00C47E2E">
              <w:rPr>
                <w:lang w:val="en-US"/>
              </w:rPr>
              <w:t>11,7</w:t>
            </w:r>
          </w:p>
        </w:tc>
      </w:tr>
      <w:tr w:rsidR="17517BBC" w:rsidRPr="00C47E2E" w14:paraId="3BE76B6E" w14:textId="77777777" w:rsidTr="00C47E2E">
        <w:trPr>
          <w:trHeight w:val="435"/>
        </w:trPr>
        <w:tc>
          <w:tcPr>
            <w:tcW w:w="799" w:type="dxa"/>
          </w:tcPr>
          <w:p w14:paraId="15BFD065" w14:textId="6882851C" w:rsidR="17517BBC" w:rsidRPr="00C47E2E" w:rsidRDefault="17517BBC" w:rsidP="17517BBC">
            <w:pPr>
              <w:jc w:val="center"/>
            </w:pPr>
            <w:r w:rsidRPr="00C47E2E">
              <w:rPr>
                <w:lang w:val="en-GB"/>
              </w:rPr>
              <w:t>2019</w:t>
            </w:r>
          </w:p>
        </w:tc>
        <w:tc>
          <w:tcPr>
            <w:tcW w:w="1230" w:type="dxa"/>
          </w:tcPr>
          <w:p w14:paraId="64ECEC48" w14:textId="44011F93" w:rsidR="17517BBC" w:rsidRPr="00C47E2E" w:rsidRDefault="17517BBC" w:rsidP="17517BBC">
            <w:pPr>
              <w:jc w:val="center"/>
            </w:pPr>
            <w:r w:rsidRPr="00C47E2E">
              <w:rPr>
                <w:lang w:val="en-GB"/>
              </w:rPr>
              <w:t>1554</w:t>
            </w:r>
          </w:p>
        </w:tc>
        <w:tc>
          <w:tcPr>
            <w:tcW w:w="795" w:type="dxa"/>
          </w:tcPr>
          <w:p w14:paraId="72DC5C28" w14:textId="35C935A1" w:rsidR="17517BBC" w:rsidRPr="00C47E2E" w:rsidRDefault="17517BBC" w:rsidP="17517BBC">
            <w:pPr>
              <w:jc w:val="center"/>
            </w:pPr>
            <w:r w:rsidRPr="00C47E2E">
              <w:rPr>
                <w:lang w:val="en-GB"/>
              </w:rPr>
              <w:t>138</w:t>
            </w:r>
          </w:p>
        </w:tc>
        <w:tc>
          <w:tcPr>
            <w:tcW w:w="820" w:type="dxa"/>
          </w:tcPr>
          <w:p w14:paraId="212A5E5D" w14:textId="34CFD793" w:rsidR="17517BBC" w:rsidRPr="00C47E2E" w:rsidRDefault="17517BBC" w:rsidP="17517BBC">
            <w:pPr>
              <w:ind w:firstLine="35"/>
              <w:jc w:val="center"/>
            </w:pPr>
            <w:r w:rsidRPr="00C47E2E">
              <w:rPr>
                <w:lang w:val="en-GB"/>
              </w:rPr>
              <w:t>969</w:t>
            </w:r>
          </w:p>
        </w:tc>
        <w:tc>
          <w:tcPr>
            <w:tcW w:w="778" w:type="dxa"/>
          </w:tcPr>
          <w:p w14:paraId="3208BA13" w14:textId="3ACC7956" w:rsidR="17517BBC" w:rsidRPr="00C47E2E" w:rsidRDefault="17517BBC" w:rsidP="17517BBC">
            <w:pPr>
              <w:jc w:val="center"/>
            </w:pPr>
            <w:r w:rsidRPr="00C47E2E">
              <w:rPr>
                <w:lang w:val="en-GB"/>
              </w:rPr>
              <w:t>109</w:t>
            </w:r>
          </w:p>
        </w:tc>
        <w:tc>
          <w:tcPr>
            <w:tcW w:w="1138" w:type="dxa"/>
          </w:tcPr>
          <w:p w14:paraId="5880423B" w14:textId="3EC11D12" w:rsidR="17517BBC" w:rsidRPr="00C47E2E" w:rsidRDefault="17517BBC" w:rsidP="17517BBC">
            <w:pPr>
              <w:jc w:val="center"/>
            </w:pPr>
            <w:r w:rsidRPr="00C47E2E">
              <w:rPr>
                <w:lang w:val="en-US"/>
              </w:rPr>
              <w:t>467</w:t>
            </w:r>
          </w:p>
        </w:tc>
        <w:tc>
          <w:tcPr>
            <w:tcW w:w="996" w:type="dxa"/>
          </w:tcPr>
          <w:p w14:paraId="0B33BF6A" w14:textId="567C3CF6" w:rsidR="17517BBC" w:rsidRPr="00C47E2E" w:rsidRDefault="17517BBC" w:rsidP="17517BBC">
            <w:pPr>
              <w:jc w:val="center"/>
            </w:pPr>
            <w:r w:rsidRPr="00C47E2E">
              <w:rPr>
                <w:lang w:val="en-US"/>
              </w:rPr>
              <w:t>16</w:t>
            </w:r>
          </w:p>
        </w:tc>
        <w:tc>
          <w:tcPr>
            <w:tcW w:w="1042" w:type="dxa"/>
          </w:tcPr>
          <w:p w14:paraId="23F2274B" w14:textId="5FFA5CA9" w:rsidR="17517BBC" w:rsidRPr="00C47E2E" w:rsidRDefault="17517BBC" w:rsidP="17517BBC">
            <w:pPr>
              <w:ind w:left="14" w:hanging="14"/>
              <w:jc w:val="center"/>
            </w:pPr>
            <w:r w:rsidRPr="00C47E2E">
              <w:rPr>
                <w:lang w:val="en-US"/>
              </w:rPr>
              <w:t>118</w:t>
            </w:r>
          </w:p>
        </w:tc>
        <w:tc>
          <w:tcPr>
            <w:tcW w:w="996" w:type="dxa"/>
          </w:tcPr>
          <w:p w14:paraId="59A81B8D" w14:textId="165C0FEB" w:rsidR="17517BBC" w:rsidRPr="00C47E2E" w:rsidRDefault="17517BBC" w:rsidP="17517BBC">
            <w:pPr>
              <w:ind w:left="14" w:hanging="14"/>
              <w:jc w:val="center"/>
            </w:pPr>
            <w:r w:rsidRPr="00C47E2E">
              <w:rPr>
                <w:lang w:val="en-US"/>
              </w:rPr>
              <w:t>13</w:t>
            </w:r>
          </w:p>
        </w:tc>
        <w:tc>
          <w:tcPr>
            <w:tcW w:w="1036" w:type="dxa"/>
          </w:tcPr>
          <w:p w14:paraId="45E3C30B" w14:textId="2D70DCAC" w:rsidR="17517BBC" w:rsidRPr="00C47E2E" w:rsidRDefault="17517BBC" w:rsidP="17517BBC">
            <w:pPr>
              <w:jc w:val="center"/>
            </w:pPr>
            <w:r w:rsidRPr="00C47E2E">
              <w:rPr>
                <w:lang w:val="en-US"/>
              </w:rPr>
              <w:t>12,2</w:t>
            </w:r>
          </w:p>
        </w:tc>
      </w:tr>
    </w:tbl>
    <w:p w14:paraId="1EDFA710" w14:textId="739ADC68" w:rsidR="17517BBC" w:rsidRDefault="17517BBC" w:rsidP="00BE28C4">
      <w:pPr>
        <w:tabs>
          <w:tab w:val="left" w:pos="1418"/>
        </w:tabs>
        <w:jc w:val="both"/>
      </w:pPr>
      <w:r w:rsidRPr="17517BBC">
        <w:rPr>
          <w:b/>
          <w:bCs/>
          <w:sz w:val="20"/>
          <w:szCs w:val="20"/>
        </w:rPr>
        <w:t xml:space="preserve">Pastaba. </w:t>
      </w:r>
      <w:r w:rsidRPr="17517BBC">
        <w:rPr>
          <w:sz w:val="20"/>
          <w:szCs w:val="20"/>
        </w:rPr>
        <w:t>Dalis proc. skaičiuojama be specialiųjų mokyklų mokinių skaičiaus.</w:t>
      </w:r>
    </w:p>
    <w:p w14:paraId="7CD03A48" w14:textId="08D68335" w:rsidR="17517BBC" w:rsidRDefault="17517BBC" w:rsidP="00BE28C4">
      <w:pPr>
        <w:tabs>
          <w:tab w:val="left" w:pos="1418"/>
        </w:tabs>
        <w:jc w:val="both"/>
      </w:pPr>
      <w:r w:rsidRPr="17517BBC">
        <w:rPr>
          <w:i/>
          <w:iCs/>
          <w:sz w:val="20"/>
          <w:szCs w:val="20"/>
        </w:rPr>
        <w:t>Duomenų šaltinis: ŠVIS duomenys.</w:t>
      </w:r>
    </w:p>
    <w:p w14:paraId="3D9EF6C0" w14:textId="7D29166A" w:rsidR="24E889A2" w:rsidRDefault="24E889A2" w:rsidP="24E889A2">
      <w:pPr>
        <w:tabs>
          <w:tab w:val="left" w:pos="1418"/>
        </w:tabs>
        <w:jc w:val="both"/>
        <w:rPr>
          <w:i/>
          <w:iCs/>
        </w:rPr>
      </w:pPr>
    </w:p>
    <w:p w14:paraId="3D5342F7" w14:textId="32D46150" w:rsidR="24E889A2" w:rsidRPr="002C46BC" w:rsidRDefault="24E889A2" w:rsidP="00BD4EEF">
      <w:pPr>
        <w:tabs>
          <w:tab w:val="left" w:pos="1418"/>
        </w:tabs>
        <w:ind w:firstLine="851"/>
        <w:jc w:val="both"/>
        <w:rPr>
          <w:color w:val="FF0000"/>
        </w:rPr>
      </w:pPr>
      <w:r>
        <w:t>Savivaldybės pavaldumo bendrojo ugdymo mokyklose bendrose klasėse ugdomi mokiniai, turintys nedidelių, vidutinių ir didelių specialiųjų ugdymosi poreikių. 2019–2021 m. integruotai ugdomų mokinių bendrojo ugdymo mokyklose bendrose klasėse, turinčių nedidelių, vidutinių ir didelių specialiųjų ugdymosi poreikių, dalis nors nežymiai, bet mažėja (nuo 12,2 iki 12,0 proc.).</w:t>
      </w:r>
    </w:p>
    <w:p w14:paraId="24E5D724" w14:textId="7FA88217" w:rsidR="17517BBC" w:rsidRDefault="17517BBC" w:rsidP="002C46BC">
      <w:pPr>
        <w:tabs>
          <w:tab w:val="left" w:pos="1418"/>
        </w:tabs>
        <w:ind w:firstLine="851"/>
        <w:jc w:val="both"/>
      </w:pPr>
      <w:r w:rsidRPr="17517BBC">
        <w:t>Negalią turintys mokiniai ugdomi bendrojo ugdymo mokyklų bendrose klasėse ir specialiosiose bei lavinamosiose klasėse specialiosiose mokyklose. Tai mokiniai</w:t>
      </w:r>
      <w:r w:rsidR="74EE966F">
        <w:t>,</w:t>
      </w:r>
      <w:r w:rsidRPr="17517BBC">
        <w:t xml:space="preserve"> turintys kochlearinius implantus, intelekto sutrikimus, vidutinį ar žymų judesio ar padėties sutrikimą, lėtinius neurologinius ar įvairiapusius raidos sutrikimus, žymų klausos sutrikimą ir kompleksinę negalią.</w:t>
      </w:r>
    </w:p>
    <w:p w14:paraId="55761134" w14:textId="5C0430FC" w:rsidR="17517BBC" w:rsidRDefault="2B645D46" w:rsidP="002C46BC">
      <w:pPr>
        <w:tabs>
          <w:tab w:val="left" w:pos="1418"/>
        </w:tabs>
        <w:ind w:firstLine="851"/>
        <w:jc w:val="both"/>
      </w:pPr>
      <w:r>
        <w:t xml:space="preserve">2021 m. negalią turėjo 393 mokiniai, ir tai sudaro 18,0 proc. nuo mokinių, turinčių specialiųjų ugdymosi poreikių, skaičiaus. 2021 m. bendrosios paskirties mokyklose mokėsi 58 </w:t>
      </w:r>
      <w:r>
        <w:lastRenderedPageBreak/>
        <w:t xml:space="preserve">negalią turintys </w:t>
      </w:r>
      <w:r w:rsidR="002C46BC">
        <w:t>m</w:t>
      </w:r>
      <w:r>
        <w:t>okiniai</w:t>
      </w:r>
      <w:r w:rsidR="002C46BC">
        <w:t xml:space="preserve"> (</w:t>
      </w:r>
      <w:r>
        <w:t>3,7 proc. nuo specialiųjų ugdymosi poreikių turinčių mokinių skaičiaus</w:t>
      </w:r>
      <w:r w:rsidR="002C46BC">
        <w:t>)</w:t>
      </w:r>
      <w:r>
        <w:t xml:space="preserve"> (</w:t>
      </w:r>
      <w:r w:rsidRPr="2B645D46">
        <w:rPr>
          <w:i/>
          <w:iCs/>
        </w:rPr>
        <w:t>duomenų šaltinis: ŠVIS duomenys</w:t>
      </w:r>
      <w:r>
        <w:t>).</w:t>
      </w:r>
    </w:p>
    <w:p w14:paraId="297A5EA0" w14:textId="77777777" w:rsidR="00E2317A" w:rsidRDefault="00E2317A" w:rsidP="00E2317A">
      <w:pPr>
        <w:ind w:firstLine="851"/>
        <w:jc w:val="both"/>
      </w:pPr>
      <w:r>
        <w:t xml:space="preserve">Mokiniai, turintys didelių ir labai didelių specialiųjų ugdymosi poreikių, ugdomi 4 miesto specialiosiose mokyklose. Jose ugdomi mokiniai, turintys judesio ir padėties, kalbėjimo ir kalbos, intelekto sutrikimų, sveikatos problemų. Toms mokykloms suteiktas regioninių mokyklų statusas ir į jas priimami vaikai iš visos šalies (regiono). Regioninėms mokykloms pagal mokinių skaičių skiriamos ne tik mokymo lėšos, bet ir ūkio lėšos iš Lietuvos Respublikos valstybės biudžeto. </w:t>
      </w:r>
    </w:p>
    <w:p w14:paraId="68C2AD26" w14:textId="0F79683E" w:rsidR="00230A77" w:rsidRDefault="00230A77" w:rsidP="00E73A45">
      <w:pPr>
        <w:jc w:val="both"/>
      </w:pPr>
    </w:p>
    <w:p w14:paraId="3FA0D968" w14:textId="77777777" w:rsidR="00230A77" w:rsidRDefault="00230A77" w:rsidP="00E2317A">
      <w:pPr>
        <w:ind w:firstLine="709"/>
        <w:jc w:val="both"/>
      </w:pPr>
    </w:p>
    <w:p w14:paraId="77DA3BDC" w14:textId="77777777" w:rsidR="00E2317A" w:rsidRDefault="00E2317A" w:rsidP="00E2317A">
      <w:pPr>
        <w:tabs>
          <w:tab w:val="left" w:pos="709"/>
          <w:tab w:val="left" w:pos="1560"/>
        </w:tabs>
        <w:spacing w:line="257" w:lineRule="auto"/>
        <w:ind w:firstLine="709"/>
        <w:jc w:val="center"/>
      </w:pPr>
      <w:r w:rsidRPr="17517BBC">
        <w:rPr>
          <w:b/>
          <w:bCs/>
        </w:rPr>
        <w:t>Specialiųjų ugdymosi poreikių mokinių, ugdomų specialiosiose mokyklose, skaičiaus dinamika 2019–2021 m.</w:t>
      </w:r>
    </w:p>
    <w:p w14:paraId="0A375392" w14:textId="77777777" w:rsidR="00E2317A" w:rsidRDefault="00E2317A" w:rsidP="00E2317A">
      <w:pPr>
        <w:tabs>
          <w:tab w:val="left" w:pos="1560"/>
        </w:tabs>
        <w:ind w:left="360"/>
        <w:jc w:val="both"/>
        <w:rPr>
          <w:highlight w:val="green"/>
        </w:rPr>
      </w:pPr>
    </w:p>
    <w:tbl>
      <w:tblPr>
        <w:tblStyle w:val="Lentelstinklelis"/>
        <w:tblW w:w="9691" w:type="dxa"/>
        <w:tblLayout w:type="fixed"/>
        <w:tblLook w:val="04A0" w:firstRow="1" w:lastRow="0" w:firstColumn="1" w:lastColumn="0" w:noHBand="0" w:noVBand="1"/>
      </w:tblPr>
      <w:tblGrid>
        <w:gridCol w:w="3818"/>
        <w:gridCol w:w="1094"/>
        <w:gridCol w:w="848"/>
        <w:gridCol w:w="1042"/>
        <w:gridCol w:w="968"/>
        <w:gridCol w:w="968"/>
        <w:gridCol w:w="953"/>
      </w:tblGrid>
      <w:tr w:rsidR="00E2317A" w14:paraId="772165C9" w14:textId="77777777" w:rsidTr="00FE4703">
        <w:tc>
          <w:tcPr>
            <w:tcW w:w="381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DCA34" w14:textId="77777777" w:rsidR="00E2317A" w:rsidRDefault="00E2317A" w:rsidP="004D1967">
            <w:pPr>
              <w:tabs>
                <w:tab w:val="left" w:pos="709"/>
                <w:tab w:val="left" w:pos="0"/>
                <w:tab w:val="left" w:pos="1560"/>
              </w:tabs>
              <w:jc w:val="center"/>
            </w:pPr>
            <w:r w:rsidRPr="57C7D92A">
              <w:t>Mokykla</w:t>
            </w:r>
          </w:p>
        </w:tc>
        <w:tc>
          <w:tcPr>
            <w:tcW w:w="1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2EF46" w14:textId="170FF51D" w:rsidR="00E2317A" w:rsidRDefault="00E2317A" w:rsidP="004D1967">
            <w:pPr>
              <w:tabs>
                <w:tab w:val="left" w:pos="709"/>
                <w:tab w:val="left" w:pos="0"/>
                <w:tab w:val="left" w:pos="1560"/>
              </w:tabs>
              <w:jc w:val="center"/>
            </w:pPr>
            <w:r w:rsidRPr="57C7D92A">
              <w:t>2019 –2020</w:t>
            </w:r>
            <w:r w:rsidR="00FE4703">
              <w:t xml:space="preserve"> m.m.</w:t>
            </w:r>
          </w:p>
        </w:tc>
        <w:tc>
          <w:tcPr>
            <w:tcW w:w="2010" w:type="dxa"/>
            <w:gridSpan w:val="2"/>
            <w:tcBorders>
              <w:top w:val="single" w:sz="8" w:space="0" w:color="000000" w:themeColor="text1"/>
              <w:left w:val="nil"/>
              <w:bottom w:val="single" w:sz="8" w:space="0" w:color="000000" w:themeColor="text1"/>
              <w:right w:val="single" w:sz="8" w:space="0" w:color="000000" w:themeColor="text1"/>
            </w:tcBorders>
          </w:tcPr>
          <w:p w14:paraId="50F24E15" w14:textId="650FF83C" w:rsidR="00E2317A" w:rsidRDefault="00E2317A" w:rsidP="004D1967">
            <w:pPr>
              <w:tabs>
                <w:tab w:val="left" w:pos="709"/>
                <w:tab w:val="left" w:pos="0"/>
                <w:tab w:val="left" w:pos="1560"/>
              </w:tabs>
              <w:jc w:val="center"/>
            </w:pPr>
            <w:r w:rsidRPr="57C7D92A">
              <w:t>2020–2021</w:t>
            </w:r>
            <w:r w:rsidR="00FE4703">
              <w:t xml:space="preserve"> m.m.</w:t>
            </w:r>
          </w:p>
        </w:tc>
        <w:tc>
          <w:tcPr>
            <w:tcW w:w="1921" w:type="dxa"/>
            <w:gridSpan w:val="2"/>
            <w:tcBorders>
              <w:top w:val="single" w:sz="8" w:space="0" w:color="000000" w:themeColor="text1"/>
              <w:left w:val="nil"/>
              <w:bottom w:val="single" w:sz="8" w:space="0" w:color="000000" w:themeColor="text1"/>
              <w:right w:val="single" w:sz="8" w:space="0" w:color="000000" w:themeColor="text1"/>
            </w:tcBorders>
          </w:tcPr>
          <w:p w14:paraId="7AAA6CEB" w14:textId="30B2F389" w:rsidR="00E2317A" w:rsidRDefault="00E2317A" w:rsidP="004D1967">
            <w:pPr>
              <w:tabs>
                <w:tab w:val="left" w:pos="709"/>
                <w:tab w:val="left" w:pos="0"/>
                <w:tab w:val="left" w:pos="1560"/>
              </w:tabs>
              <w:jc w:val="center"/>
            </w:pPr>
            <w:r w:rsidRPr="57C7D92A">
              <w:t>2021–2022</w:t>
            </w:r>
            <w:r w:rsidR="00FE4703">
              <w:t xml:space="preserve"> m.m.</w:t>
            </w:r>
          </w:p>
        </w:tc>
      </w:tr>
      <w:tr w:rsidR="00E2317A" w14:paraId="02BB4956" w14:textId="77777777" w:rsidTr="00FE4703">
        <w:tc>
          <w:tcPr>
            <w:tcW w:w="3818" w:type="dxa"/>
            <w:vMerge/>
            <w:vAlign w:val="center"/>
          </w:tcPr>
          <w:p w14:paraId="574AB7F2" w14:textId="77777777" w:rsidR="00E2317A" w:rsidRDefault="00E2317A" w:rsidP="004D1967"/>
        </w:tc>
        <w:tc>
          <w:tcPr>
            <w:tcW w:w="1094" w:type="dxa"/>
            <w:tcBorders>
              <w:top w:val="single" w:sz="8" w:space="0" w:color="000000" w:themeColor="text1"/>
              <w:left w:val="nil"/>
              <w:bottom w:val="single" w:sz="8" w:space="0" w:color="000000" w:themeColor="text1"/>
              <w:right w:val="single" w:sz="8" w:space="0" w:color="000000" w:themeColor="text1"/>
            </w:tcBorders>
          </w:tcPr>
          <w:p w14:paraId="687F965A" w14:textId="77777777" w:rsidR="00E2317A" w:rsidRDefault="00E2317A" w:rsidP="004D1967">
            <w:pPr>
              <w:tabs>
                <w:tab w:val="left" w:pos="709"/>
                <w:tab w:val="left" w:pos="0"/>
                <w:tab w:val="left" w:pos="1560"/>
              </w:tabs>
              <w:jc w:val="center"/>
            </w:pPr>
            <w:r w:rsidRPr="57C7D92A">
              <w:t>Mokinių sk.</w:t>
            </w:r>
          </w:p>
        </w:tc>
        <w:tc>
          <w:tcPr>
            <w:tcW w:w="848" w:type="dxa"/>
            <w:tcBorders>
              <w:top w:val="nil"/>
              <w:left w:val="single" w:sz="8" w:space="0" w:color="000000" w:themeColor="text1"/>
              <w:bottom w:val="single" w:sz="8" w:space="0" w:color="000000" w:themeColor="text1"/>
              <w:right w:val="single" w:sz="8" w:space="0" w:color="000000" w:themeColor="text1"/>
            </w:tcBorders>
          </w:tcPr>
          <w:p w14:paraId="01B7F9ED" w14:textId="77777777" w:rsidR="00E2317A" w:rsidRDefault="00E2317A" w:rsidP="004D1967">
            <w:pPr>
              <w:tabs>
                <w:tab w:val="left" w:pos="709"/>
                <w:tab w:val="left" w:pos="0"/>
                <w:tab w:val="left" w:pos="1560"/>
              </w:tabs>
              <w:jc w:val="center"/>
            </w:pPr>
            <w:r w:rsidRPr="57C7D92A">
              <w:t>Dalis, proc.</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FBBCE9" w14:textId="77777777" w:rsidR="00E2317A" w:rsidRDefault="00E2317A" w:rsidP="004D1967">
            <w:pPr>
              <w:tabs>
                <w:tab w:val="left" w:pos="709"/>
                <w:tab w:val="left" w:pos="0"/>
                <w:tab w:val="left" w:pos="1560"/>
              </w:tabs>
              <w:jc w:val="center"/>
            </w:pPr>
            <w:r w:rsidRPr="57C7D92A">
              <w:t>Mokinių sk.</w:t>
            </w:r>
          </w:p>
        </w:tc>
        <w:tc>
          <w:tcPr>
            <w:tcW w:w="968" w:type="dxa"/>
            <w:tcBorders>
              <w:top w:val="nil"/>
              <w:left w:val="single" w:sz="8" w:space="0" w:color="000000" w:themeColor="text1"/>
              <w:bottom w:val="single" w:sz="8" w:space="0" w:color="000000" w:themeColor="text1"/>
              <w:right w:val="single" w:sz="8" w:space="0" w:color="000000" w:themeColor="text1"/>
            </w:tcBorders>
          </w:tcPr>
          <w:p w14:paraId="198AF8E3" w14:textId="77777777" w:rsidR="00E2317A" w:rsidRDefault="00E2317A" w:rsidP="004D1967">
            <w:pPr>
              <w:tabs>
                <w:tab w:val="left" w:pos="709"/>
                <w:tab w:val="left" w:pos="0"/>
                <w:tab w:val="left" w:pos="1560"/>
              </w:tabs>
              <w:jc w:val="center"/>
            </w:pPr>
            <w:r w:rsidRPr="57C7D92A">
              <w:t>Dalis, proc.</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AD674" w14:textId="77777777" w:rsidR="00E2317A" w:rsidRDefault="00E2317A" w:rsidP="004D1967">
            <w:pPr>
              <w:tabs>
                <w:tab w:val="left" w:pos="709"/>
                <w:tab w:val="left" w:pos="0"/>
                <w:tab w:val="left" w:pos="1560"/>
              </w:tabs>
              <w:jc w:val="center"/>
            </w:pPr>
            <w:r w:rsidRPr="57C7D92A">
              <w:t>Mokinių sk.</w:t>
            </w:r>
          </w:p>
        </w:tc>
        <w:tc>
          <w:tcPr>
            <w:tcW w:w="953" w:type="dxa"/>
            <w:tcBorders>
              <w:top w:val="nil"/>
              <w:left w:val="single" w:sz="8" w:space="0" w:color="000000" w:themeColor="text1"/>
              <w:bottom w:val="single" w:sz="8" w:space="0" w:color="000000" w:themeColor="text1"/>
              <w:right w:val="single" w:sz="8" w:space="0" w:color="000000" w:themeColor="text1"/>
            </w:tcBorders>
          </w:tcPr>
          <w:p w14:paraId="1A81DB00" w14:textId="77777777" w:rsidR="00E2317A" w:rsidRDefault="00E2317A" w:rsidP="004D1967">
            <w:pPr>
              <w:tabs>
                <w:tab w:val="left" w:pos="709"/>
                <w:tab w:val="left" w:pos="0"/>
                <w:tab w:val="left" w:pos="1560"/>
              </w:tabs>
              <w:jc w:val="center"/>
            </w:pPr>
            <w:r w:rsidRPr="57C7D92A">
              <w:t>Dalis, proc.</w:t>
            </w:r>
          </w:p>
        </w:tc>
      </w:tr>
      <w:tr w:rsidR="00E2317A" w14:paraId="6BF6A058" w14:textId="77777777" w:rsidTr="00FE4703">
        <w:tc>
          <w:tcPr>
            <w:tcW w:w="3818" w:type="dxa"/>
            <w:tcBorders>
              <w:top w:val="nil"/>
              <w:left w:val="single" w:sz="8" w:space="0" w:color="000000" w:themeColor="text1"/>
              <w:bottom w:val="single" w:sz="8" w:space="0" w:color="000000" w:themeColor="text1"/>
              <w:right w:val="single" w:sz="8" w:space="0" w:color="000000" w:themeColor="text1"/>
            </w:tcBorders>
          </w:tcPr>
          <w:p w14:paraId="65F91828" w14:textId="77777777" w:rsidR="00E2317A" w:rsidRDefault="00E2317A" w:rsidP="004D1967">
            <w:pPr>
              <w:tabs>
                <w:tab w:val="left" w:pos="709"/>
                <w:tab w:val="left" w:pos="0"/>
                <w:tab w:val="left" w:pos="1560"/>
              </w:tabs>
              <w:jc w:val="center"/>
            </w:pPr>
            <w:r w:rsidRPr="57C7D92A">
              <w:t>„Dermės“ mokykla*(kalbėjimo ir kalbos sutrikimų turintiems mokiniams)</w:t>
            </w: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0A9AA" w14:textId="77777777" w:rsidR="00E2317A" w:rsidRDefault="00E2317A" w:rsidP="004D1967">
            <w:pPr>
              <w:tabs>
                <w:tab w:val="left" w:pos="709"/>
                <w:tab w:val="left" w:pos="0"/>
                <w:tab w:val="left" w:pos="1560"/>
              </w:tabs>
              <w:jc w:val="center"/>
            </w:pPr>
            <w:r w:rsidRPr="57C7D92A">
              <w:t>256</w:t>
            </w:r>
          </w:p>
        </w:tc>
        <w:tc>
          <w:tcPr>
            <w:tcW w:w="8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99981" w14:textId="77777777" w:rsidR="00E2317A" w:rsidRDefault="00E2317A" w:rsidP="004D1967">
            <w:pPr>
              <w:tabs>
                <w:tab w:val="left" w:pos="709"/>
                <w:tab w:val="left" w:pos="1560"/>
              </w:tabs>
              <w:jc w:val="center"/>
            </w:pPr>
            <w:r>
              <w:t>1,9</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2ACED" w14:textId="77777777" w:rsidR="00E2317A" w:rsidRDefault="00E2317A" w:rsidP="004D1967">
            <w:pPr>
              <w:tabs>
                <w:tab w:val="left" w:pos="709"/>
                <w:tab w:val="left" w:pos="0"/>
                <w:tab w:val="left" w:pos="1560"/>
              </w:tabs>
              <w:jc w:val="center"/>
            </w:pPr>
            <w:r w:rsidRPr="57C7D92A">
              <w:t>258</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50C960" w14:textId="77777777" w:rsidR="00E2317A" w:rsidRDefault="00E2317A" w:rsidP="004D1967">
            <w:pPr>
              <w:tabs>
                <w:tab w:val="left" w:pos="709"/>
                <w:tab w:val="left" w:pos="1560"/>
              </w:tabs>
              <w:jc w:val="center"/>
            </w:pPr>
            <w:r>
              <w:t xml:space="preserve"> 1,9</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A5A72" w14:textId="77777777" w:rsidR="00E2317A" w:rsidRDefault="00E2317A" w:rsidP="004D1967">
            <w:pPr>
              <w:tabs>
                <w:tab w:val="left" w:pos="709"/>
                <w:tab w:val="left" w:pos="0"/>
                <w:tab w:val="left" w:pos="1560"/>
              </w:tabs>
              <w:jc w:val="center"/>
            </w:pPr>
            <w:r w:rsidRPr="57C7D92A">
              <w:t>268</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C708D" w14:textId="77777777" w:rsidR="00E2317A" w:rsidRDefault="00E2317A" w:rsidP="004D1967">
            <w:pPr>
              <w:tabs>
                <w:tab w:val="left" w:pos="709"/>
                <w:tab w:val="left" w:pos="1560"/>
              </w:tabs>
              <w:jc w:val="center"/>
            </w:pPr>
            <w:r>
              <w:t xml:space="preserve"> 2,0</w:t>
            </w:r>
          </w:p>
        </w:tc>
      </w:tr>
      <w:tr w:rsidR="00E2317A" w14:paraId="04A87F76" w14:textId="77777777" w:rsidTr="00FE4703">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248FA" w14:textId="77777777" w:rsidR="00E2317A" w:rsidRDefault="00E2317A" w:rsidP="004D1967">
            <w:pPr>
              <w:tabs>
                <w:tab w:val="left" w:pos="709"/>
                <w:tab w:val="left" w:pos="0"/>
                <w:tab w:val="left" w:pos="1560"/>
              </w:tabs>
              <w:jc w:val="center"/>
            </w:pPr>
            <w:r w:rsidRPr="57C7D92A">
              <w:t>„Ringuvos“ mokykla (intelekto sutrikimų turintiems mokiniams)</w:t>
            </w: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68626" w14:textId="77777777" w:rsidR="00E2317A" w:rsidRDefault="00E2317A" w:rsidP="004D1967">
            <w:pPr>
              <w:tabs>
                <w:tab w:val="left" w:pos="709"/>
                <w:tab w:val="left" w:pos="0"/>
                <w:tab w:val="left" w:pos="1560"/>
              </w:tabs>
              <w:jc w:val="center"/>
            </w:pPr>
            <w:r w:rsidRPr="57C7D92A">
              <w:t>96</w:t>
            </w:r>
          </w:p>
        </w:tc>
        <w:tc>
          <w:tcPr>
            <w:tcW w:w="8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525DE" w14:textId="77777777" w:rsidR="00E2317A" w:rsidRDefault="00E2317A" w:rsidP="004D1967">
            <w:pPr>
              <w:tabs>
                <w:tab w:val="left" w:pos="709"/>
                <w:tab w:val="left" w:pos="1560"/>
              </w:tabs>
              <w:jc w:val="center"/>
            </w:pPr>
            <w:r>
              <w:t xml:space="preserve"> 0,7</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A62C2" w14:textId="77777777" w:rsidR="00E2317A" w:rsidRDefault="00E2317A" w:rsidP="004D1967">
            <w:pPr>
              <w:tabs>
                <w:tab w:val="left" w:pos="709"/>
                <w:tab w:val="left" w:pos="0"/>
                <w:tab w:val="left" w:pos="1560"/>
              </w:tabs>
              <w:jc w:val="center"/>
            </w:pPr>
            <w:r w:rsidRPr="57C7D92A">
              <w:t>94</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AB6D4A" w14:textId="77777777" w:rsidR="00E2317A" w:rsidRDefault="00E2317A" w:rsidP="004D1967">
            <w:pPr>
              <w:tabs>
                <w:tab w:val="left" w:pos="709"/>
                <w:tab w:val="left" w:pos="1560"/>
              </w:tabs>
              <w:jc w:val="center"/>
            </w:pPr>
            <w:r>
              <w:t xml:space="preserve"> 0,7</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C8E4C" w14:textId="77777777" w:rsidR="00E2317A" w:rsidRDefault="00E2317A" w:rsidP="004D1967">
            <w:pPr>
              <w:tabs>
                <w:tab w:val="left" w:pos="709"/>
                <w:tab w:val="left" w:pos="0"/>
                <w:tab w:val="left" w:pos="1560"/>
              </w:tabs>
              <w:jc w:val="center"/>
            </w:pPr>
            <w:r w:rsidRPr="57C7D92A">
              <w:t>87</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BA7FD" w14:textId="77777777" w:rsidR="00E2317A" w:rsidRDefault="00E2317A" w:rsidP="004D1967">
            <w:pPr>
              <w:tabs>
                <w:tab w:val="left" w:pos="709"/>
                <w:tab w:val="left" w:pos="1560"/>
              </w:tabs>
              <w:jc w:val="center"/>
            </w:pPr>
            <w:r>
              <w:t xml:space="preserve"> 0,6</w:t>
            </w:r>
          </w:p>
        </w:tc>
      </w:tr>
      <w:tr w:rsidR="00E2317A" w14:paraId="73169816" w14:textId="77777777" w:rsidTr="00FE4703">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E9095" w14:textId="77777777" w:rsidR="00E2317A" w:rsidRDefault="00E2317A" w:rsidP="004D1967">
            <w:pPr>
              <w:tabs>
                <w:tab w:val="left" w:pos="709"/>
                <w:tab w:val="left" w:pos="0"/>
                <w:tab w:val="left" w:pos="1560"/>
              </w:tabs>
              <w:jc w:val="center"/>
            </w:pPr>
            <w:r w:rsidRPr="57C7D92A">
              <w:t>Sanatorinė mokykla (sveikatos problemų turintiems mokiniams)</w:t>
            </w: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D7F3E" w14:textId="77777777" w:rsidR="00E2317A" w:rsidRDefault="00E2317A" w:rsidP="004D1967">
            <w:pPr>
              <w:tabs>
                <w:tab w:val="left" w:pos="709"/>
                <w:tab w:val="left" w:pos="0"/>
                <w:tab w:val="left" w:pos="1560"/>
              </w:tabs>
              <w:jc w:val="center"/>
            </w:pPr>
            <w:r w:rsidRPr="57C7D92A">
              <w:t>109</w:t>
            </w:r>
          </w:p>
        </w:tc>
        <w:tc>
          <w:tcPr>
            <w:tcW w:w="8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74292" w14:textId="77777777" w:rsidR="00E2317A" w:rsidRDefault="00E2317A" w:rsidP="004D1967">
            <w:pPr>
              <w:tabs>
                <w:tab w:val="left" w:pos="709"/>
                <w:tab w:val="left" w:pos="1560"/>
              </w:tabs>
              <w:jc w:val="center"/>
            </w:pPr>
            <w:r>
              <w:t xml:space="preserve"> 0,8</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194BC" w14:textId="77777777" w:rsidR="00E2317A" w:rsidRDefault="00E2317A" w:rsidP="004D1967">
            <w:pPr>
              <w:tabs>
                <w:tab w:val="left" w:pos="709"/>
                <w:tab w:val="left" w:pos="0"/>
                <w:tab w:val="left" w:pos="1560"/>
              </w:tabs>
              <w:jc w:val="center"/>
            </w:pPr>
            <w:r w:rsidRPr="57C7D92A">
              <w:t>98</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3C4E3" w14:textId="77777777" w:rsidR="00E2317A" w:rsidRDefault="00E2317A" w:rsidP="004D1967">
            <w:pPr>
              <w:tabs>
                <w:tab w:val="left" w:pos="709"/>
                <w:tab w:val="left" w:pos="1560"/>
              </w:tabs>
              <w:jc w:val="center"/>
            </w:pPr>
            <w:r>
              <w:t xml:space="preserve"> 0,7</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53B71" w14:textId="77777777" w:rsidR="00E2317A" w:rsidRDefault="00E2317A" w:rsidP="004D1967">
            <w:pPr>
              <w:tabs>
                <w:tab w:val="left" w:pos="709"/>
                <w:tab w:val="left" w:pos="0"/>
                <w:tab w:val="left" w:pos="1560"/>
              </w:tabs>
              <w:jc w:val="center"/>
            </w:pPr>
            <w:r w:rsidRPr="57C7D92A">
              <w:t>100</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962502" w14:textId="77777777" w:rsidR="00E2317A" w:rsidRDefault="00E2317A" w:rsidP="004D1967">
            <w:pPr>
              <w:tabs>
                <w:tab w:val="left" w:pos="709"/>
                <w:tab w:val="left" w:pos="1560"/>
              </w:tabs>
              <w:jc w:val="center"/>
            </w:pPr>
            <w:r>
              <w:t xml:space="preserve"> 0,7</w:t>
            </w:r>
          </w:p>
        </w:tc>
      </w:tr>
      <w:tr w:rsidR="00E2317A" w14:paraId="452A775B" w14:textId="77777777" w:rsidTr="00FE4703">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58671" w14:textId="77777777" w:rsidR="00E2317A" w:rsidRDefault="00E2317A" w:rsidP="004D1967">
            <w:pPr>
              <w:tabs>
                <w:tab w:val="left" w:pos="709"/>
                <w:tab w:val="left" w:pos="0"/>
                <w:tab w:val="left" w:pos="1560"/>
              </w:tabs>
              <w:jc w:val="center"/>
            </w:pPr>
            <w:r w:rsidRPr="57C7D92A">
              <w:t>„Spindulio“ ugdymo centras* (judesio ir padėties sutrikimų turintiems mokiniams; įvairiapusių raidos sutrikimų turintiems mokiniams)</w:t>
            </w: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38008" w14:textId="77777777" w:rsidR="00E2317A" w:rsidRDefault="00E2317A" w:rsidP="004D1967">
            <w:pPr>
              <w:tabs>
                <w:tab w:val="left" w:pos="709"/>
                <w:tab w:val="left" w:pos="0"/>
                <w:tab w:val="left" w:pos="1560"/>
              </w:tabs>
              <w:jc w:val="center"/>
            </w:pPr>
            <w:r w:rsidRPr="57C7D92A">
              <w:t>142</w:t>
            </w:r>
          </w:p>
        </w:tc>
        <w:tc>
          <w:tcPr>
            <w:tcW w:w="8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38ABA" w14:textId="77777777" w:rsidR="00E2317A" w:rsidRDefault="00E2317A" w:rsidP="004D1967">
            <w:pPr>
              <w:tabs>
                <w:tab w:val="left" w:pos="709"/>
                <w:tab w:val="left" w:pos="1560"/>
              </w:tabs>
              <w:jc w:val="center"/>
            </w:pPr>
            <w:r>
              <w:t xml:space="preserve"> 1,1</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0DB08E" w14:textId="77777777" w:rsidR="00E2317A" w:rsidRDefault="00E2317A" w:rsidP="004D1967">
            <w:pPr>
              <w:tabs>
                <w:tab w:val="left" w:pos="709"/>
                <w:tab w:val="left" w:pos="0"/>
                <w:tab w:val="left" w:pos="1560"/>
              </w:tabs>
              <w:jc w:val="center"/>
            </w:pPr>
            <w:r w:rsidRPr="57C7D92A">
              <w:t>143</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AE6CA" w14:textId="77777777" w:rsidR="00E2317A" w:rsidRDefault="00E2317A" w:rsidP="004D1967">
            <w:pPr>
              <w:tabs>
                <w:tab w:val="left" w:pos="709"/>
                <w:tab w:val="left" w:pos="1560"/>
              </w:tabs>
              <w:jc w:val="center"/>
            </w:pPr>
            <w:r>
              <w:t xml:space="preserve"> 1,1</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4BDDA" w14:textId="77777777" w:rsidR="00E2317A" w:rsidRDefault="00E2317A" w:rsidP="004D1967">
            <w:pPr>
              <w:tabs>
                <w:tab w:val="left" w:pos="709"/>
                <w:tab w:val="left" w:pos="0"/>
                <w:tab w:val="left" w:pos="1560"/>
              </w:tabs>
              <w:jc w:val="center"/>
            </w:pPr>
            <w:r w:rsidRPr="57C7D92A">
              <w:t>148</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458AC" w14:textId="77777777" w:rsidR="00E2317A" w:rsidRDefault="00E2317A" w:rsidP="004D1967">
            <w:pPr>
              <w:tabs>
                <w:tab w:val="left" w:pos="709"/>
                <w:tab w:val="left" w:pos="1560"/>
              </w:tabs>
              <w:jc w:val="center"/>
            </w:pPr>
            <w:r>
              <w:t xml:space="preserve"> 1,1</w:t>
            </w:r>
          </w:p>
        </w:tc>
      </w:tr>
      <w:tr w:rsidR="00E2317A" w14:paraId="008AA195" w14:textId="77777777" w:rsidTr="00FE4703">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1B2BB" w14:textId="77777777" w:rsidR="00E2317A" w:rsidRDefault="00E2317A" w:rsidP="004D1967">
            <w:pPr>
              <w:tabs>
                <w:tab w:val="left" w:pos="709"/>
                <w:tab w:val="left" w:pos="0"/>
                <w:tab w:val="left" w:pos="1560"/>
              </w:tabs>
              <w:jc w:val="right"/>
            </w:pPr>
            <w:r w:rsidRPr="57C7D92A">
              <w:rPr>
                <w:b/>
                <w:bCs/>
              </w:rPr>
              <w:t>Iš viso:</w:t>
            </w: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26D26" w14:textId="77777777" w:rsidR="00E2317A" w:rsidRDefault="00E2317A" w:rsidP="004D1967">
            <w:pPr>
              <w:tabs>
                <w:tab w:val="left" w:pos="709"/>
                <w:tab w:val="left" w:pos="0"/>
                <w:tab w:val="left" w:pos="1560"/>
              </w:tabs>
              <w:jc w:val="center"/>
            </w:pPr>
            <w:r w:rsidRPr="57C7D92A">
              <w:rPr>
                <w:b/>
                <w:bCs/>
              </w:rPr>
              <w:t>603</w:t>
            </w:r>
          </w:p>
        </w:tc>
        <w:tc>
          <w:tcPr>
            <w:tcW w:w="8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23401" w14:textId="77777777" w:rsidR="00E2317A" w:rsidRDefault="00E2317A" w:rsidP="004D1967">
            <w:pPr>
              <w:tabs>
                <w:tab w:val="left" w:pos="709"/>
                <w:tab w:val="left" w:pos="0"/>
                <w:tab w:val="left" w:pos="1560"/>
              </w:tabs>
              <w:jc w:val="center"/>
            </w:pPr>
            <w:r w:rsidRPr="57C7D92A">
              <w:rPr>
                <w:b/>
                <w:bCs/>
              </w:rPr>
              <w:t>4,5</w:t>
            </w:r>
          </w:p>
        </w:tc>
        <w:tc>
          <w:tcPr>
            <w:tcW w:w="10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1E51A" w14:textId="77777777" w:rsidR="00E2317A" w:rsidRDefault="00E2317A" w:rsidP="004D1967">
            <w:pPr>
              <w:tabs>
                <w:tab w:val="left" w:pos="709"/>
                <w:tab w:val="left" w:pos="0"/>
                <w:tab w:val="left" w:pos="1560"/>
              </w:tabs>
              <w:jc w:val="center"/>
            </w:pPr>
            <w:r w:rsidRPr="57C7D92A">
              <w:rPr>
                <w:b/>
                <w:bCs/>
              </w:rPr>
              <w:t>593</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EEF02" w14:textId="77777777" w:rsidR="00E2317A" w:rsidRDefault="00E2317A" w:rsidP="004D1967">
            <w:pPr>
              <w:tabs>
                <w:tab w:val="left" w:pos="709"/>
                <w:tab w:val="left" w:pos="0"/>
                <w:tab w:val="left" w:pos="1560"/>
              </w:tabs>
              <w:jc w:val="center"/>
            </w:pPr>
            <w:r w:rsidRPr="57C7D92A">
              <w:rPr>
                <w:b/>
                <w:bCs/>
              </w:rPr>
              <w:t>4,4</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41464" w14:textId="77777777" w:rsidR="00E2317A" w:rsidRDefault="00E2317A" w:rsidP="004D1967">
            <w:pPr>
              <w:tabs>
                <w:tab w:val="left" w:pos="709"/>
                <w:tab w:val="left" w:pos="0"/>
                <w:tab w:val="left" w:pos="1560"/>
              </w:tabs>
              <w:jc w:val="center"/>
            </w:pPr>
            <w:r w:rsidRPr="57C7D92A">
              <w:rPr>
                <w:b/>
                <w:bCs/>
              </w:rPr>
              <w:t>603</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F130D" w14:textId="77777777" w:rsidR="00E2317A" w:rsidRDefault="00E2317A" w:rsidP="004D1967">
            <w:pPr>
              <w:tabs>
                <w:tab w:val="left" w:pos="709"/>
                <w:tab w:val="left" w:pos="0"/>
                <w:tab w:val="left" w:pos="1560"/>
              </w:tabs>
              <w:jc w:val="center"/>
            </w:pPr>
            <w:r w:rsidRPr="57C7D92A">
              <w:rPr>
                <w:b/>
                <w:bCs/>
              </w:rPr>
              <w:t>4,4</w:t>
            </w:r>
          </w:p>
        </w:tc>
      </w:tr>
    </w:tbl>
    <w:p w14:paraId="61658C05" w14:textId="77777777" w:rsidR="00E2317A" w:rsidRDefault="00E2317A" w:rsidP="00E2317A">
      <w:pPr>
        <w:tabs>
          <w:tab w:val="left" w:pos="709"/>
          <w:tab w:val="left" w:pos="0"/>
          <w:tab w:val="left" w:pos="1560"/>
        </w:tabs>
        <w:spacing w:line="257" w:lineRule="auto"/>
        <w:jc w:val="both"/>
      </w:pPr>
      <w:r w:rsidRPr="17517BBC">
        <w:rPr>
          <w:b/>
          <w:bCs/>
          <w:sz w:val="20"/>
          <w:szCs w:val="20"/>
        </w:rPr>
        <w:t>Pastaba.</w:t>
      </w:r>
      <w:r w:rsidRPr="17517BBC">
        <w:rPr>
          <w:sz w:val="20"/>
          <w:szCs w:val="20"/>
        </w:rPr>
        <w:t xml:space="preserve"> Mokinių skaičius be ikimokyklinukų.</w:t>
      </w:r>
    </w:p>
    <w:p w14:paraId="0FB9932E" w14:textId="77777777" w:rsidR="00E2317A" w:rsidRDefault="00E2317A" w:rsidP="00E2317A">
      <w:pPr>
        <w:tabs>
          <w:tab w:val="left" w:pos="1418"/>
        </w:tabs>
        <w:jc w:val="both"/>
      </w:pPr>
      <w:r w:rsidRPr="17517BBC">
        <w:rPr>
          <w:i/>
          <w:iCs/>
          <w:sz w:val="20"/>
          <w:szCs w:val="20"/>
        </w:rPr>
        <w:t>Duomenų šaltinis: ŠVIS duomenys.</w:t>
      </w:r>
    </w:p>
    <w:p w14:paraId="5D501836" w14:textId="77777777" w:rsidR="00E2317A" w:rsidRDefault="00E2317A" w:rsidP="00E2317A">
      <w:pPr>
        <w:tabs>
          <w:tab w:val="left" w:pos="1418"/>
        </w:tabs>
        <w:jc w:val="both"/>
        <w:rPr>
          <w:i/>
          <w:iCs/>
        </w:rPr>
      </w:pPr>
    </w:p>
    <w:p w14:paraId="64BDBAEA" w14:textId="77777777" w:rsidR="00E2317A" w:rsidRDefault="00E2317A" w:rsidP="00E2317A">
      <w:pPr>
        <w:ind w:firstLine="709"/>
        <w:jc w:val="both"/>
      </w:pPr>
      <w:r>
        <w:t>2019–2021 m. specialiosiose mokyklose bendras mokinių skaičius beveik nesikeičia ir yra per 600 mokinių, kas sudaro apie 4,4 proc. nuo visų besimokančiųjų. Didėja mokinių, turinčių judesio ir padėties, įvairiapusių raidos sutrikimų, kalbėjimo ir kalbos sutrikimų, skaičius.</w:t>
      </w:r>
    </w:p>
    <w:p w14:paraId="27D82118" w14:textId="77777777" w:rsidR="00E2317A" w:rsidRDefault="00E2317A" w:rsidP="00E73A45">
      <w:pPr>
        <w:tabs>
          <w:tab w:val="left" w:pos="1418"/>
        </w:tabs>
        <w:jc w:val="both"/>
      </w:pPr>
    </w:p>
    <w:p w14:paraId="30788C41" w14:textId="5FB6D944" w:rsidR="006D60AD" w:rsidRPr="006D60AD" w:rsidRDefault="006D60AD" w:rsidP="006D60AD">
      <w:pPr>
        <w:ind w:firstLine="840"/>
        <w:jc w:val="both"/>
      </w:pPr>
      <w:r w:rsidRPr="006D60AD">
        <w:t xml:space="preserve">Visos progimnazijos ir pradinės mokyklos įgyvendina Visos dienos mokyklos pirmąjį </w:t>
      </w:r>
      <w:r w:rsidRPr="006D60AD">
        <w:rPr>
          <w:color w:val="000000" w:themeColor="text1"/>
        </w:rPr>
        <w:t>(toliau – VDM I)</w:t>
      </w:r>
      <w:r w:rsidRPr="006D60AD">
        <w:t xml:space="preserve"> ir (ar) antrąjį </w:t>
      </w:r>
      <w:r w:rsidRPr="006D60AD">
        <w:rPr>
          <w:color w:val="000000" w:themeColor="text1"/>
        </w:rPr>
        <w:t>(toliau – VDM II)</w:t>
      </w:r>
      <w:r w:rsidRPr="006D60AD">
        <w:t xml:space="preserve"> modelį. </w:t>
      </w:r>
      <w:r w:rsidRPr="006D60AD">
        <w:rPr>
          <w:color w:val="000000" w:themeColor="text1"/>
        </w:rPr>
        <w:t>VDM I – formalusis švietimas vykdomas įprastai, po pamokų – veikla VDM grupėje, integruojančioje neformaliojo švietimo užsiėmimus. VDM II  – formalusis ir neformalusis švietimas tarpusavyje persidengia visą darbo dieną.</w:t>
      </w:r>
    </w:p>
    <w:p w14:paraId="1BA95842" w14:textId="181B4F25" w:rsidR="006D60AD" w:rsidRDefault="006D60AD" w:rsidP="006D60AD">
      <w:pPr>
        <w:ind w:firstLine="840"/>
        <w:jc w:val="both"/>
      </w:pPr>
      <w:r w:rsidRPr="006D60AD">
        <w:t xml:space="preserve">VDM I modelį 2020 m. lankė 16,9 proc., 2021 m. – 17,2 proc. pradinių klasių mokinių. VDM II modelį 2020 m. lankė 0,5 proc., </w:t>
      </w:r>
      <w:r w:rsidRPr="00230A77">
        <w:t xml:space="preserve">2021 m. </w:t>
      </w:r>
      <w:r w:rsidR="00065E21" w:rsidRPr="00230A77">
        <w:t>–</w:t>
      </w:r>
      <w:r w:rsidRPr="00230A77">
        <w:t xml:space="preserve"> 1,6 pr</w:t>
      </w:r>
      <w:r w:rsidRPr="006D60AD">
        <w:t>oc. pradinių klasių mokinių.</w:t>
      </w:r>
    </w:p>
    <w:p w14:paraId="5451E22C" w14:textId="1B7B3C67" w:rsidR="17517BBC" w:rsidRDefault="17517BBC" w:rsidP="17517BBC">
      <w:pPr>
        <w:tabs>
          <w:tab w:val="left" w:pos="1560"/>
        </w:tabs>
        <w:jc w:val="both"/>
      </w:pPr>
    </w:p>
    <w:p w14:paraId="572CB659" w14:textId="3E0B2B15" w:rsidR="00AC422F" w:rsidRDefault="00AC422F" w:rsidP="004076EB">
      <w:pPr>
        <w:ind w:firstLine="851"/>
        <w:rPr>
          <w:b/>
          <w:bCs/>
        </w:rPr>
      </w:pPr>
      <w:r w:rsidRPr="00AC422F">
        <w:rPr>
          <w:b/>
          <w:bCs/>
        </w:rPr>
        <w:t>Vaiko gerovės komisijos veikla</w:t>
      </w:r>
      <w:r w:rsidR="00E048EF">
        <w:rPr>
          <w:b/>
          <w:bCs/>
        </w:rPr>
        <w:t>.</w:t>
      </w:r>
    </w:p>
    <w:p w14:paraId="0C634F20" w14:textId="77777777" w:rsidR="00AC422F" w:rsidRPr="00AC422F" w:rsidRDefault="00AC422F" w:rsidP="00AC422F">
      <w:pPr>
        <w:ind w:firstLine="851"/>
        <w:jc w:val="center"/>
        <w:rPr>
          <w:b/>
          <w:bCs/>
        </w:rPr>
      </w:pPr>
    </w:p>
    <w:p w14:paraId="3AA85F5A" w14:textId="0D288D2C" w:rsidR="00A3528D" w:rsidRPr="00A34BB7" w:rsidRDefault="009D670D" w:rsidP="00AC422F">
      <w:pPr>
        <w:ind w:firstLine="851"/>
        <w:jc w:val="both"/>
      </w:pPr>
      <w:r w:rsidRPr="00A34BB7">
        <w:t>2021 m. b</w:t>
      </w:r>
      <w:r w:rsidR="4BB89085" w:rsidRPr="00A34BB7">
        <w:t>endrojo ugdymo mokykl</w:t>
      </w:r>
      <w:r w:rsidRPr="00A34BB7">
        <w:t xml:space="preserve">ose ugdėsi </w:t>
      </w:r>
      <w:r w:rsidR="4BB89085" w:rsidRPr="00A34BB7">
        <w:t>383 (2,8 proc.</w:t>
      </w:r>
      <w:r w:rsidR="00A34BB7" w:rsidRPr="00A34BB7">
        <w:t xml:space="preserve"> nuo bendro mokinių skaičiaus</w:t>
      </w:r>
      <w:r w:rsidR="4BB89085" w:rsidRPr="00A34BB7">
        <w:t>) mokini</w:t>
      </w:r>
      <w:r w:rsidRPr="00A34BB7">
        <w:t>ai iš socialinę riziką patiriančių šeimų</w:t>
      </w:r>
      <w:r w:rsidR="4BB89085" w:rsidRPr="00A34BB7">
        <w:t xml:space="preserve">, </w:t>
      </w:r>
      <w:r w:rsidRPr="00A34BB7">
        <w:t xml:space="preserve">o </w:t>
      </w:r>
      <w:r w:rsidR="4BB89085" w:rsidRPr="00A34BB7">
        <w:t>lopšeli</w:t>
      </w:r>
      <w:r w:rsidRPr="00A34BB7">
        <w:t>uose</w:t>
      </w:r>
      <w:r w:rsidR="4BB89085" w:rsidRPr="00A34BB7">
        <w:t>-darželi</w:t>
      </w:r>
      <w:r w:rsidRPr="00A34BB7">
        <w:t>uose</w:t>
      </w:r>
      <w:r w:rsidR="4BB89085" w:rsidRPr="00A34BB7">
        <w:t xml:space="preserve"> 146 (3,1 proc.) vaik</w:t>
      </w:r>
      <w:r w:rsidRPr="00A34BB7">
        <w:t>ai iš</w:t>
      </w:r>
      <w:r w:rsidR="4BB89085" w:rsidRPr="00A34BB7">
        <w:t xml:space="preserve"> socialinę riziką patirianči</w:t>
      </w:r>
      <w:r w:rsidRPr="00A34BB7">
        <w:t>ų</w:t>
      </w:r>
      <w:r w:rsidR="4BB89085" w:rsidRPr="00A34BB7">
        <w:t xml:space="preserve"> šeim</w:t>
      </w:r>
      <w:r w:rsidRPr="00A34BB7">
        <w:t xml:space="preserve">ų. </w:t>
      </w:r>
      <w:r w:rsidR="00A3528D" w:rsidRPr="00A34BB7">
        <w:t xml:space="preserve">Nesimokančių savivaldybės bendrojo ugdymo mokyklose privalomo 6–16 metų mokinių skaičius – 366, tai </w:t>
      </w:r>
      <w:r w:rsidR="00A3528D" w:rsidRPr="00230A77">
        <w:t>sudaro 3</w:t>
      </w:r>
      <w:r w:rsidR="00B8583F" w:rsidRPr="00230A77">
        <w:t>,</w:t>
      </w:r>
      <w:r w:rsidR="00A3528D" w:rsidRPr="00230A77">
        <w:t>2 pro</w:t>
      </w:r>
      <w:r w:rsidR="00A3528D" w:rsidRPr="00A34BB7">
        <w:t xml:space="preserve">c. nuo bendro to amžiaus vaikų skaičiaus. </w:t>
      </w:r>
      <w:r w:rsidR="00A34BB7" w:rsidRPr="00A34BB7">
        <w:t>Šiuos duomenis iškreipia faktas, kad gana dažnai šeimos, išvykusios gyventi į užsienį, nedeklaruoja savo išvykimo.</w:t>
      </w:r>
    </w:p>
    <w:p w14:paraId="530403FE" w14:textId="16F99BA1" w:rsidR="0617806C" w:rsidRDefault="00AC422F" w:rsidP="00085B02">
      <w:pPr>
        <w:tabs>
          <w:tab w:val="left" w:pos="851"/>
        </w:tabs>
        <w:jc w:val="both"/>
      </w:pPr>
      <w:r>
        <w:rPr>
          <w:color w:val="000000" w:themeColor="text1"/>
        </w:rPr>
        <w:tab/>
      </w:r>
      <w:r w:rsidR="74EE966F" w:rsidRPr="74EE966F">
        <w:rPr>
          <w:color w:val="262626" w:themeColor="text1" w:themeTint="D9"/>
        </w:rPr>
        <w:t>Šiaulių mieste yra</w:t>
      </w:r>
      <w:r w:rsidR="74EE966F" w:rsidRPr="74EE966F">
        <w:rPr>
          <w:color w:val="000000" w:themeColor="text1"/>
        </w:rPr>
        <w:t xml:space="preserve"> </w:t>
      </w:r>
      <w:r w:rsidR="74EE966F" w:rsidRPr="74EE966F">
        <w:rPr>
          <w:color w:val="262626" w:themeColor="text1" w:themeTint="D9"/>
        </w:rPr>
        <w:t>sukurtas netinkamo  elgesio įvertinimo ir įveikimo algoritmas</w:t>
      </w:r>
      <w:r w:rsidR="00085B02">
        <w:rPr>
          <w:color w:val="262626" w:themeColor="text1" w:themeTint="D9"/>
        </w:rPr>
        <w:t xml:space="preserve">, </w:t>
      </w:r>
      <w:r w:rsidR="00085B02" w:rsidRPr="74EE966F">
        <w:rPr>
          <w:color w:val="262626" w:themeColor="text1" w:themeTint="D9"/>
        </w:rPr>
        <w:t xml:space="preserve">intensyviai vykdoma nepilnamečių </w:t>
      </w:r>
      <w:r w:rsidR="00085B02">
        <w:rPr>
          <w:color w:val="262626" w:themeColor="text1" w:themeTint="D9"/>
        </w:rPr>
        <w:t xml:space="preserve">netinkamo </w:t>
      </w:r>
      <w:r w:rsidR="00085B02" w:rsidRPr="74EE966F">
        <w:rPr>
          <w:color w:val="262626" w:themeColor="text1" w:themeTint="D9"/>
        </w:rPr>
        <w:t>elgesio prevencija.</w:t>
      </w:r>
      <w:r w:rsidR="74EE966F" w:rsidRPr="74EE966F">
        <w:rPr>
          <w:color w:val="262626" w:themeColor="text1" w:themeTint="D9"/>
        </w:rPr>
        <w:t xml:space="preserve"> Švietimo įstaigų vadovai, siekdami įveikti </w:t>
      </w:r>
      <w:r w:rsidR="74EE966F" w:rsidRPr="74EE966F">
        <w:rPr>
          <w:color w:val="262626" w:themeColor="text1" w:themeTint="D9"/>
        </w:rPr>
        <w:lastRenderedPageBreak/>
        <w:t xml:space="preserve">netinkamą vaikų elgesį, vadovaujasi Šiaulių miesto savivaldybės administracijos direktoriaus įsakymu patvirtintu Švietimo pagalbos netinkamai besielgiantiems vaikams tvarkos aprašu. Prie šios tvarkos įgyvendinimo prisidėjo ir tarpinstitucinio bendradarbiavimo koordinatorius (toliau </w:t>
      </w:r>
      <w:r w:rsidR="74EE966F" w:rsidRPr="74EE966F">
        <w:rPr>
          <w:color w:val="000000" w:themeColor="text1"/>
        </w:rPr>
        <w:t xml:space="preserve">– </w:t>
      </w:r>
      <w:r w:rsidR="74EE966F" w:rsidRPr="74EE966F">
        <w:rPr>
          <w:color w:val="262626" w:themeColor="text1" w:themeTint="D9"/>
        </w:rPr>
        <w:t>TBK), ir pagalbos šeimai tarnybos. Sklandus įstaigų bendradarbiavimas (Švietimo skyriaus specialistai, vyriausiojo policijos komisariato bendruomenės pareigūnų grupės nariai, probacijos pareigūnai, TBK, PPT, pagalbos šeimai tarnybos, atvejo vadybininkai, mokyklos), vieningas miesto įstaigų požiūris į elgesio problemų sprendimą leidžia saugiau jaustis ne tik nepilnamečiams, bet ir visiems pedagogams, įstaigų švietimo pagalbos specialistams, administracijos atstovams, kurie aiškiai žino savo veiksmus netinkamo elgesio problemų sprendimo kelyje.</w:t>
      </w:r>
      <w:r w:rsidR="00085B02">
        <w:rPr>
          <w:color w:val="262626" w:themeColor="text1" w:themeTint="D9"/>
        </w:rPr>
        <w:t xml:space="preserve"> Prevencinių veiklų efektyvumą demonstruoja faktas, jog </w:t>
      </w:r>
      <w:r w:rsidR="00085B02" w:rsidRPr="00230A77">
        <w:rPr>
          <w:color w:val="262626" w:themeColor="text1" w:themeTint="D9"/>
        </w:rPr>
        <w:t>p</w:t>
      </w:r>
      <w:r w:rsidR="00085B02" w:rsidRPr="00230A77">
        <w:rPr>
          <w:color w:val="000000" w:themeColor="text1"/>
        </w:rPr>
        <w:t>er 2019</w:t>
      </w:r>
      <w:r w:rsidR="00065E21" w:rsidRPr="00230A77">
        <w:rPr>
          <w:color w:val="000000" w:themeColor="text1"/>
        </w:rPr>
        <w:t>–</w:t>
      </w:r>
      <w:r w:rsidR="00085B02" w:rsidRPr="00230A77">
        <w:rPr>
          <w:color w:val="000000" w:themeColor="text1"/>
        </w:rPr>
        <w:t>2021</w:t>
      </w:r>
      <w:r w:rsidR="00065E21" w:rsidRPr="00230A77">
        <w:rPr>
          <w:color w:val="000000" w:themeColor="text1"/>
        </w:rPr>
        <w:t xml:space="preserve"> </w:t>
      </w:r>
      <w:r w:rsidR="00085B02" w:rsidRPr="00230A77">
        <w:rPr>
          <w:color w:val="000000" w:themeColor="text1"/>
        </w:rPr>
        <w:t xml:space="preserve"> m</w:t>
      </w:r>
      <w:r w:rsidR="00065E21" w:rsidRPr="00230A77">
        <w:rPr>
          <w:color w:val="000000" w:themeColor="text1"/>
        </w:rPr>
        <w:t>.</w:t>
      </w:r>
      <w:r w:rsidR="00085B02" w:rsidRPr="00230A77">
        <w:rPr>
          <w:color w:val="000000" w:themeColor="text1"/>
        </w:rPr>
        <w:t xml:space="preserve"> tik 6 bendrojo</w:t>
      </w:r>
      <w:r w:rsidR="00085B02" w:rsidRPr="4BB89085">
        <w:rPr>
          <w:color w:val="000000" w:themeColor="text1"/>
        </w:rPr>
        <w:t xml:space="preserve"> ugdymo mokyklų mokiniams</w:t>
      </w:r>
      <w:r w:rsidR="00085B02">
        <w:rPr>
          <w:color w:val="000000" w:themeColor="text1"/>
        </w:rPr>
        <w:t xml:space="preserve"> prireikė </w:t>
      </w:r>
      <w:r w:rsidR="00085B02" w:rsidRPr="4BB89085">
        <w:rPr>
          <w:color w:val="000000" w:themeColor="text1"/>
        </w:rPr>
        <w:t>skirta minimali</w:t>
      </w:r>
      <w:r w:rsidR="00085B02">
        <w:rPr>
          <w:color w:val="000000" w:themeColor="text1"/>
        </w:rPr>
        <w:t>ą</w:t>
      </w:r>
      <w:r w:rsidR="00085B02" w:rsidRPr="4BB89085">
        <w:rPr>
          <w:color w:val="000000" w:themeColor="text1"/>
        </w:rPr>
        <w:t xml:space="preserve"> vaiko priežiūros priemon</w:t>
      </w:r>
      <w:r w:rsidR="00085B02">
        <w:rPr>
          <w:color w:val="000000" w:themeColor="text1"/>
        </w:rPr>
        <w:t>ę</w:t>
      </w:r>
      <w:r w:rsidR="00085B02" w:rsidRPr="4BB89085">
        <w:rPr>
          <w:color w:val="000000" w:themeColor="text1"/>
        </w:rPr>
        <w:t xml:space="preserve">, </w:t>
      </w:r>
      <w:r w:rsidR="00085B02">
        <w:rPr>
          <w:color w:val="000000" w:themeColor="text1"/>
        </w:rPr>
        <w:t xml:space="preserve">o </w:t>
      </w:r>
      <w:r w:rsidR="00085B02" w:rsidRPr="4BB89085">
        <w:rPr>
          <w:color w:val="000000" w:themeColor="text1"/>
        </w:rPr>
        <w:t xml:space="preserve">3 mokiniams </w:t>
      </w:r>
      <w:r w:rsidR="00085B02">
        <w:rPr>
          <w:color w:val="000000" w:themeColor="text1"/>
        </w:rPr>
        <w:t>–</w:t>
      </w:r>
      <w:r w:rsidR="00085B02" w:rsidRPr="4BB89085">
        <w:rPr>
          <w:color w:val="000000" w:themeColor="text1"/>
        </w:rPr>
        <w:t>vidutin</w:t>
      </w:r>
      <w:r w:rsidR="00085B02">
        <w:rPr>
          <w:color w:val="000000" w:themeColor="text1"/>
        </w:rPr>
        <w:t>ę</w:t>
      </w:r>
      <w:r w:rsidR="00085B02" w:rsidRPr="4BB89085">
        <w:rPr>
          <w:color w:val="000000" w:themeColor="text1"/>
        </w:rPr>
        <w:t xml:space="preserve"> vaiko priežiūros priemon</w:t>
      </w:r>
      <w:r w:rsidR="00085B02">
        <w:rPr>
          <w:color w:val="000000" w:themeColor="text1"/>
        </w:rPr>
        <w:t>ę</w:t>
      </w:r>
      <w:r w:rsidR="00085B02" w:rsidRPr="4BB89085">
        <w:rPr>
          <w:color w:val="000000" w:themeColor="text1"/>
        </w:rPr>
        <w:t>.</w:t>
      </w:r>
    </w:p>
    <w:p w14:paraId="09803D1F" w14:textId="77777777" w:rsidR="00085B02" w:rsidRDefault="00085B02" w:rsidP="00F47FE5">
      <w:pPr>
        <w:tabs>
          <w:tab w:val="left" w:pos="1418"/>
        </w:tabs>
        <w:ind w:firstLine="851"/>
        <w:jc w:val="center"/>
        <w:rPr>
          <w:b/>
          <w:bCs/>
          <w:color w:val="000000" w:themeColor="text1"/>
        </w:rPr>
      </w:pPr>
    </w:p>
    <w:p w14:paraId="60821440" w14:textId="58B9C55F" w:rsidR="00F47FE5" w:rsidRDefault="00F47FE5" w:rsidP="00E048EF">
      <w:pPr>
        <w:tabs>
          <w:tab w:val="left" w:pos="1418"/>
        </w:tabs>
        <w:ind w:firstLine="851"/>
        <w:rPr>
          <w:b/>
          <w:bCs/>
          <w:color w:val="000000" w:themeColor="text1"/>
        </w:rPr>
      </w:pPr>
      <w:r w:rsidRPr="21898A58">
        <w:rPr>
          <w:b/>
          <w:bCs/>
          <w:color w:val="000000" w:themeColor="text1"/>
        </w:rPr>
        <w:t>Nemokamas mokinių maitinimas</w:t>
      </w:r>
      <w:r w:rsidR="00E048EF">
        <w:rPr>
          <w:b/>
          <w:bCs/>
          <w:color w:val="000000" w:themeColor="text1"/>
        </w:rPr>
        <w:t>.</w:t>
      </w:r>
    </w:p>
    <w:p w14:paraId="5C18D072" w14:textId="77777777" w:rsidR="00580BBE" w:rsidRDefault="00F47FE5" w:rsidP="00F47FE5">
      <w:pPr>
        <w:tabs>
          <w:tab w:val="left" w:pos="1418"/>
        </w:tabs>
        <w:ind w:firstLine="851"/>
        <w:jc w:val="both"/>
        <w:rPr>
          <w:color w:val="000000" w:themeColor="text1"/>
        </w:rPr>
      </w:pPr>
      <w:r w:rsidRPr="21898A58">
        <w:rPr>
          <w:color w:val="000000" w:themeColor="text1"/>
        </w:rPr>
        <w:t>Nuo 2019–2020 mokslo metų ženkliai didėjo</w:t>
      </w:r>
      <w:r>
        <w:t xml:space="preserve"> </w:t>
      </w:r>
      <w:r w:rsidRPr="21898A58">
        <w:rPr>
          <w:color w:val="000000" w:themeColor="text1"/>
        </w:rPr>
        <w:t>nemokamą maitinimą gaunančių mokinių skaičius, kurį lėmė skiriamas visuotinis nemokamas maitinimas nuo 2020 m. sausio 1 d. priešmokyklinio ugdymo amžiaus vaikams, nuo 2020 m. rugsėjo 1 d. – pirmosios klasės ir nuo 2021 m. rugsėjo 1 d. – antrosios klasės mokiniams. Per 2019–2020 ir 2020–2021 m. m. nemokamai maitinamų mokinių skaičius padidėjo nuo 3394 iki 4742</w:t>
      </w:r>
      <w:r w:rsidR="00580BBE">
        <w:rPr>
          <w:color w:val="000000" w:themeColor="text1"/>
        </w:rPr>
        <w:t xml:space="preserve"> (</w:t>
      </w:r>
      <w:r w:rsidR="00580BBE" w:rsidRPr="21898A58">
        <w:rPr>
          <w:color w:val="000000" w:themeColor="text1"/>
        </w:rPr>
        <w:t>nuo 25,0 iki 34,5 proc.</w:t>
      </w:r>
      <w:r w:rsidR="00580BBE">
        <w:rPr>
          <w:color w:val="000000" w:themeColor="text1"/>
        </w:rPr>
        <w:t xml:space="preserve">) </w:t>
      </w:r>
    </w:p>
    <w:p w14:paraId="794FC412" w14:textId="69C50405" w:rsidR="00F47FE5" w:rsidRDefault="00F47FE5" w:rsidP="00F47FE5">
      <w:pPr>
        <w:tabs>
          <w:tab w:val="left" w:pos="1418"/>
        </w:tabs>
        <w:ind w:firstLine="851"/>
        <w:jc w:val="both"/>
        <w:rPr>
          <w:color w:val="000000" w:themeColor="text1"/>
        </w:rPr>
      </w:pPr>
      <w:r w:rsidRPr="21898A58">
        <w:rPr>
          <w:color w:val="000000" w:themeColor="text1"/>
        </w:rPr>
        <w:t xml:space="preserve">2020 </w:t>
      </w:r>
      <w:r w:rsidR="00580BBE">
        <w:rPr>
          <w:color w:val="000000" w:themeColor="text1"/>
        </w:rPr>
        <w:t xml:space="preserve">m. </w:t>
      </w:r>
      <w:r w:rsidRPr="21898A58">
        <w:rPr>
          <w:color w:val="000000" w:themeColor="text1"/>
        </w:rPr>
        <w:t xml:space="preserve">ir 2021 m., siekiant užtikrinti kokybišką ir saugų mokinių maitinimą Covid-19 </w:t>
      </w:r>
      <w:r w:rsidR="00580BBE">
        <w:rPr>
          <w:color w:val="000000" w:themeColor="text1"/>
        </w:rPr>
        <w:t>pandemijos metu</w:t>
      </w:r>
      <w:r w:rsidRPr="21898A58">
        <w:rPr>
          <w:color w:val="000000" w:themeColor="text1"/>
        </w:rPr>
        <w:t xml:space="preserve">, </w:t>
      </w:r>
      <w:r w:rsidR="00580BBE">
        <w:rPr>
          <w:color w:val="000000" w:themeColor="text1"/>
        </w:rPr>
        <w:t xml:space="preserve">buvo taikomos prevencinės priemonės: </w:t>
      </w:r>
      <w:r w:rsidRPr="21898A58">
        <w:rPr>
          <w:color w:val="000000" w:themeColor="text1"/>
        </w:rPr>
        <w:t>reguliuoja</w:t>
      </w:r>
      <w:r w:rsidR="00580BBE">
        <w:rPr>
          <w:color w:val="000000" w:themeColor="text1"/>
        </w:rPr>
        <w:t xml:space="preserve">mi </w:t>
      </w:r>
      <w:r w:rsidRPr="21898A58">
        <w:rPr>
          <w:color w:val="000000" w:themeColor="text1"/>
        </w:rPr>
        <w:t>mokinių sraut</w:t>
      </w:r>
      <w:r w:rsidR="00580BBE">
        <w:rPr>
          <w:color w:val="000000" w:themeColor="text1"/>
        </w:rPr>
        <w:t xml:space="preserve">ai mokyklų valgyklose, reguliariai </w:t>
      </w:r>
      <w:r w:rsidRPr="21898A58">
        <w:rPr>
          <w:color w:val="000000" w:themeColor="text1"/>
        </w:rPr>
        <w:t>vėdin</w:t>
      </w:r>
      <w:r w:rsidR="00580BBE">
        <w:rPr>
          <w:color w:val="000000" w:themeColor="text1"/>
        </w:rPr>
        <w:t xml:space="preserve">amos ir </w:t>
      </w:r>
      <w:r w:rsidRPr="21898A58">
        <w:rPr>
          <w:color w:val="000000" w:themeColor="text1"/>
        </w:rPr>
        <w:t>dezinfek</w:t>
      </w:r>
      <w:r w:rsidR="00580BBE">
        <w:rPr>
          <w:color w:val="000000" w:themeColor="text1"/>
        </w:rPr>
        <w:t>uojamos patalpos, savi</w:t>
      </w:r>
      <w:r w:rsidRPr="21898A58">
        <w:rPr>
          <w:color w:val="000000" w:themeColor="text1"/>
        </w:rPr>
        <w:t>izoli</w:t>
      </w:r>
      <w:r w:rsidR="00580BBE">
        <w:rPr>
          <w:color w:val="000000" w:themeColor="text1"/>
        </w:rPr>
        <w:t xml:space="preserve">acijoje esantiems </w:t>
      </w:r>
      <w:r w:rsidRPr="21898A58">
        <w:rPr>
          <w:color w:val="000000" w:themeColor="text1"/>
        </w:rPr>
        <w:t>ar nuotoliniu būdu ugdomiems mokiniams nemokamas maitinimas buvo užtikrinamas išduodant maisto davinius arba paruošiant karštą maistą išsinešimui į namus. 2021 m. Šiaulių miesto visose ikimokyklinio ugdymo įstaigose, pradinėse mokyklose ir progimnazijose</w:t>
      </w:r>
      <w:r w:rsidR="00580BBE">
        <w:rPr>
          <w:color w:val="000000" w:themeColor="text1"/>
        </w:rPr>
        <w:t xml:space="preserve"> buvo tęsiami </w:t>
      </w:r>
      <w:r w:rsidRPr="21898A58">
        <w:rPr>
          <w:color w:val="000000" w:themeColor="text1"/>
        </w:rPr>
        <w:t>ES finansuojamų projekt</w:t>
      </w:r>
      <w:r w:rsidR="00580BBE">
        <w:rPr>
          <w:color w:val="000000" w:themeColor="text1"/>
        </w:rPr>
        <w:t>ai p</w:t>
      </w:r>
      <w:r w:rsidRPr="21898A58">
        <w:rPr>
          <w:color w:val="000000" w:themeColor="text1"/>
        </w:rPr>
        <w:t>agal programas „Pienas vaikams“ ir „Vaisiai mokykloms“. Keturiolikoje ikimokyklinio ugdymo įstaigų 2021 m. buvo tęsiamas projektas „Ekologiškų ir nacionalinės kokybės maisto produktų vartojimo skatinimas ikimokyklinio ugdymo įstaigose“.</w:t>
      </w:r>
    </w:p>
    <w:p w14:paraId="3F0A8809" w14:textId="51C6FD47" w:rsidR="678B920E" w:rsidRDefault="678B920E" w:rsidP="4BB89085">
      <w:pPr>
        <w:tabs>
          <w:tab w:val="left" w:pos="1418"/>
        </w:tabs>
        <w:ind w:left="360"/>
        <w:jc w:val="both"/>
        <w:rPr>
          <w:highlight w:val="lightGray"/>
        </w:rPr>
      </w:pPr>
    </w:p>
    <w:p w14:paraId="596B50D6" w14:textId="74D60824" w:rsidR="00EC0188" w:rsidRPr="00A53270" w:rsidRDefault="21898A58" w:rsidP="00193EAE">
      <w:pPr>
        <w:tabs>
          <w:tab w:val="left" w:pos="1418"/>
        </w:tabs>
        <w:ind w:firstLine="851"/>
        <w:jc w:val="both"/>
        <w:rPr>
          <w:b/>
          <w:bCs/>
        </w:rPr>
      </w:pPr>
      <w:r w:rsidRPr="21898A58">
        <w:rPr>
          <w:b/>
          <w:bCs/>
        </w:rPr>
        <w:t>Personalo charakteristika.</w:t>
      </w:r>
    </w:p>
    <w:p w14:paraId="54FF2B1C" w14:textId="3F5FB620" w:rsidR="7724CF24" w:rsidRDefault="7724CF24" w:rsidP="7724CF24">
      <w:pPr>
        <w:tabs>
          <w:tab w:val="left" w:pos="1418"/>
        </w:tabs>
        <w:jc w:val="both"/>
      </w:pPr>
    </w:p>
    <w:p w14:paraId="53CB2AC0" w14:textId="77777777" w:rsidR="00193EAE" w:rsidRDefault="484F15D7" w:rsidP="7724CF24">
      <w:pPr>
        <w:jc w:val="center"/>
        <w:rPr>
          <w:b/>
          <w:bCs/>
          <w:color w:val="000000" w:themeColor="text1"/>
        </w:rPr>
      </w:pPr>
      <w:r w:rsidRPr="484F15D7">
        <w:rPr>
          <w:b/>
          <w:bCs/>
          <w:color w:val="000000" w:themeColor="text1"/>
        </w:rPr>
        <w:t xml:space="preserve">Švietimo įstaigų pedagoginių darbuotojų skaičius pagrindinėje darbovietėje ir </w:t>
      </w:r>
    </w:p>
    <w:p w14:paraId="53BB4917" w14:textId="45EDEDDE" w:rsidR="7724CF24" w:rsidRDefault="484F15D7" w:rsidP="7724CF24">
      <w:pPr>
        <w:jc w:val="center"/>
      </w:pPr>
      <w:r w:rsidRPr="484F15D7">
        <w:rPr>
          <w:b/>
          <w:bCs/>
          <w:color w:val="000000" w:themeColor="text1"/>
        </w:rPr>
        <w:t>mokinių skaičius, tenkantis vienam pedagoginiam darbuotojui</w:t>
      </w:r>
    </w:p>
    <w:p w14:paraId="04EFFFE9" w14:textId="1CDF7CA1" w:rsidR="7724CF24" w:rsidRDefault="7724CF24" w:rsidP="7724CF24">
      <w:pPr>
        <w:tabs>
          <w:tab w:val="left" w:pos="1418"/>
        </w:tabs>
        <w:jc w:val="both"/>
      </w:pPr>
    </w:p>
    <w:tbl>
      <w:tblPr>
        <w:tblW w:w="96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744"/>
        <w:gridCol w:w="1230"/>
        <w:gridCol w:w="754"/>
        <w:gridCol w:w="789"/>
        <w:gridCol w:w="1128"/>
        <w:gridCol w:w="697"/>
        <w:gridCol w:w="646"/>
        <w:gridCol w:w="1134"/>
        <w:gridCol w:w="742"/>
      </w:tblGrid>
      <w:tr w:rsidR="29C8703F" w14:paraId="5EEFC89F" w14:textId="77777777" w:rsidTr="00E73A45">
        <w:trPr>
          <w:trHeight w:val="315"/>
        </w:trPr>
        <w:tc>
          <w:tcPr>
            <w:tcW w:w="1825" w:type="dxa"/>
            <w:vMerge w:val="restart"/>
            <w:vAlign w:val="center"/>
          </w:tcPr>
          <w:p w14:paraId="0F320458" w14:textId="363A0B0A" w:rsidR="29C8703F" w:rsidRDefault="29C8703F" w:rsidP="29C8703F">
            <w:pPr>
              <w:jc w:val="center"/>
            </w:pPr>
            <w:r w:rsidRPr="29C8703F">
              <w:rPr>
                <w:color w:val="000000" w:themeColor="text1"/>
              </w:rPr>
              <w:t>Švietimo institucij</w:t>
            </w:r>
            <w:r w:rsidR="00193EAE">
              <w:rPr>
                <w:color w:val="000000" w:themeColor="text1"/>
              </w:rPr>
              <w:t>os tipas</w:t>
            </w:r>
          </w:p>
        </w:tc>
        <w:tc>
          <w:tcPr>
            <w:tcW w:w="2728" w:type="dxa"/>
            <w:gridSpan w:val="3"/>
            <w:vAlign w:val="bottom"/>
          </w:tcPr>
          <w:p w14:paraId="26D8E9E4" w14:textId="44EB1431" w:rsidR="29C8703F" w:rsidRDefault="29C8703F" w:rsidP="29C8703F">
            <w:pPr>
              <w:jc w:val="center"/>
            </w:pPr>
            <w:r w:rsidRPr="29C8703F">
              <w:rPr>
                <w:color w:val="000000" w:themeColor="text1"/>
              </w:rPr>
              <w:t>2019 m.</w:t>
            </w:r>
          </w:p>
        </w:tc>
        <w:tc>
          <w:tcPr>
            <w:tcW w:w="2614" w:type="dxa"/>
            <w:gridSpan w:val="3"/>
            <w:vAlign w:val="bottom"/>
          </w:tcPr>
          <w:p w14:paraId="70DDF325" w14:textId="04FE59E9" w:rsidR="29C8703F" w:rsidRDefault="29C8703F" w:rsidP="29C8703F">
            <w:pPr>
              <w:jc w:val="center"/>
            </w:pPr>
            <w:r w:rsidRPr="29C8703F">
              <w:rPr>
                <w:color w:val="000000" w:themeColor="text1"/>
              </w:rPr>
              <w:t>2020 m.</w:t>
            </w:r>
          </w:p>
        </w:tc>
        <w:tc>
          <w:tcPr>
            <w:tcW w:w="2522" w:type="dxa"/>
            <w:gridSpan w:val="3"/>
            <w:vAlign w:val="bottom"/>
          </w:tcPr>
          <w:p w14:paraId="7B0D2194" w14:textId="53C6C7CE" w:rsidR="29C8703F" w:rsidRDefault="29C8703F" w:rsidP="29C8703F">
            <w:pPr>
              <w:jc w:val="center"/>
            </w:pPr>
            <w:r w:rsidRPr="29C8703F">
              <w:rPr>
                <w:color w:val="000000" w:themeColor="text1"/>
              </w:rPr>
              <w:t>2021 m.</w:t>
            </w:r>
          </w:p>
        </w:tc>
      </w:tr>
      <w:tr w:rsidR="29C8703F" w14:paraId="516145B6" w14:textId="77777777" w:rsidTr="000774B1">
        <w:trPr>
          <w:cantSplit/>
          <w:trHeight w:val="1753"/>
        </w:trPr>
        <w:tc>
          <w:tcPr>
            <w:tcW w:w="1825" w:type="dxa"/>
            <w:vMerge/>
            <w:vAlign w:val="center"/>
          </w:tcPr>
          <w:p w14:paraId="124328AB" w14:textId="77777777" w:rsidR="00823644" w:rsidRDefault="00823644"/>
        </w:tc>
        <w:tc>
          <w:tcPr>
            <w:tcW w:w="744" w:type="dxa"/>
            <w:textDirection w:val="btLr"/>
            <w:vAlign w:val="center"/>
          </w:tcPr>
          <w:p w14:paraId="1D1C01FA" w14:textId="2EAFC59D" w:rsidR="29C8703F" w:rsidRDefault="29C8703F" w:rsidP="00193EAE">
            <w:pPr>
              <w:ind w:left="113" w:right="113"/>
              <w:jc w:val="center"/>
            </w:pPr>
            <w:r w:rsidRPr="29C8703F">
              <w:rPr>
                <w:color w:val="000000" w:themeColor="text1"/>
                <w:sz w:val="22"/>
                <w:szCs w:val="22"/>
              </w:rPr>
              <w:t>Pedagoginių darbuotojų sk.</w:t>
            </w:r>
          </w:p>
        </w:tc>
        <w:tc>
          <w:tcPr>
            <w:tcW w:w="1230" w:type="dxa"/>
            <w:textDirection w:val="btLr"/>
            <w:vAlign w:val="center"/>
          </w:tcPr>
          <w:p w14:paraId="09992984" w14:textId="3AC530C4" w:rsidR="29C8703F" w:rsidRDefault="29C8703F" w:rsidP="00193EAE">
            <w:pPr>
              <w:ind w:left="113" w:right="113"/>
              <w:jc w:val="center"/>
            </w:pPr>
            <w:r w:rsidRPr="29C8703F">
              <w:rPr>
                <w:color w:val="000000" w:themeColor="text1"/>
                <w:sz w:val="22"/>
                <w:szCs w:val="22"/>
              </w:rPr>
              <w:t>Mokinių skaičius, tenkantis vienam pedagoginiam darbuotojui</w:t>
            </w:r>
          </w:p>
        </w:tc>
        <w:tc>
          <w:tcPr>
            <w:tcW w:w="754" w:type="dxa"/>
            <w:textDirection w:val="btLr"/>
            <w:vAlign w:val="center"/>
          </w:tcPr>
          <w:p w14:paraId="7A97C613" w14:textId="182E15C7" w:rsidR="29C8703F" w:rsidRDefault="29C8703F" w:rsidP="00193EAE">
            <w:pPr>
              <w:ind w:left="113" w:right="113"/>
              <w:jc w:val="center"/>
            </w:pPr>
            <w:r w:rsidRPr="29C8703F">
              <w:rPr>
                <w:color w:val="000000" w:themeColor="text1"/>
                <w:sz w:val="22"/>
                <w:szCs w:val="22"/>
              </w:rPr>
              <w:t>Dalis, proc.</w:t>
            </w:r>
          </w:p>
        </w:tc>
        <w:tc>
          <w:tcPr>
            <w:tcW w:w="789" w:type="dxa"/>
            <w:textDirection w:val="btLr"/>
            <w:vAlign w:val="center"/>
          </w:tcPr>
          <w:p w14:paraId="26078B91" w14:textId="57695AC2" w:rsidR="29C8703F" w:rsidRDefault="29C8703F" w:rsidP="00193EAE">
            <w:pPr>
              <w:ind w:left="113" w:right="113"/>
              <w:jc w:val="center"/>
            </w:pPr>
            <w:r w:rsidRPr="29C8703F">
              <w:rPr>
                <w:color w:val="000000" w:themeColor="text1"/>
                <w:sz w:val="22"/>
                <w:szCs w:val="22"/>
              </w:rPr>
              <w:t>Pedagoginių darbuotojų sk.</w:t>
            </w:r>
          </w:p>
        </w:tc>
        <w:tc>
          <w:tcPr>
            <w:tcW w:w="1128" w:type="dxa"/>
            <w:textDirection w:val="btLr"/>
            <w:vAlign w:val="center"/>
          </w:tcPr>
          <w:p w14:paraId="4ABB3D47" w14:textId="0F610C94" w:rsidR="29C8703F" w:rsidRDefault="29C8703F" w:rsidP="00193EAE">
            <w:pPr>
              <w:ind w:left="113" w:right="113"/>
              <w:jc w:val="center"/>
            </w:pPr>
            <w:r w:rsidRPr="29C8703F">
              <w:rPr>
                <w:color w:val="000000" w:themeColor="text1"/>
                <w:sz w:val="22"/>
                <w:szCs w:val="22"/>
              </w:rPr>
              <w:t>Mokinių skaičius, tenkantis vienam pedagoginiam darbuotojui</w:t>
            </w:r>
          </w:p>
        </w:tc>
        <w:tc>
          <w:tcPr>
            <w:tcW w:w="697" w:type="dxa"/>
            <w:textDirection w:val="btLr"/>
            <w:vAlign w:val="center"/>
          </w:tcPr>
          <w:p w14:paraId="73E6E6A6" w14:textId="7C3D56DB" w:rsidR="29C8703F" w:rsidRDefault="29C8703F" w:rsidP="00193EAE">
            <w:pPr>
              <w:ind w:left="113" w:right="113"/>
              <w:jc w:val="center"/>
            </w:pPr>
            <w:r w:rsidRPr="29C8703F">
              <w:rPr>
                <w:color w:val="000000" w:themeColor="text1"/>
                <w:sz w:val="22"/>
                <w:szCs w:val="22"/>
              </w:rPr>
              <w:t>Dalis, proc.</w:t>
            </w:r>
          </w:p>
        </w:tc>
        <w:tc>
          <w:tcPr>
            <w:tcW w:w="646" w:type="dxa"/>
            <w:textDirection w:val="btLr"/>
            <w:vAlign w:val="center"/>
          </w:tcPr>
          <w:p w14:paraId="7D2A9BA6" w14:textId="251BDC10" w:rsidR="29C8703F" w:rsidRDefault="29C8703F" w:rsidP="00193EAE">
            <w:pPr>
              <w:ind w:left="113" w:right="113"/>
              <w:jc w:val="center"/>
            </w:pPr>
            <w:r w:rsidRPr="29C8703F">
              <w:rPr>
                <w:color w:val="000000" w:themeColor="text1"/>
                <w:sz w:val="22"/>
                <w:szCs w:val="22"/>
              </w:rPr>
              <w:t>Pedagoginių darbuotojų sk.</w:t>
            </w:r>
          </w:p>
        </w:tc>
        <w:tc>
          <w:tcPr>
            <w:tcW w:w="1134" w:type="dxa"/>
            <w:textDirection w:val="btLr"/>
            <w:vAlign w:val="center"/>
          </w:tcPr>
          <w:p w14:paraId="67A6F12C" w14:textId="57B6CE59" w:rsidR="29C8703F" w:rsidRDefault="29C8703F" w:rsidP="00193EAE">
            <w:pPr>
              <w:ind w:left="113" w:right="113"/>
              <w:jc w:val="center"/>
            </w:pPr>
            <w:r w:rsidRPr="29C8703F">
              <w:rPr>
                <w:color w:val="000000" w:themeColor="text1"/>
                <w:sz w:val="22"/>
                <w:szCs w:val="22"/>
              </w:rPr>
              <w:t>Mokinių skaičius, tenkantis vienam pedagoginiam darbuotojui</w:t>
            </w:r>
          </w:p>
        </w:tc>
        <w:tc>
          <w:tcPr>
            <w:tcW w:w="742" w:type="dxa"/>
            <w:textDirection w:val="btLr"/>
            <w:vAlign w:val="center"/>
          </w:tcPr>
          <w:p w14:paraId="2C9215A0" w14:textId="4E0E9028" w:rsidR="29C8703F" w:rsidRDefault="29C8703F" w:rsidP="00193EAE">
            <w:pPr>
              <w:ind w:left="113" w:right="113"/>
              <w:jc w:val="center"/>
            </w:pPr>
            <w:r w:rsidRPr="29C8703F">
              <w:rPr>
                <w:color w:val="000000" w:themeColor="text1"/>
                <w:sz w:val="22"/>
                <w:szCs w:val="22"/>
              </w:rPr>
              <w:t>Dalis, proc.</w:t>
            </w:r>
          </w:p>
        </w:tc>
      </w:tr>
      <w:tr w:rsidR="29C8703F" w14:paraId="26C69353" w14:textId="77777777" w:rsidTr="00E73A45">
        <w:trPr>
          <w:trHeight w:val="630"/>
        </w:trPr>
        <w:tc>
          <w:tcPr>
            <w:tcW w:w="1825" w:type="dxa"/>
            <w:vAlign w:val="bottom"/>
          </w:tcPr>
          <w:p w14:paraId="30039E09" w14:textId="4F16C9BC" w:rsidR="29C8703F" w:rsidRDefault="29C8703F">
            <w:r w:rsidRPr="29C8703F">
              <w:rPr>
                <w:color w:val="000000" w:themeColor="text1"/>
              </w:rPr>
              <w:t>Bendrojo ugdymo mokyklos</w:t>
            </w:r>
          </w:p>
        </w:tc>
        <w:tc>
          <w:tcPr>
            <w:tcW w:w="744" w:type="dxa"/>
            <w:vAlign w:val="center"/>
          </w:tcPr>
          <w:p w14:paraId="1AFD938E" w14:textId="467CB0AD" w:rsidR="29C8703F" w:rsidRPr="00E73A45" w:rsidRDefault="29C8703F" w:rsidP="29C8703F">
            <w:pPr>
              <w:jc w:val="center"/>
            </w:pPr>
            <w:r w:rsidRPr="00E73A45">
              <w:rPr>
                <w:color w:val="000000" w:themeColor="text1"/>
              </w:rPr>
              <w:t>1285</w:t>
            </w:r>
          </w:p>
        </w:tc>
        <w:tc>
          <w:tcPr>
            <w:tcW w:w="1230" w:type="dxa"/>
            <w:vAlign w:val="center"/>
          </w:tcPr>
          <w:p w14:paraId="1E4DD4E0" w14:textId="02BA1E93" w:rsidR="29C8703F" w:rsidRPr="00E73A45" w:rsidRDefault="29C8703F" w:rsidP="29C8703F">
            <w:pPr>
              <w:jc w:val="center"/>
            </w:pPr>
            <w:r w:rsidRPr="00E73A45">
              <w:rPr>
                <w:color w:val="000000" w:themeColor="text1"/>
              </w:rPr>
              <w:t>10,4</w:t>
            </w:r>
          </w:p>
        </w:tc>
        <w:tc>
          <w:tcPr>
            <w:tcW w:w="754" w:type="dxa"/>
            <w:vAlign w:val="center"/>
          </w:tcPr>
          <w:p w14:paraId="25B92B0C" w14:textId="518578FA" w:rsidR="29C8703F" w:rsidRPr="00E73A45" w:rsidRDefault="29C8703F" w:rsidP="29C8703F">
            <w:pPr>
              <w:jc w:val="center"/>
            </w:pPr>
            <w:r w:rsidRPr="00E73A45">
              <w:rPr>
                <w:color w:val="000000" w:themeColor="text1"/>
              </w:rPr>
              <w:t>59,7</w:t>
            </w:r>
          </w:p>
        </w:tc>
        <w:tc>
          <w:tcPr>
            <w:tcW w:w="789" w:type="dxa"/>
            <w:vAlign w:val="center"/>
          </w:tcPr>
          <w:p w14:paraId="28B55C87" w14:textId="5F767A2E" w:rsidR="29C8703F" w:rsidRPr="00E73A45" w:rsidRDefault="29C8703F" w:rsidP="29C8703F">
            <w:pPr>
              <w:jc w:val="center"/>
            </w:pPr>
            <w:r w:rsidRPr="00E73A45">
              <w:rPr>
                <w:color w:val="000000" w:themeColor="text1"/>
              </w:rPr>
              <w:t>1286</w:t>
            </w:r>
          </w:p>
        </w:tc>
        <w:tc>
          <w:tcPr>
            <w:tcW w:w="1128" w:type="dxa"/>
            <w:vAlign w:val="center"/>
          </w:tcPr>
          <w:p w14:paraId="0B5DAA59" w14:textId="2D2D2B5C" w:rsidR="29C8703F" w:rsidRPr="00E73A45" w:rsidRDefault="29C8703F" w:rsidP="29C8703F">
            <w:pPr>
              <w:jc w:val="center"/>
            </w:pPr>
            <w:r w:rsidRPr="00E73A45">
              <w:rPr>
                <w:color w:val="000000" w:themeColor="text1"/>
              </w:rPr>
              <w:t>10,5</w:t>
            </w:r>
          </w:p>
        </w:tc>
        <w:tc>
          <w:tcPr>
            <w:tcW w:w="697" w:type="dxa"/>
            <w:vAlign w:val="center"/>
          </w:tcPr>
          <w:p w14:paraId="34616CAD" w14:textId="428F4E49" w:rsidR="29C8703F" w:rsidRPr="00E73A45" w:rsidRDefault="29C8703F" w:rsidP="29C8703F">
            <w:pPr>
              <w:jc w:val="center"/>
            </w:pPr>
            <w:r w:rsidRPr="00E73A45">
              <w:rPr>
                <w:color w:val="000000" w:themeColor="text1"/>
              </w:rPr>
              <w:t>60,2</w:t>
            </w:r>
          </w:p>
        </w:tc>
        <w:tc>
          <w:tcPr>
            <w:tcW w:w="646" w:type="dxa"/>
            <w:vAlign w:val="center"/>
          </w:tcPr>
          <w:p w14:paraId="4D2720C3" w14:textId="4961423F" w:rsidR="29C8703F" w:rsidRPr="00E73A45" w:rsidRDefault="29C8703F" w:rsidP="29C8703F">
            <w:pPr>
              <w:jc w:val="center"/>
            </w:pPr>
            <w:r w:rsidRPr="00E73A45">
              <w:rPr>
                <w:color w:val="000000" w:themeColor="text1"/>
              </w:rPr>
              <w:t>1289</w:t>
            </w:r>
          </w:p>
        </w:tc>
        <w:tc>
          <w:tcPr>
            <w:tcW w:w="1134" w:type="dxa"/>
            <w:vAlign w:val="center"/>
          </w:tcPr>
          <w:p w14:paraId="639F7352" w14:textId="7E2FEBB4" w:rsidR="29C8703F" w:rsidRPr="00E73A45" w:rsidRDefault="29C8703F" w:rsidP="29C8703F">
            <w:pPr>
              <w:tabs>
                <w:tab w:val="left" w:pos="1452"/>
              </w:tabs>
              <w:jc w:val="center"/>
            </w:pPr>
            <w:r w:rsidRPr="00E73A45">
              <w:rPr>
                <w:color w:val="000000" w:themeColor="text1"/>
              </w:rPr>
              <w:t>10,6</w:t>
            </w:r>
          </w:p>
        </w:tc>
        <w:tc>
          <w:tcPr>
            <w:tcW w:w="742" w:type="dxa"/>
            <w:vAlign w:val="center"/>
          </w:tcPr>
          <w:p w14:paraId="04AD5E00" w14:textId="6EA5E892" w:rsidR="29C8703F" w:rsidRPr="00E73A45" w:rsidRDefault="29C8703F" w:rsidP="29C8703F">
            <w:pPr>
              <w:tabs>
                <w:tab w:val="left" w:pos="1452"/>
              </w:tabs>
              <w:jc w:val="center"/>
            </w:pPr>
            <w:r w:rsidRPr="00E73A45">
              <w:rPr>
                <w:color w:val="000000" w:themeColor="text1"/>
              </w:rPr>
              <w:t>60,3</w:t>
            </w:r>
          </w:p>
        </w:tc>
      </w:tr>
      <w:tr w:rsidR="29C8703F" w14:paraId="0E6579F4" w14:textId="77777777" w:rsidTr="00E73A45">
        <w:trPr>
          <w:trHeight w:val="630"/>
        </w:trPr>
        <w:tc>
          <w:tcPr>
            <w:tcW w:w="1825" w:type="dxa"/>
            <w:vAlign w:val="bottom"/>
          </w:tcPr>
          <w:p w14:paraId="66A429B2" w14:textId="106F282B" w:rsidR="29C8703F" w:rsidRDefault="29C8703F">
            <w:r w:rsidRPr="29C8703F">
              <w:rPr>
                <w:color w:val="000000" w:themeColor="text1"/>
              </w:rPr>
              <w:t>Ikimokyklinio ugdymo įstaigos</w:t>
            </w:r>
          </w:p>
        </w:tc>
        <w:tc>
          <w:tcPr>
            <w:tcW w:w="744" w:type="dxa"/>
            <w:vAlign w:val="center"/>
          </w:tcPr>
          <w:p w14:paraId="4ADCB557" w14:textId="1B2DD218" w:rsidR="29C8703F" w:rsidRPr="00E73A45" w:rsidRDefault="29C8703F" w:rsidP="29C8703F">
            <w:pPr>
              <w:jc w:val="center"/>
            </w:pPr>
            <w:r w:rsidRPr="00E73A45">
              <w:rPr>
                <w:color w:val="000000" w:themeColor="text1"/>
              </w:rPr>
              <w:t>645</w:t>
            </w:r>
          </w:p>
        </w:tc>
        <w:tc>
          <w:tcPr>
            <w:tcW w:w="1230" w:type="dxa"/>
            <w:vAlign w:val="center"/>
          </w:tcPr>
          <w:p w14:paraId="38242475" w14:textId="3B34A344" w:rsidR="29C8703F" w:rsidRPr="00E73A45" w:rsidRDefault="29C8703F" w:rsidP="29C8703F">
            <w:pPr>
              <w:jc w:val="center"/>
            </w:pPr>
            <w:r w:rsidRPr="00E73A45">
              <w:rPr>
                <w:color w:val="000000" w:themeColor="text1"/>
              </w:rPr>
              <w:t>7,4</w:t>
            </w:r>
          </w:p>
        </w:tc>
        <w:tc>
          <w:tcPr>
            <w:tcW w:w="754" w:type="dxa"/>
            <w:vAlign w:val="center"/>
          </w:tcPr>
          <w:p w14:paraId="2B0C94DB" w14:textId="72D8141B" w:rsidR="29C8703F" w:rsidRPr="00E73A45" w:rsidRDefault="29C8703F" w:rsidP="29C8703F">
            <w:pPr>
              <w:jc w:val="center"/>
            </w:pPr>
            <w:r w:rsidRPr="00E73A45">
              <w:rPr>
                <w:color w:val="000000" w:themeColor="text1"/>
              </w:rPr>
              <w:t>29,9</w:t>
            </w:r>
          </w:p>
        </w:tc>
        <w:tc>
          <w:tcPr>
            <w:tcW w:w="789" w:type="dxa"/>
            <w:vAlign w:val="center"/>
          </w:tcPr>
          <w:p w14:paraId="74ADC52E" w14:textId="610B0C5A" w:rsidR="29C8703F" w:rsidRPr="00E73A45" w:rsidRDefault="29C8703F" w:rsidP="29C8703F">
            <w:pPr>
              <w:jc w:val="center"/>
            </w:pPr>
            <w:r w:rsidRPr="00E73A45">
              <w:rPr>
                <w:color w:val="000000" w:themeColor="text1"/>
              </w:rPr>
              <w:t>635</w:t>
            </w:r>
          </w:p>
        </w:tc>
        <w:tc>
          <w:tcPr>
            <w:tcW w:w="1128" w:type="dxa"/>
            <w:vAlign w:val="center"/>
          </w:tcPr>
          <w:p w14:paraId="495AAD73" w14:textId="28DBDDBA" w:rsidR="29C8703F" w:rsidRPr="00E73A45" w:rsidRDefault="29C8703F" w:rsidP="29C8703F">
            <w:pPr>
              <w:jc w:val="center"/>
            </w:pPr>
            <w:r w:rsidRPr="00E73A45">
              <w:rPr>
                <w:color w:val="000000" w:themeColor="text1"/>
              </w:rPr>
              <w:t>7,4</w:t>
            </w:r>
          </w:p>
        </w:tc>
        <w:tc>
          <w:tcPr>
            <w:tcW w:w="697" w:type="dxa"/>
            <w:vAlign w:val="center"/>
          </w:tcPr>
          <w:p w14:paraId="4C528E9F" w14:textId="4D41AEB7" w:rsidR="29C8703F" w:rsidRPr="00E73A45" w:rsidRDefault="29C8703F" w:rsidP="29C8703F">
            <w:pPr>
              <w:jc w:val="center"/>
            </w:pPr>
            <w:r w:rsidRPr="00E73A45">
              <w:rPr>
                <w:color w:val="000000" w:themeColor="text1"/>
              </w:rPr>
              <w:t>29,8</w:t>
            </w:r>
          </w:p>
        </w:tc>
        <w:tc>
          <w:tcPr>
            <w:tcW w:w="646" w:type="dxa"/>
            <w:vAlign w:val="center"/>
          </w:tcPr>
          <w:p w14:paraId="6D6C6CDB" w14:textId="1CF7439C" w:rsidR="29C8703F" w:rsidRPr="00E73A45" w:rsidRDefault="29C8703F" w:rsidP="29C8703F">
            <w:pPr>
              <w:jc w:val="center"/>
            </w:pPr>
            <w:r w:rsidRPr="00E73A45">
              <w:rPr>
                <w:color w:val="000000" w:themeColor="text1"/>
              </w:rPr>
              <w:t>640</w:t>
            </w:r>
          </w:p>
        </w:tc>
        <w:tc>
          <w:tcPr>
            <w:tcW w:w="1134" w:type="dxa"/>
            <w:vAlign w:val="center"/>
          </w:tcPr>
          <w:p w14:paraId="2D7586A6" w14:textId="1B970EA6" w:rsidR="29C8703F" w:rsidRPr="00E73A45" w:rsidRDefault="29C8703F" w:rsidP="29C8703F">
            <w:pPr>
              <w:jc w:val="center"/>
            </w:pPr>
            <w:r w:rsidRPr="00E73A45">
              <w:rPr>
                <w:color w:val="000000" w:themeColor="text1"/>
              </w:rPr>
              <w:t>7,4</w:t>
            </w:r>
          </w:p>
        </w:tc>
        <w:tc>
          <w:tcPr>
            <w:tcW w:w="742" w:type="dxa"/>
            <w:vAlign w:val="center"/>
          </w:tcPr>
          <w:p w14:paraId="0F570969" w14:textId="77A1FFBB" w:rsidR="29C8703F" w:rsidRPr="00E73A45" w:rsidRDefault="29C8703F" w:rsidP="29C8703F">
            <w:pPr>
              <w:jc w:val="center"/>
            </w:pPr>
            <w:r w:rsidRPr="00E73A45">
              <w:rPr>
                <w:color w:val="000000" w:themeColor="text1"/>
              </w:rPr>
              <w:t>30,0</w:t>
            </w:r>
          </w:p>
        </w:tc>
      </w:tr>
      <w:tr w:rsidR="29C8703F" w14:paraId="1275C076" w14:textId="77777777" w:rsidTr="00E73A45">
        <w:trPr>
          <w:trHeight w:val="630"/>
        </w:trPr>
        <w:tc>
          <w:tcPr>
            <w:tcW w:w="1825" w:type="dxa"/>
            <w:vAlign w:val="bottom"/>
          </w:tcPr>
          <w:p w14:paraId="0B0096BB" w14:textId="01B4B609" w:rsidR="29C8703F" w:rsidRDefault="29C8703F">
            <w:r w:rsidRPr="29C8703F">
              <w:rPr>
                <w:color w:val="000000" w:themeColor="text1"/>
              </w:rPr>
              <w:t>Neformaliojo vaikų švietimo mokyklos</w:t>
            </w:r>
          </w:p>
        </w:tc>
        <w:tc>
          <w:tcPr>
            <w:tcW w:w="744" w:type="dxa"/>
            <w:vAlign w:val="center"/>
          </w:tcPr>
          <w:p w14:paraId="4704B8A0" w14:textId="3E951271" w:rsidR="29C8703F" w:rsidRPr="00E73A45" w:rsidRDefault="29C8703F" w:rsidP="29C8703F">
            <w:pPr>
              <w:jc w:val="center"/>
            </w:pPr>
            <w:r w:rsidRPr="00E73A45">
              <w:rPr>
                <w:color w:val="000000" w:themeColor="text1"/>
              </w:rPr>
              <w:t>224</w:t>
            </w:r>
          </w:p>
        </w:tc>
        <w:tc>
          <w:tcPr>
            <w:tcW w:w="1230" w:type="dxa"/>
            <w:vAlign w:val="center"/>
          </w:tcPr>
          <w:p w14:paraId="4658A1D4" w14:textId="1554177A" w:rsidR="29C8703F" w:rsidRPr="00E73A45" w:rsidRDefault="29C8703F" w:rsidP="29C8703F">
            <w:pPr>
              <w:jc w:val="center"/>
            </w:pPr>
            <w:r w:rsidRPr="00E73A45">
              <w:rPr>
                <w:color w:val="000000" w:themeColor="text1"/>
              </w:rPr>
              <w:t>16,8</w:t>
            </w:r>
          </w:p>
        </w:tc>
        <w:tc>
          <w:tcPr>
            <w:tcW w:w="754" w:type="dxa"/>
            <w:vAlign w:val="center"/>
          </w:tcPr>
          <w:p w14:paraId="6FD6D971" w14:textId="2262E971" w:rsidR="29C8703F" w:rsidRPr="00E73A45" w:rsidRDefault="29C8703F" w:rsidP="29C8703F">
            <w:pPr>
              <w:jc w:val="center"/>
            </w:pPr>
            <w:r w:rsidRPr="00E73A45">
              <w:rPr>
                <w:color w:val="000000" w:themeColor="text1"/>
              </w:rPr>
              <w:t>10,4</w:t>
            </w:r>
          </w:p>
        </w:tc>
        <w:tc>
          <w:tcPr>
            <w:tcW w:w="789" w:type="dxa"/>
            <w:vAlign w:val="center"/>
          </w:tcPr>
          <w:p w14:paraId="5C1859E0" w14:textId="4330D2F2" w:rsidR="29C8703F" w:rsidRPr="00E73A45" w:rsidRDefault="29C8703F" w:rsidP="29C8703F">
            <w:pPr>
              <w:jc w:val="center"/>
            </w:pPr>
            <w:r w:rsidRPr="00E73A45">
              <w:rPr>
                <w:color w:val="000000" w:themeColor="text1"/>
              </w:rPr>
              <w:t>214</w:t>
            </w:r>
          </w:p>
        </w:tc>
        <w:tc>
          <w:tcPr>
            <w:tcW w:w="1128" w:type="dxa"/>
            <w:vAlign w:val="center"/>
          </w:tcPr>
          <w:p w14:paraId="0CF8F709" w14:textId="7089A2F3" w:rsidR="29C8703F" w:rsidRPr="00E73A45" w:rsidRDefault="29C8703F" w:rsidP="29C8703F">
            <w:pPr>
              <w:jc w:val="center"/>
            </w:pPr>
            <w:r w:rsidRPr="00E73A45">
              <w:rPr>
                <w:color w:val="000000" w:themeColor="text1"/>
              </w:rPr>
              <w:t>20,8</w:t>
            </w:r>
          </w:p>
        </w:tc>
        <w:tc>
          <w:tcPr>
            <w:tcW w:w="697" w:type="dxa"/>
            <w:vAlign w:val="center"/>
          </w:tcPr>
          <w:p w14:paraId="68221A7F" w14:textId="59D0E6C3" w:rsidR="29C8703F" w:rsidRPr="00E73A45" w:rsidRDefault="29C8703F" w:rsidP="29C8703F">
            <w:pPr>
              <w:jc w:val="center"/>
            </w:pPr>
            <w:r w:rsidRPr="00E73A45">
              <w:rPr>
                <w:color w:val="000000" w:themeColor="text1"/>
              </w:rPr>
              <w:t>10,0</w:t>
            </w:r>
          </w:p>
        </w:tc>
        <w:tc>
          <w:tcPr>
            <w:tcW w:w="646" w:type="dxa"/>
            <w:vAlign w:val="center"/>
          </w:tcPr>
          <w:p w14:paraId="566190DA" w14:textId="0F48F91F" w:rsidR="29C8703F" w:rsidRPr="00E73A45" w:rsidRDefault="29C8703F" w:rsidP="29C8703F">
            <w:pPr>
              <w:jc w:val="center"/>
            </w:pPr>
            <w:r w:rsidRPr="00E73A45">
              <w:rPr>
                <w:color w:val="000000" w:themeColor="text1"/>
              </w:rPr>
              <w:t>208</w:t>
            </w:r>
          </w:p>
        </w:tc>
        <w:tc>
          <w:tcPr>
            <w:tcW w:w="1134" w:type="dxa"/>
            <w:vAlign w:val="center"/>
          </w:tcPr>
          <w:p w14:paraId="4117418C" w14:textId="7A36C0B2" w:rsidR="29C8703F" w:rsidRPr="00E73A45" w:rsidRDefault="29C8703F" w:rsidP="29C8703F">
            <w:pPr>
              <w:jc w:val="center"/>
            </w:pPr>
            <w:r w:rsidRPr="00E73A45">
              <w:rPr>
                <w:color w:val="000000" w:themeColor="text1"/>
              </w:rPr>
              <w:t>20,9</w:t>
            </w:r>
          </w:p>
        </w:tc>
        <w:tc>
          <w:tcPr>
            <w:tcW w:w="742" w:type="dxa"/>
            <w:vAlign w:val="center"/>
          </w:tcPr>
          <w:p w14:paraId="0448EDF6" w14:textId="63B5D413" w:rsidR="29C8703F" w:rsidRPr="00E73A45" w:rsidRDefault="29C8703F" w:rsidP="29C8703F">
            <w:pPr>
              <w:jc w:val="center"/>
            </w:pPr>
            <w:r w:rsidRPr="00E73A45">
              <w:rPr>
                <w:color w:val="000000" w:themeColor="text1"/>
              </w:rPr>
              <w:t>9,7</w:t>
            </w:r>
          </w:p>
        </w:tc>
      </w:tr>
      <w:tr w:rsidR="29C8703F" w14:paraId="261F2774" w14:textId="77777777" w:rsidTr="00E73A45">
        <w:trPr>
          <w:trHeight w:val="570"/>
        </w:trPr>
        <w:tc>
          <w:tcPr>
            <w:tcW w:w="1825" w:type="dxa"/>
            <w:vAlign w:val="center"/>
          </w:tcPr>
          <w:p w14:paraId="19C2C59C" w14:textId="53BFF8AE" w:rsidR="29C8703F" w:rsidRDefault="29C8703F" w:rsidP="29C8703F">
            <w:pPr>
              <w:jc w:val="right"/>
            </w:pPr>
            <w:r w:rsidRPr="29C8703F">
              <w:rPr>
                <w:b/>
                <w:bCs/>
                <w:color w:val="000000" w:themeColor="text1"/>
              </w:rPr>
              <w:t>Iš viso švietimo įstaigos</w:t>
            </w:r>
          </w:p>
        </w:tc>
        <w:tc>
          <w:tcPr>
            <w:tcW w:w="744" w:type="dxa"/>
            <w:vAlign w:val="center"/>
          </w:tcPr>
          <w:p w14:paraId="2BDF8184" w14:textId="480A325D" w:rsidR="29C8703F" w:rsidRDefault="29C8703F" w:rsidP="29C8703F">
            <w:pPr>
              <w:jc w:val="center"/>
            </w:pPr>
            <w:r w:rsidRPr="29C8703F">
              <w:rPr>
                <w:b/>
                <w:bCs/>
                <w:color w:val="000000" w:themeColor="text1"/>
              </w:rPr>
              <w:t>2154</w:t>
            </w:r>
          </w:p>
        </w:tc>
        <w:tc>
          <w:tcPr>
            <w:tcW w:w="1230" w:type="dxa"/>
            <w:vAlign w:val="center"/>
          </w:tcPr>
          <w:p w14:paraId="1F230E26" w14:textId="059458A9" w:rsidR="29C8703F" w:rsidRDefault="29C8703F" w:rsidP="29C8703F">
            <w:pPr>
              <w:jc w:val="center"/>
            </w:pPr>
            <w:r w:rsidRPr="29C8703F">
              <w:rPr>
                <w:b/>
                <w:bCs/>
                <w:color w:val="000000" w:themeColor="text1"/>
              </w:rPr>
              <w:t>10,2</w:t>
            </w:r>
          </w:p>
        </w:tc>
        <w:tc>
          <w:tcPr>
            <w:tcW w:w="754" w:type="dxa"/>
            <w:vAlign w:val="center"/>
          </w:tcPr>
          <w:p w14:paraId="055327F6" w14:textId="030E97F4" w:rsidR="29C8703F" w:rsidRDefault="29C8703F" w:rsidP="29C8703F">
            <w:pPr>
              <w:jc w:val="center"/>
            </w:pPr>
            <w:r w:rsidRPr="29C8703F">
              <w:rPr>
                <w:b/>
                <w:bCs/>
                <w:color w:val="000000" w:themeColor="text1"/>
              </w:rPr>
              <w:t>100</w:t>
            </w:r>
          </w:p>
        </w:tc>
        <w:tc>
          <w:tcPr>
            <w:tcW w:w="789" w:type="dxa"/>
            <w:vAlign w:val="center"/>
          </w:tcPr>
          <w:p w14:paraId="3CB47E80" w14:textId="779FAE88" w:rsidR="29C8703F" w:rsidRDefault="29C8703F" w:rsidP="29C8703F">
            <w:pPr>
              <w:jc w:val="center"/>
            </w:pPr>
            <w:r w:rsidRPr="29C8703F">
              <w:rPr>
                <w:b/>
                <w:bCs/>
                <w:color w:val="000000" w:themeColor="text1"/>
              </w:rPr>
              <w:t>2135</w:t>
            </w:r>
          </w:p>
        </w:tc>
        <w:tc>
          <w:tcPr>
            <w:tcW w:w="1128" w:type="dxa"/>
            <w:vAlign w:val="center"/>
          </w:tcPr>
          <w:p w14:paraId="35FDA5B0" w14:textId="34B6C0A5" w:rsidR="29C8703F" w:rsidRDefault="29C8703F" w:rsidP="29C8703F">
            <w:pPr>
              <w:jc w:val="center"/>
            </w:pPr>
            <w:r w:rsidRPr="29C8703F">
              <w:rPr>
                <w:b/>
                <w:bCs/>
                <w:color w:val="000000" w:themeColor="text1"/>
              </w:rPr>
              <w:t>10,6</w:t>
            </w:r>
          </w:p>
        </w:tc>
        <w:tc>
          <w:tcPr>
            <w:tcW w:w="697" w:type="dxa"/>
            <w:vAlign w:val="center"/>
          </w:tcPr>
          <w:p w14:paraId="52CA5EDA" w14:textId="2B810836" w:rsidR="29C8703F" w:rsidRDefault="29C8703F" w:rsidP="29C8703F">
            <w:pPr>
              <w:jc w:val="center"/>
            </w:pPr>
            <w:r w:rsidRPr="29C8703F">
              <w:rPr>
                <w:b/>
                <w:bCs/>
                <w:color w:val="000000" w:themeColor="text1"/>
              </w:rPr>
              <w:t>100</w:t>
            </w:r>
          </w:p>
        </w:tc>
        <w:tc>
          <w:tcPr>
            <w:tcW w:w="646" w:type="dxa"/>
            <w:vAlign w:val="center"/>
          </w:tcPr>
          <w:p w14:paraId="0927476B" w14:textId="0F00686C" w:rsidR="29C8703F" w:rsidRDefault="29C8703F" w:rsidP="29C8703F">
            <w:pPr>
              <w:jc w:val="center"/>
            </w:pPr>
            <w:r w:rsidRPr="29C8703F">
              <w:rPr>
                <w:b/>
                <w:bCs/>
                <w:color w:val="000000" w:themeColor="text1"/>
              </w:rPr>
              <w:t>2137</w:t>
            </w:r>
          </w:p>
        </w:tc>
        <w:tc>
          <w:tcPr>
            <w:tcW w:w="1134" w:type="dxa"/>
            <w:vAlign w:val="center"/>
          </w:tcPr>
          <w:p w14:paraId="66F9A5EF" w14:textId="552E4A52" w:rsidR="29C8703F" w:rsidRDefault="29C8703F" w:rsidP="29C8703F">
            <w:pPr>
              <w:jc w:val="center"/>
            </w:pPr>
            <w:r w:rsidRPr="29C8703F">
              <w:rPr>
                <w:b/>
                <w:bCs/>
                <w:color w:val="000000" w:themeColor="text1"/>
              </w:rPr>
              <w:t>10,7</w:t>
            </w:r>
          </w:p>
        </w:tc>
        <w:tc>
          <w:tcPr>
            <w:tcW w:w="742" w:type="dxa"/>
            <w:vAlign w:val="center"/>
          </w:tcPr>
          <w:p w14:paraId="188FAA26" w14:textId="488BB3CB" w:rsidR="29C8703F" w:rsidRDefault="29C8703F" w:rsidP="29C8703F">
            <w:pPr>
              <w:jc w:val="center"/>
            </w:pPr>
            <w:r w:rsidRPr="29C8703F">
              <w:rPr>
                <w:b/>
                <w:bCs/>
                <w:color w:val="000000" w:themeColor="text1"/>
              </w:rPr>
              <w:t>100</w:t>
            </w:r>
          </w:p>
        </w:tc>
      </w:tr>
    </w:tbl>
    <w:p w14:paraId="598D8011" w14:textId="72ED3B63" w:rsidR="006322C3" w:rsidRPr="000774B1" w:rsidRDefault="23C20F3B" w:rsidP="7724CF24">
      <w:pPr>
        <w:tabs>
          <w:tab w:val="left" w:pos="1418"/>
        </w:tabs>
        <w:jc w:val="both"/>
        <w:rPr>
          <w:i/>
          <w:iCs/>
          <w:sz w:val="20"/>
          <w:szCs w:val="20"/>
        </w:rPr>
      </w:pPr>
      <w:r w:rsidRPr="23C20F3B">
        <w:rPr>
          <w:i/>
          <w:iCs/>
          <w:sz w:val="20"/>
          <w:szCs w:val="20"/>
        </w:rPr>
        <w:t>Duomenų šaltinis: ŠVIS ir savivaldybės duomenys.</w:t>
      </w:r>
    </w:p>
    <w:p w14:paraId="4B031FCE" w14:textId="09EB9158" w:rsidR="002B0C13" w:rsidRPr="00A53270" w:rsidRDefault="2B645D46" w:rsidP="00193EAE">
      <w:pPr>
        <w:tabs>
          <w:tab w:val="left" w:pos="1418"/>
        </w:tabs>
        <w:ind w:firstLine="851"/>
        <w:jc w:val="both"/>
      </w:pPr>
      <w:r>
        <w:lastRenderedPageBreak/>
        <w:t>Savivaldybės pavaldumo švietimo įstaigose 2021 m</w:t>
      </w:r>
      <w:r w:rsidR="00193EAE">
        <w:t>.</w:t>
      </w:r>
      <w:r>
        <w:t xml:space="preserve"> pagrindinėje darbovietėje pareigas ėjo per 2100 pedagogų ir jau eilę metų pedagoginių darbuotojų skaičius beveik nekinta. Didžioji dalis pedagogų </w:t>
      </w:r>
      <w:r w:rsidR="00193EAE">
        <w:t>(daugiau nei</w:t>
      </w:r>
      <w:r>
        <w:t xml:space="preserve"> 60 proc.</w:t>
      </w:r>
      <w:r w:rsidR="00193EAE">
        <w:t>)</w:t>
      </w:r>
      <w:r>
        <w:t xml:space="preserve"> dirba bendrojo ugdymo mokyklose. Mokinių skaičius, tenkantis vienam pedagogui pagrindinėje darbovietėje</w:t>
      </w:r>
      <w:r w:rsidR="00193EAE">
        <w:t xml:space="preserve"> </w:t>
      </w:r>
      <w:r>
        <w:t>, viršija 10 mokinių.</w:t>
      </w:r>
    </w:p>
    <w:p w14:paraId="3F39D413" w14:textId="5D920041" w:rsidR="7724CF24" w:rsidRDefault="7724CF24" w:rsidP="7724CF24">
      <w:pPr>
        <w:tabs>
          <w:tab w:val="left" w:pos="1418"/>
        </w:tabs>
        <w:jc w:val="both"/>
      </w:pPr>
    </w:p>
    <w:p w14:paraId="4520ABE8" w14:textId="77777777" w:rsidR="00230A77" w:rsidRDefault="00230A77" w:rsidP="7724CF24">
      <w:pPr>
        <w:tabs>
          <w:tab w:val="left" w:pos="1418"/>
        </w:tabs>
        <w:jc w:val="both"/>
      </w:pPr>
    </w:p>
    <w:p w14:paraId="2C8BD9FA" w14:textId="38DEB929" w:rsidR="7724CF24" w:rsidRDefault="2B645D46" w:rsidP="7724CF24">
      <w:pPr>
        <w:tabs>
          <w:tab w:val="left" w:pos="1418"/>
        </w:tabs>
        <w:jc w:val="center"/>
        <w:rPr>
          <w:b/>
          <w:bCs/>
        </w:rPr>
      </w:pPr>
      <w:r w:rsidRPr="2B645D46">
        <w:rPr>
          <w:b/>
          <w:bCs/>
        </w:rPr>
        <w:t>Bendrojo ugdymo mokyklų pedagoginio personalo pasiskirstymas pagal lytį</w:t>
      </w:r>
    </w:p>
    <w:p w14:paraId="71CA703D" w14:textId="7E40CA05" w:rsidR="0099105F" w:rsidRDefault="0099105F" w:rsidP="0099105F">
      <w:pPr>
        <w:tabs>
          <w:tab w:val="left" w:pos="1418"/>
        </w:tabs>
        <w:rPr>
          <w:b/>
          <w:bCs/>
        </w:rPr>
      </w:pPr>
    </w:p>
    <w:p w14:paraId="16931762" w14:textId="6EB42BA5" w:rsidR="0099105F" w:rsidRDefault="0099105F" w:rsidP="7724CF24">
      <w:pPr>
        <w:tabs>
          <w:tab w:val="left" w:pos="1418"/>
        </w:tabs>
        <w:jc w:val="center"/>
        <w:rPr>
          <w:b/>
          <w:bCs/>
        </w:rPr>
      </w:pPr>
      <w:r>
        <w:rPr>
          <w:noProof/>
        </w:rPr>
        <w:drawing>
          <wp:inline distT="0" distB="0" distL="0" distR="0" wp14:anchorId="10FB4EF5" wp14:editId="3D580120">
            <wp:extent cx="6010275" cy="2743200"/>
            <wp:effectExtent l="0" t="0" r="9525" b="0"/>
            <wp:docPr id="23" name="Diagrama 2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FC2F94" w14:textId="6E348C3B" w:rsidR="7724CF24" w:rsidRDefault="4E8C66D7" w:rsidP="0099105F">
      <w:pPr>
        <w:tabs>
          <w:tab w:val="left" w:pos="1418"/>
        </w:tabs>
        <w:jc w:val="both"/>
      </w:pPr>
      <w:r w:rsidRPr="4E8C66D7">
        <w:rPr>
          <w:i/>
          <w:iCs/>
          <w:sz w:val="20"/>
          <w:szCs w:val="20"/>
        </w:rPr>
        <w:t>Duomenų šaltinis: ŠVIS duomenys.</w:t>
      </w:r>
    </w:p>
    <w:p w14:paraId="50714EF5" w14:textId="77777777" w:rsidR="00165F4D" w:rsidRDefault="00F54BC8" w:rsidP="00193EAE">
      <w:pPr>
        <w:tabs>
          <w:tab w:val="left" w:pos="851"/>
        </w:tabs>
        <w:jc w:val="both"/>
      </w:pPr>
      <w:r>
        <w:tab/>
      </w:r>
    </w:p>
    <w:p w14:paraId="211C4D1B" w14:textId="0003CB8B" w:rsidR="5D065E16" w:rsidRDefault="00165F4D" w:rsidP="004F3C55">
      <w:pPr>
        <w:tabs>
          <w:tab w:val="left" w:pos="851"/>
        </w:tabs>
        <w:jc w:val="both"/>
      </w:pPr>
      <w:r>
        <w:tab/>
      </w:r>
      <w:r w:rsidR="29C8703F">
        <w:t>Bendrojo ugdymo mokyklose apie 89 proc. pedagoginio personalo sudaro moterys.</w:t>
      </w:r>
      <w:r w:rsidR="004F3C55">
        <w:t xml:space="preserve"> </w:t>
      </w:r>
      <w:r w:rsidR="2FFBD030">
        <w:t xml:space="preserve">Vidutinis pedagoginio personalo amžius bendrojo ugdymo mokyklose </w:t>
      </w:r>
      <w:r w:rsidR="004F3C55">
        <w:t xml:space="preserve">– </w:t>
      </w:r>
      <w:r w:rsidR="2FFBD030">
        <w:t>50 metų</w:t>
      </w:r>
      <w:r w:rsidR="004F3C55">
        <w:t xml:space="preserve">. Šie rodikliai atitinka šalies tendencijas. </w:t>
      </w:r>
      <w:r w:rsidR="2FFBD030">
        <w:t xml:space="preserve">Ikimokyklinio ugdymo įstaigose vidutinis pedagoginio personalo amžius </w:t>
      </w:r>
      <w:r w:rsidR="004F3C55">
        <w:t xml:space="preserve">yra </w:t>
      </w:r>
      <w:r w:rsidR="2FFBD030">
        <w:t>46 met</w:t>
      </w:r>
      <w:r w:rsidR="004F3C55">
        <w:t>ai</w:t>
      </w:r>
      <w:r w:rsidR="2FFBD030">
        <w:t xml:space="preserve"> ir yra mažesnis nei šalies vidurkis (48 metai).</w:t>
      </w:r>
      <w:r w:rsidR="004F3C55">
        <w:t xml:space="preserve"> </w:t>
      </w:r>
    </w:p>
    <w:p w14:paraId="2CA44506" w14:textId="34F8D37E" w:rsidR="00872CE8" w:rsidRDefault="00872CE8" w:rsidP="004F3C55">
      <w:pPr>
        <w:tabs>
          <w:tab w:val="left" w:pos="851"/>
        </w:tabs>
        <w:jc w:val="both"/>
      </w:pPr>
    </w:p>
    <w:p w14:paraId="48D6680B" w14:textId="6AC593FF" w:rsidR="00872CE8" w:rsidRDefault="00872CE8" w:rsidP="004F3C55">
      <w:pPr>
        <w:tabs>
          <w:tab w:val="left" w:pos="851"/>
        </w:tabs>
        <w:jc w:val="both"/>
      </w:pPr>
      <w:r>
        <w:rPr>
          <w:noProof/>
        </w:rPr>
        <w:drawing>
          <wp:inline distT="0" distB="0" distL="0" distR="0" wp14:anchorId="38CB8E41" wp14:editId="48DB1AFB">
            <wp:extent cx="6120130" cy="2315210"/>
            <wp:effectExtent l="0" t="0" r="13970" b="8890"/>
            <wp:docPr id="26" name="Diagrama 2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A8342E" w14:textId="6BE23837" w:rsidR="5D065E16" w:rsidRDefault="4E8C66D7" w:rsidP="5D065E16">
      <w:pPr>
        <w:tabs>
          <w:tab w:val="left" w:pos="1418"/>
        </w:tabs>
        <w:jc w:val="both"/>
      </w:pPr>
      <w:r w:rsidRPr="4E8C66D7">
        <w:rPr>
          <w:i/>
          <w:iCs/>
          <w:sz w:val="20"/>
          <w:szCs w:val="20"/>
        </w:rPr>
        <w:t>Duomenų šaltinis: ŠVIS duomenys</w:t>
      </w:r>
      <w:r w:rsidRPr="4E8C66D7">
        <w:t>.</w:t>
      </w:r>
    </w:p>
    <w:p w14:paraId="40003ED3" w14:textId="77777777" w:rsidR="00E3258B" w:rsidRDefault="00E3258B" w:rsidP="2B645D46">
      <w:pPr>
        <w:tabs>
          <w:tab w:val="left" w:pos="1418"/>
        </w:tabs>
        <w:jc w:val="both"/>
      </w:pPr>
    </w:p>
    <w:p w14:paraId="348BA48B" w14:textId="77777777" w:rsidR="00E3258B" w:rsidRDefault="2B645D46" w:rsidP="00180C0A">
      <w:pPr>
        <w:tabs>
          <w:tab w:val="left" w:pos="851"/>
        </w:tabs>
        <w:ind w:firstLine="851"/>
        <w:jc w:val="both"/>
      </w:pPr>
      <w:r>
        <w:t>2021 m. didžiausią pedagoginių darbuotojų dalį sudarė 50–64 metų pedagogai. P</w:t>
      </w:r>
      <w:r w:rsidRPr="2B645D46">
        <w:rPr>
          <w:color w:val="000000" w:themeColor="text1"/>
        </w:rPr>
        <w:t>alyginus su 2019 m</w:t>
      </w:r>
      <w:r w:rsidR="00E3258B">
        <w:rPr>
          <w:color w:val="000000" w:themeColor="text1"/>
        </w:rPr>
        <w:t>.,</w:t>
      </w:r>
      <w:r>
        <w:t xml:space="preserve"> mažėja pedagogų dalis iki 49 metų, o nuo 60 metų </w:t>
      </w:r>
      <w:r w:rsidR="00E3258B">
        <w:t>–</w:t>
      </w:r>
      <w:r>
        <w:t xml:space="preserve"> didėja. </w:t>
      </w:r>
      <w:r w:rsidR="5733F475">
        <w:t>Bendrojo ugdymo mokyklose</w:t>
      </w:r>
      <w:r w:rsidR="23C20F3B">
        <w:t xml:space="preserve"> iki 50 metų yra 44,6 proc. pedagoginių darbuotojų, o 50 metų ir vyresnio amžiaus – 55,4 proc. Tai rodo švietimo bendruomenės senėjimo tendencijas tiek savivaldybėje, tiek šalies mastu, todėl reikėtų veiksmingos ir subalansuotos pedagoginio personalo politikos savivaldybės bendrojo ugdymo mokyklose, pritraukiant karjerą pradedančius ir išlaikant patirtį turinčius mokytojus.</w:t>
      </w:r>
      <w:r w:rsidR="00E3258B">
        <w:t xml:space="preserve"> </w:t>
      </w:r>
      <w:r w:rsidR="00E3258B">
        <w:lastRenderedPageBreak/>
        <w:t>Bendradarbiaujant su regiono aukštosiomis mokyklomis, įgyvendinant įvairias finansines motyvavimo priemones stengiamasi pritraukti jaunų specialistų.</w:t>
      </w:r>
    </w:p>
    <w:p w14:paraId="04D5B85A" w14:textId="538F1A0B" w:rsidR="7723771E" w:rsidRDefault="7723771E" w:rsidP="74EE966F">
      <w:pPr>
        <w:tabs>
          <w:tab w:val="left" w:pos="1418"/>
        </w:tabs>
        <w:ind w:left="284"/>
        <w:jc w:val="both"/>
      </w:pPr>
    </w:p>
    <w:p w14:paraId="6833F4B7" w14:textId="77777777" w:rsidR="00B8583F" w:rsidRDefault="00B8583F" w:rsidP="00E73A45">
      <w:pPr>
        <w:tabs>
          <w:tab w:val="left" w:pos="1418"/>
        </w:tabs>
        <w:jc w:val="both"/>
      </w:pPr>
    </w:p>
    <w:p w14:paraId="2F659AA0" w14:textId="0C557BB5" w:rsidR="7723771E" w:rsidRDefault="2B645D46" w:rsidP="74EE966F">
      <w:pPr>
        <w:tabs>
          <w:tab w:val="left" w:pos="1418"/>
        </w:tabs>
        <w:ind w:left="284"/>
        <w:jc w:val="center"/>
      </w:pPr>
      <w:r w:rsidRPr="2B645D46">
        <w:rPr>
          <w:b/>
          <w:bCs/>
        </w:rPr>
        <w:t>Mokytojų pagrindinėje darbovietėje pasiskirstymas pagal darbo stažą bendrojo ugdymo mokyklose (2021-10-01 duomenys)</w:t>
      </w:r>
    </w:p>
    <w:p w14:paraId="5F514AC9" w14:textId="48B27F2D" w:rsidR="7723771E" w:rsidRDefault="7723771E" w:rsidP="7723771E">
      <w:pPr>
        <w:tabs>
          <w:tab w:val="left" w:pos="1418"/>
        </w:tabs>
        <w:ind w:left="284"/>
        <w:jc w:val="both"/>
        <w:rPr>
          <w:highlight w:val="yellow"/>
        </w:rPr>
      </w:pPr>
    </w:p>
    <w:tbl>
      <w:tblPr>
        <w:tblStyle w:val="Lentelstinklelis"/>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847"/>
        <w:gridCol w:w="976"/>
        <w:gridCol w:w="795"/>
        <w:gridCol w:w="892"/>
        <w:gridCol w:w="858"/>
        <w:gridCol w:w="814"/>
        <w:gridCol w:w="843"/>
        <w:gridCol w:w="1006"/>
        <w:gridCol w:w="784"/>
      </w:tblGrid>
      <w:tr w:rsidR="7723771E" w:rsidRPr="00180C0A" w14:paraId="5E173BE1" w14:textId="77777777" w:rsidTr="00180C0A">
        <w:tc>
          <w:tcPr>
            <w:tcW w:w="1920" w:type="dxa"/>
            <w:vMerge w:val="restart"/>
            <w:vAlign w:val="center"/>
          </w:tcPr>
          <w:p w14:paraId="22C9950A" w14:textId="14AC9744" w:rsidR="7723771E" w:rsidRPr="00180C0A" w:rsidRDefault="7723771E" w:rsidP="7723771E">
            <w:pPr>
              <w:tabs>
                <w:tab w:val="left" w:pos="1418"/>
              </w:tabs>
              <w:jc w:val="center"/>
            </w:pPr>
            <w:r w:rsidRPr="00180C0A">
              <w:t>Mokytojai</w:t>
            </w:r>
          </w:p>
        </w:tc>
        <w:tc>
          <w:tcPr>
            <w:tcW w:w="7815" w:type="dxa"/>
            <w:gridSpan w:val="9"/>
          </w:tcPr>
          <w:p w14:paraId="675DBAF9" w14:textId="1CAFD5D9" w:rsidR="7723771E" w:rsidRPr="00180C0A" w:rsidRDefault="7723771E" w:rsidP="7723771E">
            <w:pPr>
              <w:tabs>
                <w:tab w:val="left" w:pos="1418"/>
              </w:tabs>
              <w:jc w:val="center"/>
            </w:pPr>
            <w:r w:rsidRPr="00180C0A">
              <w:t>Turi pedagoginio darbo stažą</w:t>
            </w:r>
          </w:p>
        </w:tc>
      </w:tr>
      <w:tr w:rsidR="7723771E" w:rsidRPr="00180C0A" w14:paraId="14ABB637" w14:textId="77777777" w:rsidTr="00180C0A">
        <w:tc>
          <w:tcPr>
            <w:tcW w:w="1920" w:type="dxa"/>
            <w:vMerge/>
            <w:vAlign w:val="center"/>
          </w:tcPr>
          <w:p w14:paraId="54F785BA" w14:textId="77777777" w:rsidR="00AA0EAA" w:rsidRPr="00180C0A" w:rsidRDefault="00AA0EAA"/>
        </w:tc>
        <w:tc>
          <w:tcPr>
            <w:tcW w:w="847" w:type="dxa"/>
            <w:vAlign w:val="center"/>
          </w:tcPr>
          <w:p w14:paraId="1340C4C7" w14:textId="619689F4" w:rsidR="7723771E" w:rsidRPr="00180C0A" w:rsidRDefault="7723771E" w:rsidP="7723771E">
            <w:pPr>
              <w:tabs>
                <w:tab w:val="left" w:pos="1418"/>
              </w:tabs>
              <w:jc w:val="center"/>
            </w:pPr>
            <w:r w:rsidRPr="00180C0A">
              <w:t>Iš viso</w:t>
            </w:r>
          </w:p>
        </w:tc>
        <w:tc>
          <w:tcPr>
            <w:tcW w:w="976" w:type="dxa"/>
            <w:vAlign w:val="center"/>
          </w:tcPr>
          <w:p w14:paraId="13EC9B9D" w14:textId="66AE848A" w:rsidR="7723771E" w:rsidRPr="00180C0A" w:rsidRDefault="7723771E" w:rsidP="7723771E">
            <w:pPr>
              <w:tabs>
                <w:tab w:val="left" w:pos="1418"/>
              </w:tabs>
              <w:jc w:val="center"/>
            </w:pPr>
            <w:r w:rsidRPr="00180C0A">
              <w:t>iki 4 m.</w:t>
            </w:r>
          </w:p>
        </w:tc>
        <w:tc>
          <w:tcPr>
            <w:tcW w:w="795" w:type="dxa"/>
            <w:vAlign w:val="center"/>
          </w:tcPr>
          <w:p w14:paraId="6AF57604" w14:textId="0CB72A99" w:rsidR="7723771E" w:rsidRPr="00180C0A" w:rsidRDefault="7723771E" w:rsidP="7723771E">
            <w:pPr>
              <w:tabs>
                <w:tab w:val="left" w:pos="1418"/>
              </w:tabs>
              <w:jc w:val="center"/>
            </w:pPr>
            <w:r w:rsidRPr="00180C0A">
              <w:t>dalis, proc.</w:t>
            </w:r>
          </w:p>
        </w:tc>
        <w:tc>
          <w:tcPr>
            <w:tcW w:w="892" w:type="dxa"/>
            <w:vAlign w:val="center"/>
          </w:tcPr>
          <w:p w14:paraId="3EE8C3DA" w14:textId="5E81357F" w:rsidR="7723771E" w:rsidRPr="00180C0A" w:rsidRDefault="7723771E" w:rsidP="7723771E">
            <w:pPr>
              <w:tabs>
                <w:tab w:val="left" w:pos="1418"/>
              </w:tabs>
              <w:jc w:val="center"/>
            </w:pPr>
            <w:r w:rsidRPr="00180C0A">
              <w:t>4-9 metų</w:t>
            </w:r>
          </w:p>
        </w:tc>
        <w:tc>
          <w:tcPr>
            <w:tcW w:w="858" w:type="dxa"/>
            <w:vAlign w:val="center"/>
          </w:tcPr>
          <w:p w14:paraId="46769A5C" w14:textId="4F1B3112" w:rsidR="7723771E" w:rsidRPr="00180C0A" w:rsidRDefault="7723771E" w:rsidP="7723771E">
            <w:pPr>
              <w:tabs>
                <w:tab w:val="left" w:pos="1418"/>
              </w:tabs>
              <w:jc w:val="center"/>
            </w:pPr>
            <w:r w:rsidRPr="00180C0A">
              <w:t>dalis, proc.</w:t>
            </w:r>
          </w:p>
        </w:tc>
        <w:tc>
          <w:tcPr>
            <w:tcW w:w="814" w:type="dxa"/>
            <w:vAlign w:val="center"/>
          </w:tcPr>
          <w:p w14:paraId="0BD17855" w14:textId="01501167" w:rsidR="7723771E" w:rsidRPr="00180C0A" w:rsidRDefault="7723771E" w:rsidP="7723771E">
            <w:pPr>
              <w:tabs>
                <w:tab w:val="left" w:pos="1418"/>
              </w:tabs>
              <w:jc w:val="center"/>
            </w:pPr>
            <w:r w:rsidRPr="00180C0A">
              <w:t>10-14 metų</w:t>
            </w:r>
          </w:p>
        </w:tc>
        <w:tc>
          <w:tcPr>
            <w:tcW w:w="843" w:type="dxa"/>
            <w:vAlign w:val="center"/>
          </w:tcPr>
          <w:p w14:paraId="292ABBEF" w14:textId="4FAA9D45" w:rsidR="7723771E" w:rsidRPr="00180C0A" w:rsidRDefault="7723771E" w:rsidP="7723771E">
            <w:pPr>
              <w:tabs>
                <w:tab w:val="left" w:pos="1418"/>
              </w:tabs>
              <w:jc w:val="center"/>
            </w:pPr>
            <w:r w:rsidRPr="00180C0A">
              <w:t>dalis, proc.</w:t>
            </w:r>
          </w:p>
        </w:tc>
        <w:tc>
          <w:tcPr>
            <w:tcW w:w="1006" w:type="dxa"/>
            <w:vAlign w:val="center"/>
          </w:tcPr>
          <w:p w14:paraId="42062A60" w14:textId="2CBAA99E" w:rsidR="7723771E" w:rsidRPr="00180C0A" w:rsidRDefault="7723771E" w:rsidP="7723771E">
            <w:pPr>
              <w:tabs>
                <w:tab w:val="left" w:pos="1418"/>
              </w:tabs>
              <w:jc w:val="center"/>
            </w:pPr>
            <w:r w:rsidRPr="00180C0A">
              <w:t>15 metų ir didesnį</w:t>
            </w:r>
          </w:p>
        </w:tc>
        <w:tc>
          <w:tcPr>
            <w:tcW w:w="784" w:type="dxa"/>
            <w:vAlign w:val="center"/>
          </w:tcPr>
          <w:p w14:paraId="27B914B5" w14:textId="6A011E04" w:rsidR="7723771E" w:rsidRPr="00180C0A" w:rsidRDefault="7723771E" w:rsidP="7723771E">
            <w:pPr>
              <w:tabs>
                <w:tab w:val="left" w:pos="1418"/>
              </w:tabs>
              <w:jc w:val="center"/>
            </w:pPr>
            <w:r w:rsidRPr="00180C0A">
              <w:t>dalis, proc.</w:t>
            </w:r>
          </w:p>
        </w:tc>
      </w:tr>
      <w:tr w:rsidR="7723771E" w:rsidRPr="00180C0A" w14:paraId="0A7B9682" w14:textId="77777777" w:rsidTr="00180C0A">
        <w:tc>
          <w:tcPr>
            <w:tcW w:w="1920" w:type="dxa"/>
          </w:tcPr>
          <w:p w14:paraId="7431F196" w14:textId="556FDE5B" w:rsidR="7723771E" w:rsidRPr="00180C0A" w:rsidRDefault="7723771E" w:rsidP="7723771E">
            <w:pPr>
              <w:tabs>
                <w:tab w:val="left" w:pos="1418"/>
              </w:tabs>
              <w:jc w:val="both"/>
            </w:pPr>
            <w:r w:rsidRPr="00180C0A">
              <w:t>Priešmokyklinio ugdymo mokytojas</w:t>
            </w:r>
          </w:p>
        </w:tc>
        <w:tc>
          <w:tcPr>
            <w:tcW w:w="847" w:type="dxa"/>
            <w:vAlign w:val="center"/>
          </w:tcPr>
          <w:p w14:paraId="4BC00FE7" w14:textId="7AC0AB1B" w:rsidR="7723771E" w:rsidRPr="00180C0A" w:rsidRDefault="7723771E" w:rsidP="7723771E">
            <w:pPr>
              <w:tabs>
                <w:tab w:val="left" w:pos="1418"/>
              </w:tabs>
              <w:jc w:val="center"/>
            </w:pPr>
            <w:r w:rsidRPr="00180C0A">
              <w:t>39</w:t>
            </w:r>
          </w:p>
        </w:tc>
        <w:tc>
          <w:tcPr>
            <w:tcW w:w="976" w:type="dxa"/>
            <w:vAlign w:val="center"/>
          </w:tcPr>
          <w:p w14:paraId="5A5D3878" w14:textId="2D6EEA2A" w:rsidR="7723771E" w:rsidRPr="00180C0A" w:rsidRDefault="7723771E" w:rsidP="7723771E">
            <w:pPr>
              <w:tabs>
                <w:tab w:val="left" w:pos="1418"/>
              </w:tabs>
              <w:jc w:val="center"/>
            </w:pPr>
            <w:r w:rsidRPr="00180C0A">
              <w:t>5</w:t>
            </w:r>
          </w:p>
        </w:tc>
        <w:tc>
          <w:tcPr>
            <w:tcW w:w="795" w:type="dxa"/>
            <w:vAlign w:val="center"/>
          </w:tcPr>
          <w:p w14:paraId="5A61EC38" w14:textId="3BD277E3" w:rsidR="7723771E" w:rsidRPr="00180C0A" w:rsidRDefault="7723771E" w:rsidP="7723771E">
            <w:pPr>
              <w:tabs>
                <w:tab w:val="left" w:pos="1418"/>
              </w:tabs>
              <w:jc w:val="center"/>
            </w:pPr>
            <w:r w:rsidRPr="00180C0A">
              <w:t>12,8</w:t>
            </w:r>
          </w:p>
        </w:tc>
        <w:tc>
          <w:tcPr>
            <w:tcW w:w="892" w:type="dxa"/>
            <w:vAlign w:val="center"/>
          </w:tcPr>
          <w:p w14:paraId="50243CA1" w14:textId="69059934" w:rsidR="7723771E" w:rsidRPr="00180C0A" w:rsidRDefault="7723771E" w:rsidP="7723771E">
            <w:pPr>
              <w:tabs>
                <w:tab w:val="left" w:pos="1418"/>
              </w:tabs>
              <w:jc w:val="center"/>
            </w:pPr>
            <w:r w:rsidRPr="00180C0A">
              <w:t>6</w:t>
            </w:r>
          </w:p>
        </w:tc>
        <w:tc>
          <w:tcPr>
            <w:tcW w:w="858" w:type="dxa"/>
            <w:vAlign w:val="center"/>
          </w:tcPr>
          <w:p w14:paraId="21874704" w14:textId="5E1F9186" w:rsidR="7723771E" w:rsidRPr="00180C0A" w:rsidRDefault="7723771E" w:rsidP="7723771E">
            <w:pPr>
              <w:tabs>
                <w:tab w:val="left" w:pos="1418"/>
              </w:tabs>
              <w:jc w:val="center"/>
            </w:pPr>
            <w:r w:rsidRPr="00180C0A">
              <w:t>15,4</w:t>
            </w:r>
          </w:p>
        </w:tc>
        <w:tc>
          <w:tcPr>
            <w:tcW w:w="814" w:type="dxa"/>
            <w:vAlign w:val="center"/>
          </w:tcPr>
          <w:p w14:paraId="281C2775" w14:textId="2F5A1644" w:rsidR="7723771E" w:rsidRPr="00180C0A" w:rsidRDefault="7723771E" w:rsidP="7723771E">
            <w:pPr>
              <w:tabs>
                <w:tab w:val="left" w:pos="1418"/>
              </w:tabs>
              <w:jc w:val="center"/>
            </w:pPr>
            <w:r w:rsidRPr="00180C0A">
              <w:t>6</w:t>
            </w:r>
          </w:p>
        </w:tc>
        <w:tc>
          <w:tcPr>
            <w:tcW w:w="843" w:type="dxa"/>
            <w:vAlign w:val="center"/>
          </w:tcPr>
          <w:p w14:paraId="74B34BE3" w14:textId="606EC28B" w:rsidR="7723771E" w:rsidRPr="00180C0A" w:rsidRDefault="7723771E" w:rsidP="7723771E">
            <w:pPr>
              <w:tabs>
                <w:tab w:val="left" w:pos="1418"/>
              </w:tabs>
              <w:jc w:val="center"/>
            </w:pPr>
            <w:r w:rsidRPr="00180C0A">
              <w:t>15,4</w:t>
            </w:r>
          </w:p>
        </w:tc>
        <w:tc>
          <w:tcPr>
            <w:tcW w:w="1006" w:type="dxa"/>
            <w:vAlign w:val="center"/>
          </w:tcPr>
          <w:p w14:paraId="5886B16F" w14:textId="777701F4" w:rsidR="7723771E" w:rsidRPr="00180C0A" w:rsidRDefault="7723771E" w:rsidP="7723771E">
            <w:pPr>
              <w:tabs>
                <w:tab w:val="left" w:pos="1418"/>
              </w:tabs>
              <w:jc w:val="center"/>
            </w:pPr>
            <w:r w:rsidRPr="00180C0A">
              <w:t>22</w:t>
            </w:r>
          </w:p>
        </w:tc>
        <w:tc>
          <w:tcPr>
            <w:tcW w:w="784" w:type="dxa"/>
            <w:vAlign w:val="center"/>
          </w:tcPr>
          <w:p w14:paraId="64873082" w14:textId="14B70E4A" w:rsidR="7723771E" w:rsidRPr="00180C0A" w:rsidRDefault="7723771E" w:rsidP="7723771E">
            <w:pPr>
              <w:tabs>
                <w:tab w:val="left" w:pos="1418"/>
              </w:tabs>
              <w:jc w:val="center"/>
            </w:pPr>
            <w:r w:rsidRPr="00180C0A">
              <w:t>56,4</w:t>
            </w:r>
          </w:p>
        </w:tc>
      </w:tr>
      <w:tr w:rsidR="7723771E" w:rsidRPr="00180C0A" w14:paraId="7E156AC1" w14:textId="77777777" w:rsidTr="00180C0A">
        <w:tc>
          <w:tcPr>
            <w:tcW w:w="1920" w:type="dxa"/>
          </w:tcPr>
          <w:p w14:paraId="6AEAEECE" w14:textId="320625FA" w:rsidR="7723771E" w:rsidRPr="00180C0A" w:rsidRDefault="7723771E" w:rsidP="7723771E">
            <w:pPr>
              <w:tabs>
                <w:tab w:val="left" w:pos="1418"/>
              </w:tabs>
            </w:pPr>
            <w:r w:rsidRPr="00180C0A">
              <w:t>1-4 klasių mokytojai</w:t>
            </w:r>
          </w:p>
        </w:tc>
        <w:tc>
          <w:tcPr>
            <w:tcW w:w="847" w:type="dxa"/>
            <w:vAlign w:val="center"/>
          </w:tcPr>
          <w:p w14:paraId="6672F923" w14:textId="778CDC7A" w:rsidR="7723771E" w:rsidRPr="00180C0A" w:rsidRDefault="7723771E" w:rsidP="7723771E">
            <w:pPr>
              <w:tabs>
                <w:tab w:val="left" w:pos="1418"/>
              </w:tabs>
              <w:jc w:val="center"/>
            </w:pPr>
            <w:r w:rsidRPr="00180C0A">
              <w:t>284</w:t>
            </w:r>
          </w:p>
        </w:tc>
        <w:tc>
          <w:tcPr>
            <w:tcW w:w="976" w:type="dxa"/>
            <w:vAlign w:val="center"/>
          </w:tcPr>
          <w:p w14:paraId="26E36156" w14:textId="3F08BB1F" w:rsidR="7723771E" w:rsidRPr="00180C0A" w:rsidRDefault="7723771E" w:rsidP="7723771E">
            <w:pPr>
              <w:tabs>
                <w:tab w:val="left" w:pos="1418"/>
              </w:tabs>
              <w:jc w:val="center"/>
            </w:pPr>
            <w:r w:rsidRPr="00180C0A">
              <w:t>22</w:t>
            </w:r>
          </w:p>
        </w:tc>
        <w:tc>
          <w:tcPr>
            <w:tcW w:w="795" w:type="dxa"/>
            <w:vAlign w:val="center"/>
          </w:tcPr>
          <w:p w14:paraId="0412C7DB" w14:textId="44E7C37D" w:rsidR="7723771E" w:rsidRPr="00180C0A" w:rsidRDefault="7723771E" w:rsidP="7723771E">
            <w:pPr>
              <w:tabs>
                <w:tab w:val="left" w:pos="1418"/>
              </w:tabs>
              <w:jc w:val="center"/>
            </w:pPr>
            <w:r w:rsidRPr="00180C0A">
              <w:t>7,7</w:t>
            </w:r>
          </w:p>
        </w:tc>
        <w:tc>
          <w:tcPr>
            <w:tcW w:w="892" w:type="dxa"/>
            <w:vAlign w:val="center"/>
          </w:tcPr>
          <w:p w14:paraId="071F0160" w14:textId="18AD22A8" w:rsidR="7723771E" w:rsidRPr="00180C0A" w:rsidRDefault="7723771E" w:rsidP="7723771E">
            <w:pPr>
              <w:tabs>
                <w:tab w:val="left" w:pos="1418"/>
              </w:tabs>
              <w:jc w:val="center"/>
            </w:pPr>
            <w:r w:rsidRPr="00180C0A">
              <w:t>17</w:t>
            </w:r>
          </w:p>
        </w:tc>
        <w:tc>
          <w:tcPr>
            <w:tcW w:w="858" w:type="dxa"/>
            <w:vAlign w:val="center"/>
          </w:tcPr>
          <w:p w14:paraId="0C76C653" w14:textId="217AA806" w:rsidR="7723771E" w:rsidRPr="00180C0A" w:rsidRDefault="7723771E" w:rsidP="7723771E">
            <w:pPr>
              <w:tabs>
                <w:tab w:val="left" w:pos="1418"/>
              </w:tabs>
              <w:jc w:val="center"/>
            </w:pPr>
            <w:r w:rsidRPr="00180C0A">
              <w:t>6,0</w:t>
            </w:r>
          </w:p>
        </w:tc>
        <w:tc>
          <w:tcPr>
            <w:tcW w:w="814" w:type="dxa"/>
            <w:vAlign w:val="center"/>
          </w:tcPr>
          <w:p w14:paraId="6B93124C" w14:textId="0E46ADBC" w:rsidR="7723771E" w:rsidRPr="00180C0A" w:rsidRDefault="7723771E" w:rsidP="7723771E">
            <w:pPr>
              <w:tabs>
                <w:tab w:val="left" w:pos="1418"/>
              </w:tabs>
              <w:jc w:val="center"/>
            </w:pPr>
            <w:r w:rsidRPr="00180C0A">
              <w:t>19</w:t>
            </w:r>
          </w:p>
        </w:tc>
        <w:tc>
          <w:tcPr>
            <w:tcW w:w="843" w:type="dxa"/>
            <w:vAlign w:val="center"/>
          </w:tcPr>
          <w:p w14:paraId="70D0ECB7" w14:textId="73EB790A" w:rsidR="7723771E" w:rsidRPr="00180C0A" w:rsidRDefault="7723771E" w:rsidP="7723771E">
            <w:pPr>
              <w:tabs>
                <w:tab w:val="left" w:pos="1418"/>
              </w:tabs>
              <w:jc w:val="center"/>
            </w:pPr>
            <w:r w:rsidRPr="00180C0A">
              <w:t>6,7</w:t>
            </w:r>
          </w:p>
        </w:tc>
        <w:tc>
          <w:tcPr>
            <w:tcW w:w="1006" w:type="dxa"/>
            <w:vAlign w:val="center"/>
          </w:tcPr>
          <w:p w14:paraId="597C4EC5" w14:textId="2FFCBF0A" w:rsidR="7723771E" w:rsidRPr="00180C0A" w:rsidRDefault="7723771E" w:rsidP="7723771E">
            <w:pPr>
              <w:tabs>
                <w:tab w:val="left" w:pos="1418"/>
              </w:tabs>
              <w:jc w:val="center"/>
            </w:pPr>
            <w:r w:rsidRPr="00180C0A">
              <w:t>226</w:t>
            </w:r>
          </w:p>
        </w:tc>
        <w:tc>
          <w:tcPr>
            <w:tcW w:w="784" w:type="dxa"/>
            <w:vAlign w:val="center"/>
          </w:tcPr>
          <w:p w14:paraId="1C71D85F" w14:textId="260221C8" w:rsidR="7723771E" w:rsidRPr="00180C0A" w:rsidRDefault="7723771E" w:rsidP="7723771E">
            <w:pPr>
              <w:tabs>
                <w:tab w:val="left" w:pos="1418"/>
              </w:tabs>
              <w:jc w:val="center"/>
            </w:pPr>
            <w:r w:rsidRPr="00180C0A">
              <w:t>79,6</w:t>
            </w:r>
          </w:p>
        </w:tc>
      </w:tr>
      <w:tr w:rsidR="7723771E" w:rsidRPr="00180C0A" w14:paraId="78F4AA19" w14:textId="77777777" w:rsidTr="00180C0A">
        <w:tc>
          <w:tcPr>
            <w:tcW w:w="1920" w:type="dxa"/>
          </w:tcPr>
          <w:p w14:paraId="6A650621" w14:textId="64251B9E" w:rsidR="7723771E" w:rsidRPr="00180C0A" w:rsidRDefault="7723771E" w:rsidP="7723771E">
            <w:pPr>
              <w:tabs>
                <w:tab w:val="left" w:pos="1418"/>
              </w:tabs>
            </w:pPr>
            <w:r w:rsidRPr="00180C0A">
              <w:t>5-12 kl. ir gimnazijų I-IV kl. mokytojai</w:t>
            </w:r>
          </w:p>
        </w:tc>
        <w:tc>
          <w:tcPr>
            <w:tcW w:w="847" w:type="dxa"/>
            <w:vAlign w:val="center"/>
          </w:tcPr>
          <w:p w14:paraId="0F40180D" w14:textId="53988A5D" w:rsidR="7723771E" w:rsidRPr="00180C0A" w:rsidRDefault="7723771E" w:rsidP="7723771E">
            <w:pPr>
              <w:tabs>
                <w:tab w:val="left" w:pos="1418"/>
              </w:tabs>
              <w:jc w:val="center"/>
            </w:pPr>
            <w:r w:rsidRPr="00180C0A">
              <w:t>690</w:t>
            </w:r>
          </w:p>
        </w:tc>
        <w:tc>
          <w:tcPr>
            <w:tcW w:w="976" w:type="dxa"/>
            <w:vAlign w:val="center"/>
          </w:tcPr>
          <w:p w14:paraId="4D355DC9" w14:textId="3900C106" w:rsidR="7723771E" w:rsidRPr="00180C0A" w:rsidRDefault="7723771E" w:rsidP="7723771E">
            <w:pPr>
              <w:tabs>
                <w:tab w:val="left" w:pos="1418"/>
              </w:tabs>
              <w:jc w:val="center"/>
            </w:pPr>
            <w:r w:rsidRPr="00180C0A">
              <w:t>28</w:t>
            </w:r>
          </w:p>
        </w:tc>
        <w:tc>
          <w:tcPr>
            <w:tcW w:w="795" w:type="dxa"/>
            <w:vAlign w:val="center"/>
          </w:tcPr>
          <w:p w14:paraId="200FA637" w14:textId="424235EE" w:rsidR="7723771E" w:rsidRPr="00180C0A" w:rsidRDefault="7723771E" w:rsidP="7723771E">
            <w:pPr>
              <w:tabs>
                <w:tab w:val="left" w:pos="1418"/>
              </w:tabs>
              <w:jc w:val="center"/>
            </w:pPr>
            <w:r w:rsidRPr="00180C0A">
              <w:t>4,1</w:t>
            </w:r>
          </w:p>
        </w:tc>
        <w:tc>
          <w:tcPr>
            <w:tcW w:w="892" w:type="dxa"/>
            <w:vAlign w:val="center"/>
          </w:tcPr>
          <w:p w14:paraId="3E9C1DC7" w14:textId="54B9DE4F" w:rsidR="7723771E" w:rsidRPr="00180C0A" w:rsidRDefault="7723771E" w:rsidP="7723771E">
            <w:pPr>
              <w:tabs>
                <w:tab w:val="left" w:pos="1418"/>
              </w:tabs>
              <w:jc w:val="center"/>
            </w:pPr>
            <w:r w:rsidRPr="00180C0A">
              <w:t>31</w:t>
            </w:r>
          </w:p>
        </w:tc>
        <w:tc>
          <w:tcPr>
            <w:tcW w:w="858" w:type="dxa"/>
            <w:vAlign w:val="center"/>
          </w:tcPr>
          <w:p w14:paraId="2D3AD1EF" w14:textId="14D5189C" w:rsidR="7723771E" w:rsidRPr="00180C0A" w:rsidRDefault="7723771E" w:rsidP="7723771E">
            <w:pPr>
              <w:tabs>
                <w:tab w:val="left" w:pos="1418"/>
              </w:tabs>
              <w:jc w:val="center"/>
            </w:pPr>
            <w:r w:rsidRPr="00180C0A">
              <w:t>4,5</w:t>
            </w:r>
          </w:p>
        </w:tc>
        <w:tc>
          <w:tcPr>
            <w:tcW w:w="814" w:type="dxa"/>
            <w:vAlign w:val="center"/>
          </w:tcPr>
          <w:p w14:paraId="304093D0" w14:textId="2E6EF229" w:rsidR="7723771E" w:rsidRPr="00180C0A" w:rsidRDefault="7723771E" w:rsidP="7723771E">
            <w:pPr>
              <w:tabs>
                <w:tab w:val="left" w:pos="1418"/>
              </w:tabs>
              <w:jc w:val="center"/>
            </w:pPr>
            <w:r w:rsidRPr="00180C0A">
              <w:t>51</w:t>
            </w:r>
          </w:p>
        </w:tc>
        <w:tc>
          <w:tcPr>
            <w:tcW w:w="843" w:type="dxa"/>
            <w:vAlign w:val="center"/>
          </w:tcPr>
          <w:p w14:paraId="2EF15FAA" w14:textId="42EFECA4" w:rsidR="7723771E" w:rsidRPr="00180C0A" w:rsidRDefault="7723771E" w:rsidP="7723771E">
            <w:pPr>
              <w:tabs>
                <w:tab w:val="left" w:pos="1418"/>
              </w:tabs>
              <w:jc w:val="center"/>
            </w:pPr>
            <w:r w:rsidRPr="00180C0A">
              <w:t>7,4</w:t>
            </w:r>
          </w:p>
        </w:tc>
        <w:tc>
          <w:tcPr>
            <w:tcW w:w="1006" w:type="dxa"/>
            <w:vAlign w:val="center"/>
          </w:tcPr>
          <w:p w14:paraId="29C97DB7" w14:textId="7FD5C772" w:rsidR="7723771E" w:rsidRPr="00180C0A" w:rsidRDefault="7723771E" w:rsidP="7723771E">
            <w:pPr>
              <w:tabs>
                <w:tab w:val="left" w:pos="1418"/>
              </w:tabs>
              <w:jc w:val="center"/>
            </w:pPr>
            <w:r w:rsidRPr="00180C0A">
              <w:t>580</w:t>
            </w:r>
          </w:p>
        </w:tc>
        <w:tc>
          <w:tcPr>
            <w:tcW w:w="784" w:type="dxa"/>
            <w:vAlign w:val="center"/>
          </w:tcPr>
          <w:p w14:paraId="3A837C0F" w14:textId="3D2EFAD5" w:rsidR="7723771E" w:rsidRPr="00180C0A" w:rsidRDefault="7723771E" w:rsidP="7723771E">
            <w:pPr>
              <w:tabs>
                <w:tab w:val="left" w:pos="1418"/>
              </w:tabs>
              <w:jc w:val="center"/>
            </w:pPr>
            <w:r w:rsidRPr="00180C0A">
              <w:t>84,0</w:t>
            </w:r>
          </w:p>
        </w:tc>
      </w:tr>
      <w:tr w:rsidR="7723771E" w:rsidRPr="00180C0A" w14:paraId="06C99201" w14:textId="77777777" w:rsidTr="00180C0A">
        <w:tc>
          <w:tcPr>
            <w:tcW w:w="1920" w:type="dxa"/>
          </w:tcPr>
          <w:p w14:paraId="3456669A" w14:textId="70975598" w:rsidR="7723771E" w:rsidRPr="00180C0A" w:rsidRDefault="7723771E" w:rsidP="7723771E">
            <w:pPr>
              <w:tabs>
                <w:tab w:val="left" w:pos="1418"/>
              </w:tabs>
            </w:pPr>
            <w:r w:rsidRPr="00180C0A">
              <w:t>Iš viso mokytojų</w:t>
            </w:r>
          </w:p>
        </w:tc>
        <w:tc>
          <w:tcPr>
            <w:tcW w:w="847" w:type="dxa"/>
            <w:vAlign w:val="center"/>
          </w:tcPr>
          <w:p w14:paraId="7D4C559D" w14:textId="05C2BEC4" w:rsidR="7723771E" w:rsidRPr="00180C0A" w:rsidRDefault="7723771E" w:rsidP="7723771E">
            <w:pPr>
              <w:tabs>
                <w:tab w:val="left" w:pos="1418"/>
              </w:tabs>
              <w:jc w:val="center"/>
            </w:pPr>
            <w:r w:rsidRPr="00180C0A">
              <w:t>1013</w:t>
            </w:r>
          </w:p>
        </w:tc>
        <w:tc>
          <w:tcPr>
            <w:tcW w:w="976" w:type="dxa"/>
            <w:vAlign w:val="center"/>
          </w:tcPr>
          <w:p w14:paraId="5B3B6B0F" w14:textId="45FDCD49" w:rsidR="7723771E" w:rsidRPr="00180C0A" w:rsidRDefault="7723771E" w:rsidP="7723771E">
            <w:pPr>
              <w:tabs>
                <w:tab w:val="left" w:pos="1418"/>
              </w:tabs>
              <w:jc w:val="center"/>
            </w:pPr>
            <w:r w:rsidRPr="00180C0A">
              <w:t>55</w:t>
            </w:r>
          </w:p>
        </w:tc>
        <w:tc>
          <w:tcPr>
            <w:tcW w:w="795" w:type="dxa"/>
            <w:vAlign w:val="center"/>
          </w:tcPr>
          <w:p w14:paraId="383BA7CA" w14:textId="4B36F371" w:rsidR="7723771E" w:rsidRPr="00180C0A" w:rsidRDefault="7723771E" w:rsidP="7723771E">
            <w:pPr>
              <w:tabs>
                <w:tab w:val="left" w:pos="1418"/>
              </w:tabs>
              <w:jc w:val="center"/>
            </w:pPr>
            <w:r w:rsidRPr="00180C0A">
              <w:t>5,4</w:t>
            </w:r>
          </w:p>
        </w:tc>
        <w:tc>
          <w:tcPr>
            <w:tcW w:w="892" w:type="dxa"/>
            <w:vAlign w:val="center"/>
          </w:tcPr>
          <w:p w14:paraId="17B1D70B" w14:textId="3016F9B4" w:rsidR="7723771E" w:rsidRPr="00180C0A" w:rsidRDefault="7723771E" w:rsidP="7723771E">
            <w:pPr>
              <w:tabs>
                <w:tab w:val="left" w:pos="1418"/>
              </w:tabs>
              <w:jc w:val="center"/>
            </w:pPr>
            <w:r w:rsidRPr="00180C0A">
              <w:t>54</w:t>
            </w:r>
          </w:p>
        </w:tc>
        <w:tc>
          <w:tcPr>
            <w:tcW w:w="858" w:type="dxa"/>
            <w:vAlign w:val="center"/>
          </w:tcPr>
          <w:p w14:paraId="6CEDCD70" w14:textId="63ADAA36" w:rsidR="7723771E" w:rsidRPr="00180C0A" w:rsidRDefault="7723771E" w:rsidP="7723771E">
            <w:pPr>
              <w:tabs>
                <w:tab w:val="left" w:pos="1418"/>
              </w:tabs>
              <w:jc w:val="center"/>
            </w:pPr>
            <w:r w:rsidRPr="00180C0A">
              <w:t>5,3</w:t>
            </w:r>
          </w:p>
        </w:tc>
        <w:tc>
          <w:tcPr>
            <w:tcW w:w="814" w:type="dxa"/>
            <w:vAlign w:val="center"/>
          </w:tcPr>
          <w:p w14:paraId="355223F9" w14:textId="2D936871" w:rsidR="7723771E" w:rsidRPr="00180C0A" w:rsidRDefault="7723771E" w:rsidP="7723771E">
            <w:pPr>
              <w:tabs>
                <w:tab w:val="left" w:pos="1418"/>
              </w:tabs>
              <w:jc w:val="center"/>
            </w:pPr>
            <w:r w:rsidRPr="00180C0A">
              <w:t>76</w:t>
            </w:r>
          </w:p>
        </w:tc>
        <w:tc>
          <w:tcPr>
            <w:tcW w:w="843" w:type="dxa"/>
            <w:vAlign w:val="center"/>
          </w:tcPr>
          <w:p w14:paraId="2F135F6A" w14:textId="59833667" w:rsidR="7723771E" w:rsidRPr="00180C0A" w:rsidRDefault="7723771E" w:rsidP="7723771E">
            <w:pPr>
              <w:tabs>
                <w:tab w:val="left" w:pos="1418"/>
              </w:tabs>
              <w:jc w:val="center"/>
            </w:pPr>
            <w:r w:rsidRPr="00180C0A">
              <w:t>7,5</w:t>
            </w:r>
          </w:p>
        </w:tc>
        <w:tc>
          <w:tcPr>
            <w:tcW w:w="1006" w:type="dxa"/>
            <w:vAlign w:val="center"/>
          </w:tcPr>
          <w:p w14:paraId="13F451C8" w14:textId="703E6765" w:rsidR="7723771E" w:rsidRPr="00180C0A" w:rsidRDefault="7723771E" w:rsidP="7723771E">
            <w:pPr>
              <w:tabs>
                <w:tab w:val="left" w:pos="1418"/>
              </w:tabs>
              <w:jc w:val="center"/>
            </w:pPr>
            <w:r w:rsidRPr="00180C0A">
              <w:t>828</w:t>
            </w:r>
          </w:p>
        </w:tc>
        <w:tc>
          <w:tcPr>
            <w:tcW w:w="784" w:type="dxa"/>
            <w:vAlign w:val="center"/>
          </w:tcPr>
          <w:p w14:paraId="798AB11F" w14:textId="1A83848E" w:rsidR="7723771E" w:rsidRPr="00180C0A" w:rsidRDefault="7723771E" w:rsidP="7723771E">
            <w:pPr>
              <w:tabs>
                <w:tab w:val="left" w:pos="1418"/>
              </w:tabs>
              <w:jc w:val="center"/>
            </w:pPr>
            <w:r w:rsidRPr="00180C0A">
              <w:t>81,8</w:t>
            </w:r>
          </w:p>
        </w:tc>
      </w:tr>
    </w:tbl>
    <w:p w14:paraId="6DD0AC19" w14:textId="2A38FC76" w:rsidR="7723771E" w:rsidRDefault="7723771E" w:rsidP="00BE28C4">
      <w:pPr>
        <w:tabs>
          <w:tab w:val="left" w:pos="1418"/>
        </w:tabs>
        <w:jc w:val="both"/>
        <w:rPr>
          <w:sz w:val="20"/>
          <w:szCs w:val="20"/>
        </w:rPr>
      </w:pPr>
      <w:r w:rsidRPr="7723771E">
        <w:rPr>
          <w:sz w:val="20"/>
          <w:szCs w:val="20"/>
        </w:rPr>
        <w:t>Pastaba. Mokytojų skaičius be mokyklos vadovų.</w:t>
      </w:r>
    </w:p>
    <w:p w14:paraId="626F8304" w14:textId="22BB3195" w:rsidR="7723771E" w:rsidRDefault="7723771E" w:rsidP="00BE28C4">
      <w:pPr>
        <w:tabs>
          <w:tab w:val="left" w:pos="1418"/>
        </w:tabs>
        <w:jc w:val="both"/>
        <w:rPr>
          <w:i/>
          <w:iCs/>
          <w:sz w:val="20"/>
          <w:szCs w:val="20"/>
        </w:rPr>
      </w:pPr>
      <w:r w:rsidRPr="7723771E">
        <w:rPr>
          <w:i/>
          <w:iCs/>
          <w:sz w:val="20"/>
          <w:szCs w:val="20"/>
        </w:rPr>
        <w:t>Duomenų šaltinis: ŠVIS duomenys.</w:t>
      </w:r>
    </w:p>
    <w:p w14:paraId="0269F6C7" w14:textId="77777777" w:rsidR="00180C0A" w:rsidRDefault="00180C0A" w:rsidP="00180C0A">
      <w:pPr>
        <w:tabs>
          <w:tab w:val="left" w:pos="1418"/>
        </w:tabs>
        <w:ind w:firstLine="851"/>
        <w:jc w:val="both"/>
      </w:pPr>
    </w:p>
    <w:p w14:paraId="41DAAB19" w14:textId="0A51EC0C" w:rsidR="7723771E" w:rsidRDefault="74EE966F" w:rsidP="00C0770B">
      <w:pPr>
        <w:tabs>
          <w:tab w:val="left" w:pos="1418"/>
        </w:tabs>
        <w:ind w:firstLine="851"/>
        <w:jc w:val="both"/>
      </w:pPr>
      <w:r>
        <w:t>Mokytojų bendrojo ugdymo mokyklose pedagoginis darbo stažas rodo mokytojų kaitą, -demografines charakteristikas, netiesiogiai – mokytojo profesijos prestižą.</w:t>
      </w:r>
      <w:r w:rsidR="00C0770B">
        <w:t xml:space="preserve"> </w:t>
      </w:r>
      <w:r w:rsidR="4BB89085">
        <w:t>2021 m</w:t>
      </w:r>
      <w:r w:rsidR="00C0770B">
        <w:t>.</w:t>
      </w:r>
      <w:r w:rsidR="4BB89085">
        <w:t xml:space="preserve"> savivaldybės bendrojo ugdymo mokyklose 81,8 proc. mokytojų turėjo 15 metų ir didesnį pedagoginio darbo stažą.</w:t>
      </w:r>
    </w:p>
    <w:p w14:paraId="48028027" w14:textId="03D94B6D" w:rsidR="74EE966F" w:rsidRDefault="74EE966F" w:rsidP="74EE966F">
      <w:pPr>
        <w:tabs>
          <w:tab w:val="left" w:pos="1418"/>
        </w:tabs>
        <w:ind w:left="360"/>
        <w:jc w:val="both"/>
        <w:rPr>
          <w:highlight w:val="green"/>
        </w:rPr>
      </w:pPr>
    </w:p>
    <w:p w14:paraId="422F3784" w14:textId="741283E4" w:rsidR="00850474" w:rsidRDefault="00850474" w:rsidP="00850474">
      <w:pPr>
        <w:tabs>
          <w:tab w:val="left" w:pos="1418"/>
        </w:tabs>
        <w:jc w:val="center"/>
        <w:rPr>
          <w:b/>
          <w:bCs/>
        </w:rPr>
      </w:pPr>
      <w:r w:rsidRPr="00850474">
        <w:rPr>
          <w:b/>
          <w:bCs/>
        </w:rPr>
        <w:t>Mokytojų pasiskirstymas pagal kvalifikacines kategorijas</w:t>
      </w:r>
    </w:p>
    <w:p w14:paraId="055AAC9B" w14:textId="029C63A5" w:rsidR="00924687" w:rsidRDefault="00924687" w:rsidP="00850474">
      <w:pPr>
        <w:tabs>
          <w:tab w:val="left" w:pos="1418"/>
        </w:tabs>
        <w:jc w:val="center"/>
        <w:rPr>
          <w:b/>
          <w:bCs/>
        </w:rPr>
      </w:pPr>
    </w:p>
    <w:p w14:paraId="44A7604C" w14:textId="2419BAE7" w:rsidR="00924687" w:rsidRPr="00850474" w:rsidRDefault="00924687" w:rsidP="00850474">
      <w:pPr>
        <w:tabs>
          <w:tab w:val="left" w:pos="1418"/>
        </w:tabs>
        <w:jc w:val="center"/>
        <w:rPr>
          <w:b/>
          <w:bCs/>
        </w:rPr>
      </w:pPr>
      <w:r>
        <w:rPr>
          <w:b/>
          <w:bCs/>
          <w:noProof/>
        </w:rPr>
        <w:drawing>
          <wp:inline distT="0" distB="0" distL="0" distR="0" wp14:anchorId="0A2406D7" wp14:editId="2E979C7E">
            <wp:extent cx="6240026" cy="3200400"/>
            <wp:effectExtent l="0" t="0" r="889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8856B3" w14:textId="7E6B6081" w:rsidR="2B645D46" w:rsidRDefault="2B645D46" w:rsidP="00595FB9">
      <w:pPr>
        <w:tabs>
          <w:tab w:val="left" w:pos="1418"/>
        </w:tabs>
        <w:jc w:val="both"/>
      </w:pPr>
      <w:r w:rsidRPr="2B645D46">
        <w:rPr>
          <w:i/>
          <w:iCs/>
          <w:sz w:val="20"/>
          <w:szCs w:val="20"/>
        </w:rPr>
        <w:t>Duomenų šaltinis: ŠVIS duomenys.</w:t>
      </w:r>
    </w:p>
    <w:p w14:paraId="270AF020" w14:textId="77777777" w:rsidR="00E95261" w:rsidRDefault="00E95261" w:rsidP="2B645D46">
      <w:pPr>
        <w:tabs>
          <w:tab w:val="left" w:pos="1418"/>
        </w:tabs>
        <w:jc w:val="both"/>
      </w:pPr>
    </w:p>
    <w:p w14:paraId="13354410" w14:textId="58AE850F" w:rsidR="00F209F9" w:rsidRDefault="2B645D46" w:rsidP="00A64051">
      <w:pPr>
        <w:tabs>
          <w:tab w:val="left" w:pos="1418"/>
        </w:tabs>
        <w:ind w:firstLine="851"/>
        <w:jc w:val="both"/>
      </w:pPr>
      <w:r>
        <w:t xml:space="preserve">Savivaldybės švietimo įstaigose pagrindinėje darbovietėje dirba aukštos kvalifikacijos mokytojai. Dauguma mokytojų yra atestuoti. Didžiausią jų dalį sudaro vyresnieji mokytojai ir metodininkai. Mokytojų kvalifikacija nuolat palaikoma. Ekspertų ir metodininkų dalis bendrojo </w:t>
      </w:r>
      <w:r>
        <w:lastRenderedPageBreak/>
        <w:t xml:space="preserve">ugdymo mokyklose sudaro 48,1 proc. Mokytojų, neturinčių kvalifikacinės kategorijos, dalis mažėja ir sudaro 3,8 proc. bendrojo ugdymo mokyklose. Atitinkama situacija ir ikimokyklinio ugdymo įstaigose ir neformaliojo vaikų švietimo mokyklose. Šios tendencijos leidžia prognozuoti ugdymo </w:t>
      </w:r>
      <w:r w:rsidR="0544A0B5">
        <w:t xml:space="preserve">proceso </w:t>
      </w:r>
      <w:r>
        <w:t>kokybės gerėjimą.</w:t>
      </w:r>
    </w:p>
    <w:p w14:paraId="63FCADF9" w14:textId="48CCA1A2" w:rsidR="00794BF2" w:rsidRPr="00A53270" w:rsidRDefault="00794BF2" w:rsidP="00794BF2">
      <w:pPr>
        <w:tabs>
          <w:tab w:val="left" w:pos="1418"/>
        </w:tabs>
        <w:ind w:firstLine="851"/>
        <w:jc w:val="both"/>
      </w:pPr>
      <w:r>
        <w:t>2020–2021 m. m. 95 proc. pedagogų (išskyrus informacinių technologijų mokytojus) savo dėstomam dalykui/sričiai naudojo informacines komunikacines technologijas (2019–2020 m.m. – 96 proc., 2018–2019 m. m. – 94 proc. (d</w:t>
      </w:r>
      <w:r w:rsidRPr="2B645D46">
        <w:rPr>
          <w:i/>
          <w:iCs/>
          <w:sz w:val="20"/>
          <w:szCs w:val="20"/>
        </w:rPr>
        <w:t>uomenų šaltinis: ŠVIS duomenys</w:t>
      </w:r>
      <w:r w:rsidRPr="1EE20051">
        <w:rPr>
          <w:i/>
          <w:iCs/>
          <w:sz w:val="20"/>
          <w:szCs w:val="20"/>
        </w:rPr>
        <w:t>).</w:t>
      </w:r>
      <w:r>
        <w:t xml:space="preserve"> </w:t>
      </w:r>
    </w:p>
    <w:p w14:paraId="20C88473" w14:textId="1B115E07" w:rsidR="2FFBD030" w:rsidRDefault="2FFBD030" w:rsidP="2FFBD030">
      <w:pPr>
        <w:tabs>
          <w:tab w:val="left" w:pos="1418"/>
        </w:tabs>
        <w:ind w:left="360"/>
        <w:jc w:val="both"/>
      </w:pPr>
    </w:p>
    <w:p w14:paraId="709FE45B" w14:textId="169C7E09" w:rsidR="2FFBD030" w:rsidRDefault="2B645D46" w:rsidP="2B645D46">
      <w:pPr>
        <w:jc w:val="center"/>
      </w:pPr>
      <w:r w:rsidRPr="2B645D46">
        <w:rPr>
          <w:b/>
          <w:bCs/>
          <w:color w:val="000000" w:themeColor="text1"/>
        </w:rPr>
        <w:t>Mokytojų, turinčių pilną arba didesnį darbo krūvį, skaičius ir dalis, proc.</w:t>
      </w:r>
    </w:p>
    <w:p w14:paraId="5572824A" w14:textId="019A2A9D" w:rsidR="2FFBD030" w:rsidRDefault="2FFBD030" w:rsidP="2FFBD030">
      <w:pPr>
        <w:tabs>
          <w:tab w:val="left" w:pos="1418"/>
        </w:tabs>
        <w:ind w:left="360"/>
        <w:jc w:val="both"/>
      </w:pP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709"/>
        <w:gridCol w:w="850"/>
        <w:gridCol w:w="851"/>
        <w:gridCol w:w="647"/>
        <w:gridCol w:w="628"/>
        <w:gridCol w:w="709"/>
        <w:gridCol w:w="598"/>
        <w:gridCol w:w="720"/>
        <w:gridCol w:w="630"/>
        <w:gridCol w:w="570"/>
        <w:gridCol w:w="742"/>
        <w:gridCol w:w="683"/>
      </w:tblGrid>
      <w:tr w:rsidR="2FFBD030" w:rsidRPr="005F0D12" w14:paraId="419951BB" w14:textId="77777777" w:rsidTr="00E21C6E">
        <w:trPr>
          <w:trHeight w:val="315"/>
        </w:trPr>
        <w:tc>
          <w:tcPr>
            <w:tcW w:w="1293" w:type="dxa"/>
            <w:vMerge w:val="restart"/>
            <w:vAlign w:val="center"/>
          </w:tcPr>
          <w:p w14:paraId="1AD3EA04" w14:textId="2CFAE46B" w:rsidR="2FFBD030" w:rsidRPr="005F0D12" w:rsidRDefault="2FFBD030" w:rsidP="2FFBD030">
            <w:pPr>
              <w:jc w:val="center"/>
            </w:pPr>
            <w:r w:rsidRPr="005F0D12">
              <w:rPr>
                <w:color w:val="000000" w:themeColor="text1"/>
                <w:sz w:val="20"/>
                <w:szCs w:val="20"/>
              </w:rPr>
              <w:t>Mokytojai</w:t>
            </w:r>
          </w:p>
        </w:tc>
        <w:tc>
          <w:tcPr>
            <w:tcW w:w="3057" w:type="dxa"/>
            <w:gridSpan w:val="4"/>
            <w:vAlign w:val="bottom"/>
          </w:tcPr>
          <w:p w14:paraId="6F03515B" w14:textId="7B572F8C" w:rsidR="2FFBD030" w:rsidRPr="005F0D12" w:rsidRDefault="2FFBD030" w:rsidP="2FFBD030">
            <w:pPr>
              <w:jc w:val="center"/>
            </w:pPr>
            <w:r w:rsidRPr="005F0D12">
              <w:rPr>
                <w:color w:val="000000" w:themeColor="text1"/>
              </w:rPr>
              <w:t>2019</w:t>
            </w:r>
            <w:r w:rsidR="005F0D12">
              <w:rPr>
                <w:color w:val="000000" w:themeColor="text1"/>
              </w:rPr>
              <w:t>-</w:t>
            </w:r>
            <w:r w:rsidRPr="005F0D12">
              <w:rPr>
                <w:color w:val="000000" w:themeColor="text1"/>
              </w:rPr>
              <w:t>10</w:t>
            </w:r>
            <w:r w:rsidR="005F0D12">
              <w:rPr>
                <w:color w:val="000000" w:themeColor="text1"/>
              </w:rPr>
              <w:t>-</w:t>
            </w:r>
            <w:r w:rsidRPr="005F0D12">
              <w:rPr>
                <w:color w:val="000000" w:themeColor="text1"/>
              </w:rPr>
              <w:t>01</w:t>
            </w:r>
          </w:p>
        </w:tc>
        <w:tc>
          <w:tcPr>
            <w:tcW w:w="2655" w:type="dxa"/>
            <w:gridSpan w:val="4"/>
            <w:vAlign w:val="bottom"/>
          </w:tcPr>
          <w:p w14:paraId="36F6E994" w14:textId="20BE68C1" w:rsidR="2FFBD030" w:rsidRPr="005F0D12" w:rsidRDefault="2FFBD030" w:rsidP="2FFBD030">
            <w:pPr>
              <w:jc w:val="center"/>
            </w:pPr>
            <w:r w:rsidRPr="005F0D12">
              <w:rPr>
                <w:color w:val="000000" w:themeColor="text1"/>
              </w:rPr>
              <w:t>2020</w:t>
            </w:r>
            <w:r w:rsidR="005F0D12">
              <w:rPr>
                <w:color w:val="000000" w:themeColor="text1"/>
              </w:rPr>
              <w:t>-</w:t>
            </w:r>
            <w:r w:rsidRPr="005F0D12">
              <w:rPr>
                <w:color w:val="000000" w:themeColor="text1"/>
              </w:rPr>
              <w:t>10</w:t>
            </w:r>
            <w:r w:rsidR="005F0D12">
              <w:rPr>
                <w:color w:val="000000" w:themeColor="text1"/>
              </w:rPr>
              <w:t>-</w:t>
            </w:r>
            <w:r w:rsidRPr="005F0D12">
              <w:rPr>
                <w:color w:val="000000" w:themeColor="text1"/>
              </w:rPr>
              <w:t>01</w:t>
            </w:r>
          </w:p>
        </w:tc>
        <w:tc>
          <w:tcPr>
            <w:tcW w:w="2625" w:type="dxa"/>
            <w:gridSpan w:val="4"/>
            <w:vAlign w:val="bottom"/>
          </w:tcPr>
          <w:p w14:paraId="246C75C9" w14:textId="1B422555" w:rsidR="2FFBD030" w:rsidRPr="005F0D12" w:rsidRDefault="2FFBD030" w:rsidP="2FFBD030">
            <w:pPr>
              <w:jc w:val="center"/>
            </w:pPr>
            <w:r w:rsidRPr="005F0D12">
              <w:rPr>
                <w:color w:val="000000" w:themeColor="text1"/>
              </w:rPr>
              <w:t>2021</w:t>
            </w:r>
            <w:r w:rsidR="005F0D12">
              <w:rPr>
                <w:color w:val="000000" w:themeColor="text1"/>
              </w:rPr>
              <w:t>-</w:t>
            </w:r>
            <w:r w:rsidRPr="005F0D12">
              <w:rPr>
                <w:color w:val="000000" w:themeColor="text1"/>
              </w:rPr>
              <w:t>10</w:t>
            </w:r>
            <w:r w:rsidR="005F0D12">
              <w:rPr>
                <w:color w:val="000000" w:themeColor="text1"/>
              </w:rPr>
              <w:t>-</w:t>
            </w:r>
            <w:r w:rsidRPr="005F0D12">
              <w:rPr>
                <w:color w:val="000000" w:themeColor="text1"/>
              </w:rPr>
              <w:t>01</w:t>
            </w:r>
          </w:p>
        </w:tc>
      </w:tr>
      <w:tr w:rsidR="2FFBD030" w:rsidRPr="005F0D12" w14:paraId="4FAA1D82" w14:textId="77777777" w:rsidTr="00E21C6E">
        <w:trPr>
          <w:cantSplit/>
          <w:trHeight w:val="1861"/>
        </w:trPr>
        <w:tc>
          <w:tcPr>
            <w:tcW w:w="1293" w:type="dxa"/>
            <w:vMerge/>
            <w:vAlign w:val="center"/>
          </w:tcPr>
          <w:p w14:paraId="23E035BE" w14:textId="77777777" w:rsidR="00AE30AC" w:rsidRPr="005F0D12" w:rsidRDefault="00AE30AC"/>
        </w:tc>
        <w:tc>
          <w:tcPr>
            <w:tcW w:w="709" w:type="dxa"/>
            <w:textDirection w:val="btLr"/>
            <w:vAlign w:val="center"/>
          </w:tcPr>
          <w:p w14:paraId="617E5E5A" w14:textId="76C6C84D" w:rsidR="2FFBD030" w:rsidRPr="005F0D12" w:rsidRDefault="2FFBD030" w:rsidP="00E21C6E">
            <w:pPr>
              <w:ind w:left="113" w:right="113"/>
              <w:jc w:val="center"/>
            </w:pPr>
            <w:r w:rsidRPr="005F0D12">
              <w:rPr>
                <w:color w:val="000000" w:themeColor="text1"/>
                <w:sz w:val="20"/>
                <w:szCs w:val="20"/>
              </w:rPr>
              <w:t>Iš viso</w:t>
            </w:r>
          </w:p>
        </w:tc>
        <w:tc>
          <w:tcPr>
            <w:tcW w:w="850" w:type="dxa"/>
            <w:textDirection w:val="btLr"/>
            <w:vAlign w:val="center"/>
          </w:tcPr>
          <w:p w14:paraId="2A8EFA06" w14:textId="4A639FC3" w:rsidR="2FFBD030" w:rsidRPr="005F0D12" w:rsidRDefault="2FFBD030" w:rsidP="00E21C6E">
            <w:pPr>
              <w:ind w:left="113" w:right="113"/>
              <w:jc w:val="center"/>
            </w:pPr>
            <w:r w:rsidRPr="005F0D12">
              <w:rPr>
                <w:color w:val="000000" w:themeColor="text1"/>
                <w:sz w:val="20"/>
                <w:szCs w:val="20"/>
              </w:rPr>
              <w:t>turinčių ne visą krūvį</w:t>
            </w:r>
          </w:p>
        </w:tc>
        <w:tc>
          <w:tcPr>
            <w:tcW w:w="851" w:type="dxa"/>
            <w:textDirection w:val="btLr"/>
            <w:vAlign w:val="bottom"/>
          </w:tcPr>
          <w:p w14:paraId="0447FA3B" w14:textId="0CBDC7A5" w:rsidR="2FFBD030" w:rsidRPr="005F0D12" w:rsidRDefault="2FFBD030" w:rsidP="00E21C6E">
            <w:pPr>
              <w:ind w:left="113" w:right="113"/>
              <w:jc w:val="center"/>
            </w:pPr>
            <w:r w:rsidRPr="005F0D12">
              <w:rPr>
                <w:color w:val="000000" w:themeColor="text1"/>
                <w:sz w:val="20"/>
                <w:szCs w:val="20"/>
              </w:rPr>
              <w:t>turinčių pilną ar didesnį darbo krūvį</w:t>
            </w:r>
          </w:p>
        </w:tc>
        <w:tc>
          <w:tcPr>
            <w:tcW w:w="647" w:type="dxa"/>
            <w:textDirection w:val="btLr"/>
            <w:vAlign w:val="center"/>
          </w:tcPr>
          <w:p w14:paraId="4F2FE2A1" w14:textId="7BFF6344" w:rsidR="2FFBD030" w:rsidRPr="005F0D12" w:rsidRDefault="2FFBD030" w:rsidP="00E21C6E">
            <w:pPr>
              <w:ind w:left="113" w:right="113"/>
              <w:jc w:val="center"/>
            </w:pPr>
            <w:r w:rsidRPr="005F0D12">
              <w:rPr>
                <w:color w:val="000000" w:themeColor="text1"/>
                <w:sz w:val="20"/>
                <w:szCs w:val="20"/>
              </w:rPr>
              <w:t>dalis, proc.</w:t>
            </w:r>
          </w:p>
        </w:tc>
        <w:tc>
          <w:tcPr>
            <w:tcW w:w="628" w:type="dxa"/>
            <w:textDirection w:val="btLr"/>
            <w:vAlign w:val="center"/>
          </w:tcPr>
          <w:p w14:paraId="325818F7" w14:textId="3922EA6B" w:rsidR="2FFBD030" w:rsidRPr="005F0D12" w:rsidRDefault="2FFBD030" w:rsidP="00E21C6E">
            <w:pPr>
              <w:ind w:left="113" w:right="113"/>
              <w:jc w:val="center"/>
            </w:pPr>
            <w:r w:rsidRPr="005F0D12">
              <w:rPr>
                <w:color w:val="000000" w:themeColor="text1"/>
                <w:sz w:val="20"/>
                <w:szCs w:val="20"/>
              </w:rPr>
              <w:t>Iš viso</w:t>
            </w:r>
          </w:p>
        </w:tc>
        <w:tc>
          <w:tcPr>
            <w:tcW w:w="709" w:type="dxa"/>
            <w:textDirection w:val="btLr"/>
            <w:vAlign w:val="center"/>
          </w:tcPr>
          <w:p w14:paraId="4F8743BE" w14:textId="3C0A3436" w:rsidR="2FFBD030" w:rsidRPr="005F0D12" w:rsidRDefault="2FFBD030" w:rsidP="00E21C6E">
            <w:pPr>
              <w:ind w:left="113" w:right="113"/>
              <w:jc w:val="center"/>
            </w:pPr>
            <w:r w:rsidRPr="005F0D12">
              <w:rPr>
                <w:color w:val="000000" w:themeColor="text1"/>
                <w:sz w:val="20"/>
                <w:szCs w:val="20"/>
              </w:rPr>
              <w:t>turinčių ne visą krūvį</w:t>
            </w:r>
          </w:p>
        </w:tc>
        <w:tc>
          <w:tcPr>
            <w:tcW w:w="598" w:type="dxa"/>
            <w:textDirection w:val="btLr"/>
            <w:vAlign w:val="bottom"/>
          </w:tcPr>
          <w:p w14:paraId="5FC34EFD" w14:textId="3928B8F5" w:rsidR="2FFBD030" w:rsidRPr="005F0D12" w:rsidRDefault="2FFBD030" w:rsidP="00E21C6E">
            <w:pPr>
              <w:ind w:left="113" w:right="113"/>
              <w:jc w:val="center"/>
            </w:pPr>
            <w:r w:rsidRPr="005F0D12">
              <w:rPr>
                <w:color w:val="000000" w:themeColor="text1"/>
                <w:sz w:val="20"/>
                <w:szCs w:val="20"/>
              </w:rPr>
              <w:t>turinčių pilną ar didesnį darbo krūvį</w:t>
            </w:r>
          </w:p>
        </w:tc>
        <w:tc>
          <w:tcPr>
            <w:tcW w:w="720" w:type="dxa"/>
            <w:textDirection w:val="btLr"/>
            <w:vAlign w:val="center"/>
          </w:tcPr>
          <w:p w14:paraId="6FA06357" w14:textId="284BF32C" w:rsidR="2FFBD030" w:rsidRPr="005F0D12" w:rsidRDefault="2FFBD030" w:rsidP="00E21C6E">
            <w:pPr>
              <w:ind w:left="113" w:right="113"/>
              <w:jc w:val="center"/>
            </w:pPr>
            <w:r w:rsidRPr="005F0D12">
              <w:rPr>
                <w:color w:val="000000" w:themeColor="text1"/>
                <w:sz w:val="20"/>
                <w:szCs w:val="20"/>
              </w:rPr>
              <w:t>dalis, proc.</w:t>
            </w:r>
          </w:p>
        </w:tc>
        <w:tc>
          <w:tcPr>
            <w:tcW w:w="630" w:type="dxa"/>
            <w:textDirection w:val="btLr"/>
            <w:vAlign w:val="center"/>
          </w:tcPr>
          <w:p w14:paraId="246ABB06" w14:textId="6017CC6E" w:rsidR="2FFBD030" w:rsidRPr="005F0D12" w:rsidRDefault="2FFBD030" w:rsidP="00E21C6E">
            <w:pPr>
              <w:ind w:left="113" w:right="113"/>
              <w:jc w:val="center"/>
            </w:pPr>
            <w:r w:rsidRPr="005F0D12">
              <w:rPr>
                <w:color w:val="000000" w:themeColor="text1"/>
                <w:sz w:val="20"/>
                <w:szCs w:val="20"/>
              </w:rPr>
              <w:t>Iš viso</w:t>
            </w:r>
          </w:p>
        </w:tc>
        <w:tc>
          <w:tcPr>
            <w:tcW w:w="570" w:type="dxa"/>
            <w:textDirection w:val="btLr"/>
            <w:vAlign w:val="center"/>
          </w:tcPr>
          <w:p w14:paraId="60E17A08" w14:textId="4F83543B" w:rsidR="2FFBD030" w:rsidRPr="005F0D12" w:rsidRDefault="2FFBD030" w:rsidP="00E21C6E">
            <w:pPr>
              <w:ind w:left="113" w:right="113"/>
              <w:jc w:val="center"/>
            </w:pPr>
            <w:r w:rsidRPr="005F0D12">
              <w:rPr>
                <w:color w:val="000000" w:themeColor="text1"/>
                <w:sz w:val="20"/>
                <w:szCs w:val="20"/>
              </w:rPr>
              <w:t>turinčių ne visą krūvį</w:t>
            </w:r>
          </w:p>
        </w:tc>
        <w:tc>
          <w:tcPr>
            <w:tcW w:w="742" w:type="dxa"/>
            <w:textDirection w:val="btLr"/>
            <w:vAlign w:val="bottom"/>
          </w:tcPr>
          <w:p w14:paraId="7F8BBB93" w14:textId="3F99C3E2" w:rsidR="2FFBD030" w:rsidRPr="005F0D12" w:rsidRDefault="2FFBD030" w:rsidP="00E21C6E">
            <w:pPr>
              <w:ind w:left="113" w:right="113"/>
              <w:jc w:val="center"/>
            </w:pPr>
            <w:r w:rsidRPr="005F0D12">
              <w:rPr>
                <w:color w:val="000000" w:themeColor="text1"/>
                <w:sz w:val="20"/>
                <w:szCs w:val="20"/>
              </w:rPr>
              <w:t>turinčių pilną ar didesnį darbo krūvį</w:t>
            </w:r>
          </w:p>
        </w:tc>
        <w:tc>
          <w:tcPr>
            <w:tcW w:w="683" w:type="dxa"/>
            <w:textDirection w:val="btLr"/>
            <w:vAlign w:val="center"/>
          </w:tcPr>
          <w:p w14:paraId="630350AF" w14:textId="14AD660D" w:rsidR="2FFBD030" w:rsidRPr="005F0D12" w:rsidRDefault="2FFBD030" w:rsidP="00E21C6E">
            <w:pPr>
              <w:ind w:left="113" w:right="113"/>
              <w:jc w:val="center"/>
            </w:pPr>
            <w:r w:rsidRPr="005F0D12">
              <w:rPr>
                <w:color w:val="000000" w:themeColor="text1"/>
                <w:sz w:val="20"/>
                <w:szCs w:val="20"/>
              </w:rPr>
              <w:t>dalis, proc.</w:t>
            </w:r>
          </w:p>
        </w:tc>
      </w:tr>
      <w:tr w:rsidR="2FFBD030" w:rsidRPr="005F0D12" w14:paraId="0178591F" w14:textId="77777777" w:rsidTr="00E21C6E">
        <w:trPr>
          <w:trHeight w:val="780"/>
        </w:trPr>
        <w:tc>
          <w:tcPr>
            <w:tcW w:w="1293" w:type="dxa"/>
            <w:vAlign w:val="bottom"/>
          </w:tcPr>
          <w:p w14:paraId="58DDE06B" w14:textId="5A0953C8" w:rsidR="2FFBD030" w:rsidRPr="005F0D12" w:rsidRDefault="2FFBD030">
            <w:r w:rsidRPr="005F0D12">
              <w:rPr>
                <w:color w:val="000000" w:themeColor="text1"/>
                <w:sz w:val="20"/>
                <w:szCs w:val="20"/>
              </w:rPr>
              <w:t>Priešmokyklinio ugdymo mokytojas</w:t>
            </w:r>
          </w:p>
        </w:tc>
        <w:tc>
          <w:tcPr>
            <w:tcW w:w="709" w:type="dxa"/>
            <w:vAlign w:val="center"/>
          </w:tcPr>
          <w:p w14:paraId="213B8EE9" w14:textId="273EBE44" w:rsidR="2FFBD030" w:rsidRPr="005F0D12" w:rsidRDefault="2B645D46" w:rsidP="2B645D46">
            <w:pPr>
              <w:jc w:val="center"/>
              <w:rPr>
                <w:color w:val="000000" w:themeColor="text1"/>
                <w:sz w:val="20"/>
                <w:szCs w:val="20"/>
              </w:rPr>
            </w:pPr>
            <w:r w:rsidRPr="005F0D12">
              <w:rPr>
                <w:color w:val="000000" w:themeColor="text1"/>
                <w:sz w:val="20"/>
                <w:szCs w:val="20"/>
              </w:rPr>
              <w:t>28</w:t>
            </w:r>
          </w:p>
        </w:tc>
        <w:tc>
          <w:tcPr>
            <w:tcW w:w="850" w:type="dxa"/>
            <w:vAlign w:val="center"/>
          </w:tcPr>
          <w:p w14:paraId="2A3E5F5C" w14:textId="710A58A5" w:rsidR="2FFBD030" w:rsidRPr="005F0D12" w:rsidRDefault="2B645D46" w:rsidP="2B645D46">
            <w:pPr>
              <w:jc w:val="center"/>
              <w:rPr>
                <w:color w:val="000000" w:themeColor="text1"/>
                <w:sz w:val="20"/>
                <w:szCs w:val="20"/>
              </w:rPr>
            </w:pPr>
            <w:r w:rsidRPr="005F0D12">
              <w:rPr>
                <w:color w:val="000000" w:themeColor="text1"/>
                <w:sz w:val="20"/>
                <w:szCs w:val="20"/>
              </w:rPr>
              <w:t>10</w:t>
            </w:r>
          </w:p>
        </w:tc>
        <w:tc>
          <w:tcPr>
            <w:tcW w:w="851" w:type="dxa"/>
            <w:vAlign w:val="center"/>
          </w:tcPr>
          <w:p w14:paraId="0D6D4E04" w14:textId="410FCE97" w:rsidR="2FFBD030" w:rsidRPr="005F0D12" w:rsidRDefault="2B645D46" w:rsidP="2B645D46">
            <w:pPr>
              <w:jc w:val="center"/>
              <w:rPr>
                <w:color w:val="000000" w:themeColor="text1"/>
                <w:sz w:val="20"/>
                <w:szCs w:val="20"/>
              </w:rPr>
            </w:pPr>
            <w:r w:rsidRPr="005F0D12">
              <w:rPr>
                <w:color w:val="000000" w:themeColor="text1"/>
                <w:sz w:val="20"/>
                <w:szCs w:val="20"/>
              </w:rPr>
              <w:t>18</w:t>
            </w:r>
          </w:p>
        </w:tc>
        <w:tc>
          <w:tcPr>
            <w:tcW w:w="647" w:type="dxa"/>
            <w:vAlign w:val="center"/>
          </w:tcPr>
          <w:p w14:paraId="10A4B3BF" w14:textId="5716F825" w:rsidR="2FFBD030" w:rsidRPr="005F0D12" w:rsidRDefault="2B645D46" w:rsidP="2B645D46">
            <w:pPr>
              <w:jc w:val="center"/>
              <w:rPr>
                <w:color w:val="000000" w:themeColor="text1"/>
                <w:sz w:val="20"/>
                <w:szCs w:val="20"/>
              </w:rPr>
            </w:pPr>
            <w:r w:rsidRPr="005F0D12">
              <w:rPr>
                <w:color w:val="000000" w:themeColor="text1"/>
                <w:sz w:val="20"/>
                <w:szCs w:val="20"/>
              </w:rPr>
              <w:t>64,3</w:t>
            </w:r>
          </w:p>
        </w:tc>
        <w:tc>
          <w:tcPr>
            <w:tcW w:w="628" w:type="dxa"/>
            <w:vAlign w:val="center"/>
          </w:tcPr>
          <w:p w14:paraId="099AD1F4" w14:textId="04DE6FF8" w:rsidR="2FFBD030" w:rsidRPr="005F0D12" w:rsidRDefault="2B645D46" w:rsidP="2B645D46">
            <w:pPr>
              <w:jc w:val="center"/>
              <w:rPr>
                <w:color w:val="000000" w:themeColor="text1"/>
                <w:sz w:val="20"/>
                <w:szCs w:val="20"/>
              </w:rPr>
            </w:pPr>
            <w:r w:rsidRPr="005F0D12">
              <w:rPr>
                <w:color w:val="000000" w:themeColor="text1"/>
                <w:sz w:val="20"/>
                <w:szCs w:val="20"/>
              </w:rPr>
              <w:t>33</w:t>
            </w:r>
          </w:p>
        </w:tc>
        <w:tc>
          <w:tcPr>
            <w:tcW w:w="709" w:type="dxa"/>
            <w:vAlign w:val="center"/>
          </w:tcPr>
          <w:p w14:paraId="0C6ECB29" w14:textId="73A9B25B" w:rsidR="2FFBD030" w:rsidRPr="005F0D12" w:rsidRDefault="2B645D46" w:rsidP="2B645D46">
            <w:pPr>
              <w:jc w:val="center"/>
              <w:rPr>
                <w:color w:val="000000" w:themeColor="text1"/>
                <w:sz w:val="20"/>
                <w:szCs w:val="20"/>
              </w:rPr>
            </w:pPr>
            <w:r w:rsidRPr="005F0D12">
              <w:rPr>
                <w:color w:val="000000" w:themeColor="text1"/>
                <w:sz w:val="20"/>
                <w:szCs w:val="20"/>
              </w:rPr>
              <w:t>11</w:t>
            </w:r>
          </w:p>
        </w:tc>
        <w:tc>
          <w:tcPr>
            <w:tcW w:w="598" w:type="dxa"/>
            <w:vAlign w:val="center"/>
          </w:tcPr>
          <w:p w14:paraId="2A5D6421" w14:textId="2D83386C" w:rsidR="2FFBD030" w:rsidRPr="005F0D12" w:rsidRDefault="2B645D46" w:rsidP="2B645D46">
            <w:pPr>
              <w:jc w:val="center"/>
              <w:rPr>
                <w:color w:val="000000" w:themeColor="text1"/>
                <w:sz w:val="20"/>
                <w:szCs w:val="20"/>
              </w:rPr>
            </w:pPr>
            <w:r w:rsidRPr="005F0D12">
              <w:rPr>
                <w:color w:val="000000" w:themeColor="text1"/>
                <w:sz w:val="20"/>
                <w:szCs w:val="20"/>
              </w:rPr>
              <w:t>22</w:t>
            </w:r>
          </w:p>
        </w:tc>
        <w:tc>
          <w:tcPr>
            <w:tcW w:w="720" w:type="dxa"/>
            <w:vAlign w:val="center"/>
          </w:tcPr>
          <w:p w14:paraId="33E59167" w14:textId="25478C44" w:rsidR="2FFBD030" w:rsidRPr="005F0D12" w:rsidRDefault="2B645D46" w:rsidP="2B645D46">
            <w:pPr>
              <w:jc w:val="center"/>
              <w:rPr>
                <w:color w:val="000000" w:themeColor="text1"/>
                <w:sz w:val="20"/>
                <w:szCs w:val="20"/>
              </w:rPr>
            </w:pPr>
            <w:r w:rsidRPr="005F0D12">
              <w:rPr>
                <w:color w:val="000000" w:themeColor="text1"/>
                <w:sz w:val="20"/>
                <w:szCs w:val="20"/>
              </w:rPr>
              <w:t>66,7</w:t>
            </w:r>
          </w:p>
        </w:tc>
        <w:tc>
          <w:tcPr>
            <w:tcW w:w="630" w:type="dxa"/>
            <w:vAlign w:val="center"/>
          </w:tcPr>
          <w:p w14:paraId="08624412" w14:textId="5B1C805D" w:rsidR="2FFBD030" w:rsidRPr="005F0D12" w:rsidRDefault="2B645D46" w:rsidP="2B645D46">
            <w:pPr>
              <w:jc w:val="center"/>
              <w:rPr>
                <w:color w:val="000000" w:themeColor="text1"/>
                <w:sz w:val="20"/>
                <w:szCs w:val="20"/>
              </w:rPr>
            </w:pPr>
            <w:r w:rsidRPr="005F0D12">
              <w:rPr>
                <w:color w:val="000000" w:themeColor="text1"/>
                <w:sz w:val="20"/>
                <w:szCs w:val="20"/>
              </w:rPr>
              <w:t>39</w:t>
            </w:r>
          </w:p>
        </w:tc>
        <w:tc>
          <w:tcPr>
            <w:tcW w:w="570" w:type="dxa"/>
            <w:vAlign w:val="center"/>
          </w:tcPr>
          <w:p w14:paraId="76681F6A" w14:textId="3F67379E" w:rsidR="2FFBD030" w:rsidRPr="005F0D12" w:rsidRDefault="2B645D46" w:rsidP="2B645D46">
            <w:pPr>
              <w:jc w:val="center"/>
              <w:rPr>
                <w:color w:val="000000" w:themeColor="text1"/>
                <w:sz w:val="20"/>
                <w:szCs w:val="20"/>
              </w:rPr>
            </w:pPr>
            <w:r w:rsidRPr="005F0D12">
              <w:rPr>
                <w:color w:val="000000" w:themeColor="text1"/>
                <w:sz w:val="20"/>
                <w:szCs w:val="20"/>
              </w:rPr>
              <w:t>17</w:t>
            </w:r>
          </w:p>
        </w:tc>
        <w:tc>
          <w:tcPr>
            <w:tcW w:w="742" w:type="dxa"/>
            <w:vAlign w:val="center"/>
          </w:tcPr>
          <w:p w14:paraId="491A619E" w14:textId="56377C60" w:rsidR="2FFBD030" w:rsidRPr="005F0D12" w:rsidRDefault="2B645D46" w:rsidP="2B645D46">
            <w:pPr>
              <w:jc w:val="center"/>
              <w:rPr>
                <w:color w:val="000000" w:themeColor="text1"/>
                <w:sz w:val="20"/>
                <w:szCs w:val="20"/>
              </w:rPr>
            </w:pPr>
            <w:r w:rsidRPr="005F0D12">
              <w:rPr>
                <w:color w:val="000000" w:themeColor="text1"/>
                <w:sz w:val="20"/>
                <w:szCs w:val="20"/>
              </w:rPr>
              <w:t>22</w:t>
            </w:r>
          </w:p>
        </w:tc>
        <w:tc>
          <w:tcPr>
            <w:tcW w:w="683" w:type="dxa"/>
            <w:vAlign w:val="center"/>
          </w:tcPr>
          <w:p w14:paraId="1EACA4FC" w14:textId="7BBF0DD7" w:rsidR="2FFBD030" w:rsidRPr="005F0D12" w:rsidRDefault="2B645D46" w:rsidP="2B645D46">
            <w:pPr>
              <w:jc w:val="center"/>
              <w:rPr>
                <w:color w:val="000000" w:themeColor="text1"/>
                <w:sz w:val="20"/>
                <w:szCs w:val="20"/>
              </w:rPr>
            </w:pPr>
            <w:r w:rsidRPr="005F0D12">
              <w:rPr>
                <w:color w:val="000000" w:themeColor="text1"/>
                <w:sz w:val="20"/>
                <w:szCs w:val="20"/>
              </w:rPr>
              <w:t>56,4</w:t>
            </w:r>
          </w:p>
        </w:tc>
      </w:tr>
      <w:tr w:rsidR="2FFBD030" w:rsidRPr="005F0D12" w14:paraId="121804BA" w14:textId="77777777" w:rsidTr="00E21C6E">
        <w:trPr>
          <w:trHeight w:val="315"/>
        </w:trPr>
        <w:tc>
          <w:tcPr>
            <w:tcW w:w="1293" w:type="dxa"/>
            <w:vAlign w:val="bottom"/>
          </w:tcPr>
          <w:p w14:paraId="38E2F6A2" w14:textId="1E725B33" w:rsidR="2FFBD030" w:rsidRPr="005F0D12" w:rsidRDefault="2FFBD030">
            <w:r w:rsidRPr="005F0D12">
              <w:rPr>
                <w:color w:val="000000" w:themeColor="text1"/>
                <w:sz w:val="20"/>
                <w:szCs w:val="20"/>
              </w:rPr>
              <w:t>1-4 klasių mokytojai</w:t>
            </w:r>
          </w:p>
        </w:tc>
        <w:tc>
          <w:tcPr>
            <w:tcW w:w="709" w:type="dxa"/>
            <w:vAlign w:val="center"/>
          </w:tcPr>
          <w:p w14:paraId="4C0B5388" w14:textId="3CB08CF4" w:rsidR="2FFBD030" w:rsidRPr="005F0D12" w:rsidRDefault="2B645D46" w:rsidP="2B645D46">
            <w:pPr>
              <w:jc w:val="center"/>
              <w:rPr>
                <w:color w:val="000000" w:themeColor="text1"/>
                <w:sz w:val="20"/>
                <w:szCs w:val="20"/>
              </w:rPr>
            </w:pPr>
            <w:r w:rsidRPr="005F0D12">
              <w:rPr>
                <w:color w:val="000000" w:themeColor="text1"/>
                <w:sz w:val="20"/>
                <w:szCs w:val="20"/>
              </w:rPr>
              <w:t>277</w:t>
            </w:r>
          </w:p>
        </w:tc>
        <w:tc>
          <w:tcPr>
            <w:tcW w:w="850" w:type="dxa"/>
            <w:vAlign w:val="center"/>
          </w:tcPr>
          <w:p w14:paraId="7A1789B9" w14:textId="45E36EFC" w:rsidR="2FFBD030" w:rsidRPr="005F0D12" w:rsidRDefault="2B645D46" w:rsidP="2B645D46">
            <w:pPr>
              <w:jc w:val="center"/>
              <w:rPr>
                <w:color w:val="000000" w:themeColor="text1"/>
                <w:sz w:val="20"/>
                <w:szCs w:val="20"/>
              </w:rPr>
            </w:pPr>
            <w:r w:rsidRPr="005F0D12">
              <w:rPr>
                <w:color w:val="000000" w:themeColor="text1"/>
                <w:sz w:val="20"/>
                <w:szCs w:val="20"/>
              </w:rPr>
              <w:t>149</w:t>
            </w:r>
          </w:p>
        </w:tc>
        <w:tc>
          <w:tcPr>
            <w:tcW w:w="851" w:type="dxa"/>
            <w:vAlign w:val="center"/>
          </w:tcPr>
          <w:p w14:paraId="56A05B58" w14:textId="474FFEAC" w:rsidR="2FFBD030" w:rsidRPr="005F0D12" w:rsidRDefault="2B645D46" w:rsidP="2B645D46">
            <w:pPr>
              <w:jc w:val="center"/>
              <w:rPr>
                <w:color w:val="000000" w:themeColor="text1"/>
                <w:sz w:val="20"/>
                <w:szCs w:val="20"/>
              </w:rPr>
            </w:pPr>
            <w:r w:rsidRPr="005F0D12">
              <w:rPr>
                <w:color w:val="000000" w:themeColor="text1"/>
                <w:sz w:val="20"/>
                <w:szCs w:val="20"/>
              </w:rPr>
              <w:t>128</w:t>
            </w:r>
          </w:p>
        </w:tc>
        <w:tc>
          <w:tcPr>
            <w:tcW w:w="647" w:type="dxa"/>
            <w:vAlign w:val="center"/>
          </w:tcPr>
          <w:p w14:paraId="07CC0BA0" w14:textId="7792FEFD" w:rsidR="2FFBD030" w:rsidRPr="005F0D12" w:rsidRDefault="2B645D46" w:rsidP="2B645D46">
            <w:pPr>
              <w:jc w:val="center"/>
              <w:rPr>
                <w:color w:val="000000" w:themeColor="text1"/>
                <w:sz w:val="20"/>
                <w:szCs w:val="20"/>
              </w:rPr>
            </w:pPr>
            <w:r w:rsidRPr="005F0D12">
              <w:rPr>
                <w:color w:val="000000" w:themeColor="text1"/>
                <w:sz w:val="20"/>
                <w:szCs w:val="20"/>
              </w:rPr>
              <w:t>46,2</w:t>
            </w:r>
          </w:p>
        </w:tc>
        <w:tc>
          <w:tcPr>
            <w:tcW w:w="628" w:type="dxa"/>
            <w:vAlign w:val="center"/>
          </w:tcPr>
          <w:p w14:paraId="189E779E" w14:textId="3AE86424" w:rsidR="2FFBD030" w:rsidRPr="005F0D12" w:rsidRDefault="2B645D46" w:rsidP="2B645D46">
            <w:pPr>
              <w:jc w:val="center"/>
              <w:rPr>
                <w:color w:val="000000" w:themeColor="text1"/>
                <w:sz w:val="20"/>
                <w:szCs w:val="20"/>
              </w:rPr>
            </w:pPr>
            <w:r w:rsidRPr="005F0D12">
              <w:rPr>
                <w:color w:val="000000" w:themeColor="text1"/>
                <w:sz w:val="20"/>
                <w:szCs w:val="20"/>
              </w:rPr>
              <w:t>275</w:t>
            </w:r>
          </w:p>
        </w:tc>
        <w:tc>
          <w:tcPr>
            <w:tcW w:w="709" w:type="dxa"/>
            <w:vAlign w:val="center"/>
          </w:tcPr>
          <w:p w14:paraId="4EB6BDB4" w14:textId="041E8849" w:rsidR="2FFBD030" w:rsidRPr="005F0D12" w:rsidRDefault="2B645D46" w:rsidP="2B645D46">
            <w:pPr>
              <w:jc w:val="center"/>
              <w:rPr>
                <w:color w:val="000000" w:themeColor="text1"/>
                <w:sz w:val="20"/>
                <w:szCs w:val="20"/>
              </w:rPr>
            </w:pPr>
            <w:r w:rsidRPr="005F0D12">
              <w:rPr>
                <w:color w:val="000000" w:themeColor="text1"/>
                <w:sz w:val="20"/>
                <w:szCs w:val="20"/>
              </w:rPr>
              <w:t>138</w:t>
            </w:r>
          </w:p>
        </w:tc>
        <w:tc>
          <w:tcPr>
            <w:tcW w:w="598" w:type="dxa"/>
            <w:vAlign w:val="center"/>
          </w:tcPr>
          <w:p w14:paraId="151C27EA" w14:textId="1CA9359A" w:rsidR="2FFBD030" w:rsidRPr="005F0D12" w:rsidRDefault="2B645D46" w:rsidP="2B645D46">
            <w:pPr>
              <w:jc w:val="center"/>
              <w:rPr>
                <w:color w:val="000000" w:themeColor="text1"/>
                <w:sz w:val="20"/>
                <w:szCs w:val="20"/>
              </w:rPr>
            </w:pPr>
            <w:r w:rsidRPr="005F0D12">
              <w:rPr>
                <w:color w:val="000000" w:themeColor="text1"/>
                <w:sz w:val="20"/>
                <w:szCs w:val="20"/>
              </w:rPr>
              <w:t>137</w:t>
            </w:r>
          </w:p>
        </w:tc>
        <w:tc>
          <w:tcPr>
            <w:tcW w:w="720" w:type="dxa"/>
            <w:vAlign w:val="center"/>
          </w:tcPr>
          <w:p w14:paraId="0F80DF6A" w14:textId="37E58530" w:rsidR="2FFBD030" w:rsidRPr="005F0D12" w:rsidRDefault="2B645D46" w:rsidP="2B645D46">
            <w:pPr>
              <w:jc w:val="center"/>
              <w:rPr>
                <w:color w:val="000000" w:themeColor="text1"/>
                <w:sz w:val="20"/>
                <w:szCs w:val="20"/>
              </w:rPr>
            </w:pPr>
            <w:r w:rsidRPr="005F0D12">
              <w:rPr>
                <w:color w:val="000000" w:themeColor="text1"/>
                <w:sz w:val="20"/>
                <w:szCs w:val="20"/>
              </w:rPr>
              <w:t>49,8</w:t>
            </w:r>
          </w:p>
        </w:tc>
        <w:tc>
          <w:tcPr>
            <w:tcW w:w="630" w:type="dxa"/>
            <w:vAlign w:val="center"/>
          </w:tcPr>
          <w:p w14:paraId="31545F1C" w14:textId="46CCC694" w:rsidR="2FFBD030" w:rsidRPr="005F0D12" w:rsidRDefault="2B645D46" w:rsidP="2B645D46">
            <w:pPr>
              <w:jc w:val="center"/>
              <w:rPr>
                <w:color w:val="000000" w:themeColor="text1"/>
                <w:sz w:val="20"/>
                <w:szCs w:val="20"/>
              </w:rPr>
            </w:pPr>
            <w:r w:rsidRPr="005F0D12">
              <w:rPr>
                <w:color w:val="000000" w:themeColor="text1"/>
                <w:sz w:val="20"/>
                <w:szCs w:val="20"/>
              </w:rPr>
              <w:t>284</w:t>
            </w:r>
          </w:p>
        </w:tc>
        <w:tc>
          <w:tcPr>
            <w:tcW w:w="570" w:type="dxa"/>
            <w:vAlign w:val="center"/>
          </w:tcPr>
          <w:p w14:paraId="742823E0" w14:textId="068D7BC4" w:rsidR="2FFBD030" w:rsidRPr="005F0D12" w:rsidRDefault="2B645D46" w:rsidP="2B645D46">
            <w:pPr>
              <w:jc w:val="center"/>
              <w:rPr>
                <w:color w:val="000000" w:themeColor="text1"/>
                <w:sz w:val="20"/>
                <w:szCs w:val="20"/>
              </w:rPr>
            </w:pPr>
            <w:r w:rsidRPr="005F0D12">
              <w:rPr>
                <w:color w:val="000000" w:themeColor="text1"/>
                <w:sz w:val="20"/>
                <w:szCs w:val="20"/>
              </w:rPr>
              <w:t>122</w:t>
            </w:r>
          </w:p>
        </w:tc>
        <w:tc>
          <w:tcPr>
            <w:tcW w:w="742" w:type="dxa"/>
            <w:vAlign w:val="center"/>
          </w:tcPr>
          <w:p w14:paraId="6D3385C4" w14:textId="00A0F9E0" w:rsidR="2FFBD030" w:rsidRPr="005F0D12" w:rsidRDefault="2B645D46" w:rsidP="2B645D46">
            <w:pPr>
              <w:jc w:val="center"/>
              <w:rPr>
                <w:color w:val="000000" w:themeColor="text1"/>
                <w:sz w:val="20"/>
                <w:szCs w:val="20"/>
              </w:rPr>
            </w:pPr>
            <w:r w:rsidRPr="005F0D12">
              <w:rPr>
                <w:color w:val="000000" w:themeColor="text1"/>
                <w:sz w:val="20"/>
                <w:szCs w:val="20"/>
              </w:rPr>
              <w:t>162</w:t>
            </w:r>
          </w:p>
        </w:tc>
        <w:tc>
          <w:tcPr>
            <w:tcW w:w="683" w:type="dxa"/>
            <w:vAlign w:val="center"/>
          </w:tcPr>
          <w:p w14:paraId="7136023C" w14:textId="28564BCF" w:rsidR="2FFBD030" w:rsidRPr="005F0D12" w:rsidRDefault="2B645D46" w:rsidP="2B645D46">
            <w:pPr>
              <w:jc w:val="center"/>
              <w:rPr>
                <w:color w:val="000000" w:themeColor="text1"/>
                <w:sz w:val="20"/>
                <w:szCs w:val="20"/>
              </w:rPr>
            </w:pPr>
            <w:r w:rsidRPr="005F0D12">
              <w:rPr>
                <w:color w:val="000000" w:themeColor="text1"/>
                <w:sz w:val="20"/>
                <w:szCs w:val="20"/>
              </w:rPr>
              <w:t>57,0</w:t>
            </w:r>
          </w:p>
        </w:tc>
      </w:tr>
      <w:tr w:rsidR="2FFBD030" w:rsidRPr="005F0D12" w14:paraId="14F62510" w14:textId="77777777" w:rsidTr="00E21C6E">
        <w:trPr>
          <w:trHeight w:val="525"/>
        </w:trPr>
        <w:tc>
          <w:tcPr>
            <w:tcW w:w="1293" w:type="dxa"/>
            <w:vAlign w:val="bottom"/>
          </w:tcPr>
          <w:p w14:paraId="46E7ED24" w14:textId="0FCB7253" w:rsidR="2FFBD030" w:rsidRPr="005F0D12" w:rsidRDefault="2FFBD030">
            <w:r w:rsidRPr="005F0D12">
              <w:rPr>
                <w:color w:val="000000" w:themeColor="text1"/>
                <w:sz w:val="20"/>
                <w:szCs w:val="20"/>
              </w:rPr>
              <w:t>5-12 kl. ir gimnazijų I-IV kl. mokytojai</w:t>
            </w:r>
          </w:p>
        </w:tc>
        <w:tc>
          <w:tcPr>
            <w:tcW w:w="709" w:type="dxa"/>
            <w:vAlign w:val="center"/>
          </w:tcPr>
          <w:p w14:paraId="05E39033" w14:textId="15C534C2" w:rsidR="2FFBD030" w:rsidRPr="005F0D12" w:rsidRDefault="2B645D46" w:rsidP="2B645D46">
            <w:pPr>
              <w:jc w:val="center"/>
              <w:rPr>
                <w:color w:val="000000" w:themeColor="text1"/>
                <w:sz w:val="20"/>
                <w:szCs w:val="20"/>
              </w:rPr>
            </w:pPr>
            <w:r w:rsidRPr="005F0D12">
              <w:rPr>
                <w:color w:val="000000" w:themeColor="text1"/>
                <w:sz w:val="20"/>
                <w:szCs w:val="20"/>
              </w:rPr>
              <w:t>703</w:t>
            </w:r>
          </w:p>
        </w:tc>
        <w:tc>
          <w:tcPr>
            <w:tcW w:w="850" w:type="dxa"/>
            <w:vAlign w:val="center"/>
          </w:tcPr>
          <w:p w14:paraId="119BC054" w14:textId="73B0406A" w:rsidR="2FFBD030" w:rsidRPr="005F0D12" w:rsidRDefault="2B645D46" w:rsidP="2B645D46">
            <w:pPr>
              <w:jc w:val="center"/>
              <w:rPr>
                <w:color w:val="000000" w:themeColor="text1"/>
                <w:sz w:val="20"/>
                <w:szCs w:val="20"/>
              </w:rPr>
            </w:pPr>
            <w:r w:rsidRPr="005F0D12">
              <w:rPr>
                <w:color w:val="000000" w:themeColor="text1"/>
                <w:sz w:val="20"/>
                <w:szCs w:val="20"/>
              </w:rPr>
              <w:t>404</w:t>
            </w:r>
          </w:p>
        </w:tc>
        <w:tc>
          <w:tcPr>
            <w:tcW w:w="851" w:type="dxa"/>
            <w:vAlign w:val="center"/>
          </w:tcPr>
          <w:p w14:paraId="77402522" w14:textId="74B92A9D" w:rsidR="2FFBD030" w:rsidRPr="005F0D12" w:rsidRDefault="2B645D46" w:rsidP="2B645D46">
            <w:pPr>
              <w:jc w:val="center"/>
              <w:rPr>
                <w:color w:val="000000" w:themeColor="text1"/>
                <w:sz w:val="20"/>
                <w:szCs w:val="20"/>
              </w:rPr>
            </w:pPr>
            <w:r w:rsidRPr="005F0D12">
              <w:rPr>
                <w:color w:val="000000" w:themeColor="text1"/>
                <w:sz w:val="20"/>
                <w:szCs w:val="20"/>
              </w:rPr>
              <w:t>299</w:t>
            </w:r>
          </w:p>
        </w:tc>
        <w:tc>
          <w:tcPr>
            <w:tcW w:w="647" w:type="dxa"/>
            <w:vAlign w:val="center"/>
          </w:tcPr>
          <w:p w14:paraId="0701BFB5" w14:textId="051F2211" w:rsidR="2FFBD030" w:rsidRPr="005F0D12" w:rsidRDefault="2B645D46" w:rsidP="2B645D46">
            <w:pPr>
              <w:jc w:val="center"/>
              <w:rPr>
                <w:color w:val="000000" w:themeColor="text1"/>
                <w:sz w:val="20"/>
                <w:szCs w:val="20"/>
              </w:rPr>
            </w:pPr>
            <w:r w:rsidRPr="005F0D12">
              <w:rPr>
                <w:color w:val="000000" w:themeColor="text1"/>
                <w:sz w:val="20"/>
                <w:szCs w:val="20"/>
              </w:rPr>
              <w:t>42,5</w:t>
            </w:r>
          </w:p>
        </w:tc>
        <w:tc>
          <w:tcPr>
            <w:tcW w:w="628" w:type="dxa"/>
            <w:vAlign w:val="center"/>
          </w:tcPr>
          <w:p w14:paraId="784AB831" w14:textId="689BFE77" w:rsidR="2FFBD030" w:rsidRPr="005F0D12" w:rsidRDefault="2B645D46" w:rsidP="2B645D46">
            <w:pPr>
              <w:jc w:val="center"/>
              <w:rPr>
                <w:color w:val="000000" w:themeColor="text1"/>
                <w:sz w:val="20"/>
                <w:szCs w:val="20"/>
              </w:rPr>
            </w:pPr>
            <w:r w:rsidRPr="005F0D12">
              <w:rPr>
                <w:color w:val="000000" w:themeColor="text1"/>
                <w:sz w:val="20"/>
                <w:szCs w:val="20"/>
              </w:rPr>
              <w:t>705</w:t>
            </w:r>
          </w:p>
        </w:tc>
        <w:tc>
          <w:tcPr>
            <w:tcW w:w="709" w:type="dxa"/>
            <w:vAlign w:val="center"/>
          </w:tcPr>
          <w:p w14:paraId="55BD3D30" w14:textId="6F6CAF57" w:rsidR="2FFBD030" w:rsidRPr="005F0D12" w:rsidRDefault="2B645D46" w:rsidP="2B645D46">
            <w:pPr>
              <w:jc w:val="center"/>
              <w:rPr>
                <w:color w:val="000000" w:themeColor="text1"/>
                <w:sz w:val="20"/>
                <w:szCs w:val="20"/>
              </w:rPr>
            </w:pPr>
            <w:r w:rsidRPr="005F0D12">
              <w:rPr>
                <w:color w:val="000000" w:themeColor="text1"/>
                <w:sz w:val="20"/>
                <w:szCs w:val="20"/>
              </w:rPr>
              <w:t>364</w:t>
            </w:r>
          </w:p>
        </w:tc>
        <w:tc>
          <w:tcPr>
            <w:tcW w:w="598" w:type="dxa"/>
            <w:vAlign w:val="center"/>
          </w:tcPr>
          <w:p w14:paraId="7B698D9A" w14:textId="4A46D83E" w:rsidR="2FFBD030" w:rsidRPr="005F0D12" w:rsidRDefault="2B645D46" w:rsidP="2B645D46">
            <w:pPr>
              <w:jc w:val="center"/>
              <w:rPr>
                <w:color w:val="000000" w:themeColor="text1"/>
                <w:sz w:val="20"/>
                <w:szCs w:val="20"/>
              </w:rPr>
            </w:pPr>
            <w:r w:rsidRPr="005F0D12">
              <w:rPr>
                <w:color w:val="000000" w:themeColor="text1"/>
                <w:sz w:val="20"/>
                <w:szCs w:val="20"/>
              </w:rPr>
              <w:t>341</w:t>
            </w:r>
          </w:p>
        </w:tc>
        <w:tc>
          <w:tcPr>
            <w:tcW w:w="720" w:type="dxa"/>
            <w:vAlign w:val="center"/>
          </w:tcPr>
          <w:p w14:paraId="23C38DF5" w14:textId="51540D0F" w:rsidR="2FFBD030" w:rsidRPr="005F0D12" w:rsidRDefault="2B645D46" w:rsidP="2B645D46">
            <w:pPr>
              <w:jc w:val="center"/>
              <w:rPr>
                <w:color w:val="000000" w:themeColor="text1"/>
                <w:sz w:val="20"/>
                <w:szCs w:val="20"/>
              </w:rPr>
            </w:pPr>
            <w:r w:rsidRPr="005F0D12">
              <w:rPr>
                <w:color w:val="000000" w:themeColor="text1"/>
                <w:sz w:val="20"/>
                <w:szCs w:val="20"/>
              </w:rPr>
              <w:t>48,4</w:t>
            </w:r>
          </w:p>
        </w:tc>
        <w:tc>
          <w:tcPr>
            <w:tcW w:w="630" w:type="dxa"/>
            <w:vAlign w:val="center"/>
          </w:tcPr>
          <w:p w14:paraId="2FB23929" w14:textId="01CAD095" w:rsidR="2FFBD030" w:rsidRPr="005F0D12" w:rsidRDefault="2B645D46" w:rsidP="2B645D46">
            <w:pPr>
              <w:jc w:val="center"/>
              <w:rPr>
                <w:color w:val="000000" w:themeColor="text1"/>
                <w:sz w:val="20"/>
                <w:szCs w:val="20"/>
              </w:rPr>
            </w:pPr>
            <w:r w:rsidRPr="005F0D12">
              <w:rPr>
                <w:color w:val="000000" w:themeColor="text1"/>
                <w:sz w:val="20"/>
                <w:szCs w:val="20"/>
              </w:rPr>
              <w:t>690</w:t>
            </w:r>
          </w:p>
        </w:tc>
        <w:tc>
          <w:tcPr>
            <w:tcW w:w="570" w:type="dxa"/>
            <w:vAlign w:val="center"/>
          </w:tcPr>
          <w:p w14:paraId="01B33DD5" w14:textId="50A2C46F" w:rsidR="2FFBD030" w:rsidRPr="005F0D12" w:rsidRDefault="2B645D46" w:rsidP="2B645D46">
            <w:pPr>
              <w:jc w:val="center"/>
              <w:rPr>
                <w:color w:val="000000" w:themeColor="text1"/>
                <w:sz w:val="20"/>
                <w:szCs w:val="20"/>
              </w:rPr>
            </w:pPr>
            <w:r w:rsidRPr="005F0D12">
              <w:rPr>
                <w:color w:val="000000" w:themeColor="text1"/>
                <w:sz w:val="20"/>
                <w:szCs w:val="20"/>
              </w:rPr>
              <w:t>346</w:t>
            </w:r>
          </w:p>
        </w:tc>
        <w:tc>
          <w:tcPr>
            <w:tcW w:w="742" w:type="dxa"/>
            <w:vAlign w:val="center"/>
          </w:tcPr>
          <w:p w14:paraId="0E8E2BDE" w14:textId="3E58BC7F" w:rsidR="2FFBD030" w:rsidRPr="005F0D12" w:rsidRDefault="2B645D46" w:rsidP="2B645D46">
            <w:pPr>
              <w:jc w:val="center"/>
              <w:rPr>
                <w:color w:val="000000" w:themeColor="text1"/>
                <w:sz w:val="20"/>
                <w:szCs w:val="20"/>
              </w:rPr>
            </w:pPr>
            <w:r w:rsidRPr="005F0D12">
              <w:rPr>
                <w:color w:val="000000" w:themeColor="text1"/>
                <w:sz w:val="20"/>
                <w:szCs w:val="20"/>
              </w:rPr>
              <w:t>344</w:t>
            </w:r>
          </w:p>
        </w:tc>
        <w:tc>
          <w:tcPr>
            <w:tcW w:w="683" w:type="dxa"/>
            <w:vAlign w:val="center"/>
          </w:tcPr>
          <w:p w14:paraId="1D58A62C" w14:textId="2B607B4A" w:rsidR="2FFBD030" w:rsidRPr="005F0D12" w:rsidRDefault="2B645D46" w:rsidP="2B645D46">
            <w:pPr>
              <w:jc w:val="center"/>
              <w:rPr>
                <w:color w:val="000000" w:themeColor="text1"/>
                <w:sz w:val="20"/>
                <w:szCs w:val="20"/>
              </w:rPr>
            </w:pPr>
            <w:r w:rsidRPr="005F0D12">
              <w:rPr>
                <w:color w:val="000000" w:themeColor="text1"/>
                <w:sz w:val="20"/>
                <w:szCs w:val="20"/>
              </w:rPr>
              <w:t>49,9</w:t>
            </w:r>
          </w:p>
        </w:tc>
      </w:tr>
      <w:tr w:rsidR="2FFBD030" w:rsidRPr="005F0D12" w14:paraId="0F5EE114" w14:textId="77777777" w:rsidTr="00E21C6E">
        <w:trPr>
          <w:trHeight w:val="1215"/>
        </w:trPr>
        <w:tc>
          <w:tcPr>
            <w:tcW w:w="1293" w:type="dxa"/>
            <w:vAlign w:val="bottom"/>
          </w:tcPr>
          <w:p w14:paraId="3A5689C3" w14:textId="771B8658" w:rsidR="2FFBD030" w:rsidRPr="005F0D12" w:rsidRDefault="2FFBD030" w:rsidP="2FFBD030">
            <w:pPr>
              <w:jc w:val="right"/>
            </w:pPr>
            <w:r w:rsidRPr="005F0D12">
              <w:rPr>
                <w:b/>
                <w:bCs/>
                <w:color w:val="000000" w:themeColor="text1"/>
                <w:sz w:val="20"/>
                <w:szCs w:val="20"/>
              </w:rPr>
              <w:t>Iš viso mokytojai (išskyrus mokyklos vadovus)</w:t>
            </w:r>
          </w:p>
        </w:tc>
        <w:tc>
          <w:tcPr>
            <w:tcW w:w="709" w:type="dxa"/>
            <w:vAlign w:val="center"/>
          </w:tcPr>
          <w:p w14:paraId="24D34C9A" w14:textId="4A07CE7F" w:rsidR="2FFBD030" w:rsidRPr="005F0D12" w:rsidRDefault="2B645D46" w:rsidP="2B645D46">
            <w:pPr>
              <w:jc w:val="center"/>
              <w:rPr>
                <w:b/>
                <w:bCs/>
                <w:color w:val="000000" w:themeColor="text1"/>
                <w:sz w:val="20"/>
                <w:szCs w:val="20"/>
              </w:rPr>
            </w:pPr>
            <w:r w:rsidRPr="005F0D12">
              <w:rPr>
                <w:b/>
                <w:bCs/>
                <w:color w:val="000000" w:themeColor="text1"/>
                <w:sz w:val="20"/>
                <w:szCs w:val="20"/>
              </w:rPr>
              <w:t>1008</w:t>
            </w:r>
          </w:p>
        </w:tc>
        <w:tc>
          <w:tcPr>
            <w:tcW w:w="850" w:type="dxa"/>
            <w:vAlign w:val="center"/>
          </w:tcPr>
          <w:p w14:paraId="58F9344A" w14:textId="49FDE1FA" w:rsidR="2FFBD030" w:rsidRPr="005F0D12" w:rsidRDefault="2B645D46" w:rsidP="2B645D46">
            <w:pPr>
              <w:jc w:val="center"/>
              <w:rPr>
                <w:b/>
                <w:bCs/>
                <w:color w:val="000000" w:themeColor="text1"/>
                <w:sz w:val="20"/>
                <w:szCs w:val="20"/>
              </w:rPr>
            </w:pPr>
            <w:r w:rsidRPr="005F0D12">
              <w:rPr>
                <w:b/>
                <w:bCs/>
                <w:color w:val="000000" w:themeColor="text1"/>
                <w:sz w:val="20"/>
                <w:szCs w:val="20"/>
              </w:rPr>
              <w:t>563</w:t>
            </w:r>
          </w:p>
        </w:tc>
        <w:tc>
          <w:tcPr>
            <w:tcW w:w="851" w:type="dxa"/>
            <w:vAlign w:val="center"/>
          </w:tcPr>
          <w:p w14:paraId="08E4AB44" w14:textId="0571125D" w:rsidR="2FFBD030" w:rsidRPr="005F0D12" w:rsidRDefault="2B645D46" w:rsidP="2B645D46">
            <w:pPr>
              <w:jc w:val="center"/>
              <w:rPr>
                <w:b/>
                <w:bCs/>
                <w:color w:val="000000" w:themeColor="text1"/>
                <w:sz w:val="20"/>
                <w:szCs w:val="20"/>
              </w:rPr>
            </w:pPr>
            <w:r w:rsidRPr="005F0D12">
              <w:rPr>
                <w:b/>
                <w:bCs/>
                <w:color w:val="000000" w:themeColor="text1"/>
                <w:sz w:val="20"/>
                <w:szCs w:val="20"/>
              </w:rPr>
              <w:t>445</w:t>
            </w:r>
          </w:p>
        </w:tc>
        <w:tc>
          <w:tcPr>
            <w:tcW w:w="647" w:type="dxa"/>
            <w:vAlign w:val="center"/>
          </w:tcPr>
          <w:p w14:paraId="2A3DC03F" w14:textId="40E14E84" w:rsidR="2FFBD030" w:rsidRPr="005F0D12" w:rsidRDefault="2B645D46" w:rsidP="2B645D46">
            <w:pPr>
              <w:jc w:val="center"/>
              <w:rPr>
                <w:b/>
                <w:bCs/>
                <w:color w:val="000000" w:themeColor="text1"/>
                <w:sz w:val="20"/>
                <w:szCs w:val="20"/>
              </w:rPr>
            </w:pPr>
            <w:r w:rsidRPr="005F0D12">
              <w:rPr>
                <w:b/>
                <w:bCs/>
                <w:color w:val="000000" w:themeColor="text1"/>
                <w:sz w:val="20"/>
                <w:szCs w:val="20"/>
              </w:rPr>
              <w:t>44,1</w:t>
            </w:r>
          </w:p>
        </w:tc>
        <w:tc>
          <w:tcPr>
            <w:tcW w:w="628" w:type="dxa"/>
            <w:vAlign w:val="center"/>
          </w:tcPr>
          <w:p w14:paraId="061FAB03" w14:textId="1DED6F33" w:rsidR="2FFBD030" w:rsidRPr="005F0D12" w:rsidRDefault="2B645D46" w:rsidP="2B645D46">
            <w:pPr>
              <w:jc w:val="center"/>
              <w:rPr>
                <w:b/>
                <w:bCs/>
                <w:color w:val="000000" w:themeColor="text1"/>
                <w:sz w:val="20"/>
                <w:szCs w:val="20"/>
              </w:rPr>
            </w:pPr>
            <w:r w:rsidRPr="005F0D12">
              <w:rPr>
                <w:b/>
                <w:bCs/>
                <w:color w:val="000000" w:themeColor="text1"/>
                <w:sz w:val="20"/>
                <w:szCs w:val="20"/>
              </w:rPr>
              <w:t>1013</w:t>
            </w:r>
          </w:p>
        </w:tc>
        <w:tc>
          <w:tcPr>
            <w:tcW w:w="709" w:type="dxa"/>
            <w:vAlign w:val="center"/>
          </w:tcPr>
          <w:p w14:paraId="4FAAD001" w14:textId="0FCC5E4B" w:rsidR="2FFBD030" w:rsidRPr="005F0D12" w:rsidRDefault="2B645D46" w:rsidP="2B645D46">
            <w:pPr>
              <w:jc w:val="center"/>
              <w:rPr>
                <w:b/>
                <w:bCs/>
                <w:color w:val="000000" w:themeColor="text1"/>
                <w:sz w:val="20"/>
                <w:szCs w:val="20"/>
              </w:rPr>
            </w:pPr>
            <w:r w:rsidRPr="005F0D12">
              <w:rPr>
                <w:b/>
                <w:bCs/>
                <w:color w:val="000000" w:themeColor="text1"/>
                <w:sz w:val="20"/>
                <w:szCs w:val="20"/>
              </w:rPr>
              <w:t>513</w:t>
            </w:r>
          </w:p>
        </w:tc>
        <w:tc>
          <w:tcPr>
            <w:tcW w:w="598" w:type="dxa"/>
            <w:vAlign w:val="center"/>
          </w:tcPr>
          <w:p w14:paraId="4049349D" w14:textId="18297B21" w:rsidR="2FFBD030" w:rsidRPr="005F0D12" w:rsidRDefault="2B645D46" w:rsidP="2B645D46">
            <w:pPr>
              <w:jc w:val="center"/>
              <w:rPr>
                <w:b/>
                <w:bCs/>
                <w:color w:val="000000" w:themeColor="text1"/>
                <w:sz w:val="20"/>
                <w:szCs w:val="20"/>
              </w:rPr>
            </w:pPr>
            <w:r w:rsidRPr="005F0D12">
              <w:rPr>
                <w:b/>
                <w:bCs/>
                <w:color w:val="000000" w:themeColor="text1"/>
                <w:sz w:val="20"/>
                <w:szCs w:val="20"/>
              </w:rPr>
              <w:t>500</w:t>
            </w:r>
          </w:p>
        </w:tc>
        <w:tc>
          <w:tcPr>
            <w:tcW w:w="720" w:type="dxa"/>
            <w:vAlign w:val="center"/>
          </w:tcPr>
          <w:p w14:paraId="5B80579D" w14:textId="61902ED6" w:rsidR="2FFBD030" w:rsidRPr="005F0D12" w:rsidRDefault="2B645D46" w:rsidP="2B645D46">
            <w:pPr>
              <w:jc w:val="center"/>
              <w:rPr>
                <w:b/>
                <w:bCs/>
                <w:color w:val="000000" w:themeColor="text1"/>
                <w:sz w:val="20"/>
                <w:szCs w:val="20"/>
              </w:rPr>
            </w:pPr>
            <w:r w:rsidRPr="005F0D12">
              <w:rPr>
                <w:b/>
                <w:bCs/>
                <w:color w:val="000000" w:themeColor="text1"/>
                <w:sz w:val="20"/>
                <w:szCs w:val="20"/>
              </w:rPr>
              <w:t>49,4</w:t>
            </w:r>
          </w:p>
        </w:tc>
        <w:tc>
          <w:tcPr>
            <w:tcW w:w="630" w:type="dxa"/>
            <w:vAlign w:val="center"/>
          </w:tcPr>
          <w:p w14:paraId="75F90476" w14:textId="0E7888B9" w:rsidR="2FFBD030" w:rsidRPr="005F0D12" w:rsidRDefault="2B645D46" w:rsidP="2B645D46">
            <w:pPr>
              <w:jc w:val="center"/>
              <w:rPr>
                <w:b/>
                <w:bCs/>
                <w:color w:val="000000" w:themeColor="text1"/>
                <w:sz w:val="20"/>
                <w:szCs w:val="20"/>
              </w:rPr>
            </w:pPr>
            <w:r w:rsidRPr="005F0D12">
              <w:rPr>
                <w:b/>
                <w:bCs/>
                <w:color w:val="000000" w:themeColor="text1"/>
                <w:sz w:val="20"/>
                <w:szCs w:val="20"/>
              </w:rPr>
              <w:t>1013</w:t>
            </w:r>
          </w:p>
        </w:tc>
        <w:tc>
          <w:tcPr>
            <w:tcW w:w="570" w:type="dxa"/>
            <w:vAlign w:val="center"/>
          </w:tcPr>
          <w:p w14:paraId="7742BE9F" w14:textId="24B63D27" w:rsidR="2FFBD030" w:rsidRPr="005F0D12" w:rsidRDefault="2B645D46" w:rsidP="2B645D46">
            <w:pPr>
              <w:jc w:val="center"/>
              <w:rPr>
                <w:b/>
                <w:bCs/>
                <w:color w:val="000000" w:themeColor="text1"/>
                <w:sz w:val="20"/>
                <w:szCs w:val="20"/>
              </w:rPr>
            </w:pPr>
            <w:r w:rsidRPr="005F0D12">
              <w:rPr>
                <w:b/>
                <w:bCs/>
                <w:color w:val="000000" w:themeColor="text1"/>
                <w:sz w:val="20"/>
                <w:szCs w:val="20"/>
              </w:rPr>
              <w:t>485</w:t>
            </w:r>
          </w:p>
        </w:tc>
        <w:tc>
          <w:tcPr>
            <w:tcW w:w="742" w:type="dxa"/>
            <w:vAlign w:val="center"/>
          </w:tcPr>
          <w:p w14:paraId="01BB877C" w14:textId="35F9A30A" w:rsidR="2FFBD030" w:rsidRPr="005F0D12" w:rsidRDefault="2B645D46" w:rsidP="2B645D46">
            <w:pPr>
              <w:jc w:val="center"/>
              <w:rPr>
                <w:b/>
                <w:bCs/>
                <w:color w:val="000000" w:themeColor="text1"/>
                <w:sz w:val="20"/>
                <w:szCs w:val="20"/>
              </w:rPr>
            </w:pPr>
            <w:r w:rsidRPr="005F0D12">
              <w:rPr>
                <w:b/>
                <w:bCs/>
                <w:color w:val="000000" w:themeColor="text1"/>
                <w:sz w:val="20"/>
                <w:szCs w:val="20"/>
              </w:rPr>
              <w:t>528</w:t>
            </w:r>
          </w:p>
        </w:tc>
        <w:tc>
          <w:tcPr>
            <w:tcW w:w="683" w:type="dxa"/>
            <w:vAlign w:val="center"/>
          </w:tcPr>
          <w:p w14:paraId="60F45947" w14:textId="47109315" w:rsidR="2FFBD030" w:rsidRPr="005F0D12" w:rsidRDefault="2B645D46" w:rsidP="2B645D46">
            <w:pPr>
              <w:jc w:val="center"/>
              <w:rPr>
                <w:b/>
                <w:bCs/>
                <w:color w:val="000000" w:themeColor="text1"/>
                <w:sz w:val="20"/>
                <w:szCs w:val="20"/>
              </w:rPr>
            </w:pPr>
            <w:r w:rsidRPr="005F0D12">
              <w:rPr>
                <w:b/>
                <w:bCs/>
                <w:color w:val="000000" w:themeColor="text1"/>
                <w:sz w:val="20"/>
                <w:szCs w:val="20"/>
              </w:rPr>
              <w:t>52,1</w:t>
            </w:r>
          </w:p>
        </w:tc>
      </w:tr>
    </w:tbl>
    <w:p w14:paraId="4EB6E801" w14:textId="561FA1C9" w:rsidR="2FFBD030" w:rsidRDefault="2FFBD030" w:rsidP="00595FB9">
      <w:pPr>
        <w:tabs>
          <w:tab w:val="left" w:pos="1418"/>
        </w:tabs>
        <w:jc w:val="both"/>
      </w:pPr>
      <w:r w:rsidRPr="2FFBD030">
        <w:rPr>
          <w:i/>
          <w:iCs/>
          <w:sz w:val="20"/>
          <w:szCs w:val="20"/>
        </w:rPr>
        <w:t>Duomenų šaltinis: ŠVIS duomenys.</w:t>
      </w:r>
    </w:p>
    <w:p w14:paraId="4D0503C7" w14:textId="19D2CB9A" w:rsidR="2FFBD030" w:rsidRDefault="2FFBD030" w:rsidP="2FFBD030">
      <w:pPr>
        <w:tabs>
          <w:tab w:val="left" w:pos="1418"/>
        </w:tabs>
        <w:ind w:left="360"/>
        <w:jc w:val="both"/>
      </w:pPr>
    </w:p>
    <w:p w14:paraId="2DC3A7BF" w14:textId="377FD341" w:rsidR="2FFBD030" w:rsidRDefault="008D463D" w:rsidP="008D463D">
      <w:pPr>
        <w:tabs>
          <w:tab w:val="left" w:pos="1418"/>
        </w:tabs>
        <w:ind w:firstLine="851"/>
        <w:jc w:val="both"/>
      </w:pPr>
      <w:r w:rsidRPr="00230A77">
        <w:t>Savivaldybėje siekiama sudaryti pilną darbo krūvį, stiprinti mokytojo darbo motyvaciją. N</w:t>
      </w:r>
      <w:r w:rsidR="4BB89085" w:rsidRPr="00230A77">
        <w:t>uo 2019 m</w:t>
      </w:r>
      <w:r w:rsidR="000E09B9" w:rsidRPr="00230A77">
        <w:t xml:space="preserve">. </w:t>
      </w:r>
      <w:r w:rsidR="4BB89085" w:rsidRPr="00230A77">
        <w:t>nuosekliai didėjo mokytojų darbo krūvis</w:t>
      </w:r>
      <w:r w:rsidR="000E09B9" w:rsidRPr="00230A77">
        <w:t xml:space="preserve">. </w:t>
      </w:r>
      <w:r w:rsidR="4BB89085" w:rsidRPr="00230A77">
        <w:t xml:space="preserve">2021 m. </w:t>
      </w:r>
      <w:r w:rsidR="4BB89085" w:rsidRPr="00230A77">
        <w:rPr>
          <w:color w:val="000000" w:themeColor="text1"/>
        </w:rPr>
        <w:t>56,4 proc.</w:t>
      </w:r>
      <w:r w:rsidR="4BB89085" w:rsidRPr="00230A77">
        <w:t xml:space="preserve"> priešmokyklinio ugdymo mokytojų turėjo </w:t>
      </w:r>
      <w:r w:rsidR="00624C7A" w:rsidRPr="00230A77">
        <w:t xml:space="preserve"> </w:t>
      </w:r>
      <w:r w:rsidR="4BB89085" w:rsidRPr="00230A77">
        <w:t xml:space="preserve">pilną arba </w:t>
      </w:r>
      <w:r w:rsidR="00624C7A" w:rsidRPr="00230A77">
        <w:t xml:space="preserve"> </w:t>
      </w:r>
      <w:r w:rsidR="4BB89085" w:rsidRPr="00230A77">
        <w:t>didesnį krūvį, 1</w:t>
      </w:r>
      <w:r w:rsidR="00624C7A" w:rsidRPr="00230A77">
        <w:t>–</w:t>
      </w:r>
      <w:r w:rsidR="4BB89085" w:rsidRPr="00230A77">
        <w:t>4</w:t>
      </w:r>
      <w:r w:rsidR="00624C7A" w:rsidRPr="00230A77">
        <w:t xml:space="preserve"> </w:t>
      </w:r>
      <w:r w:rsidR="4BB89085" w:rsidRPr="00230A77">
        <w:t xml:space="preserve"> klasių mokytojai </w:t>
      </w:r>
      <w:r w:rsidR="000E09B9" w:rsidRPr="00230A77">
        <w:t>–</w:t>
      </w:r>
      <w:r w:rsidR="4BB89085" w:rsidRPr="00230A77">
        <w:t xml:space="preserve"> 57,0 proc., 5</w:t>
      </w:r>
      <w:r w:rsidR="00624C7A" w:rsidRPr="00230A77">
        <w:t>–</w:t>
      </w:r>
      <w:r w:rsidR="4BB89085" w:rsidRPr="00230A77">
        <w:t>12</w:t>
      </w:r>
      <w:r w:rsidR="00624C7A" w:rsidRPr="00230A77">
        <w:t xml:space="preserve"> </w:t>
      </w:r>
      <w:r w:rsidR="4BB89085" w:rsidRPr="00230A77">
        <w:t xml:space="preserve"> kl. ir gimnazijų I</w:t>
      </w:r>
      <w:r w:rsidR="00624C7A" w:rsidRPr="00230A77">
        <w:t>–</w:t>
      </w:r>
      <w:r w:rsidR="4BB89085" w:rsidRPr="00230A77">
        <w:t>IV</w:t>
      </w:r>
      <w:r w:rsidR="00624C7A" w:rsidRPr="00230A77">
        <w:t xml:space="preserve"> </w:t>
      </w:r>
      <w:r w:rsidR="4BB89085" w:rsidRPr="00230A77">
        <w:t xml:space="preserve"> kl. mokytojai – 49,9 proc. Iš viso 52,1 proc. mokytojų turėjo pilną arba didesnį</w:t>
      </w:r>
      <w:r w:rsidR="4BB89085">
        <w:t xml:space="preserve"> darbo</w:t>
      </w:r>
      <w:r w:rsidR="00043881">
        <w:t xml:space="preserve"> krūvį</w:t>
      </w:r>
      <w:r w:rsidR="000E09B9">
        <w:t>.</w:t>
      </w:r>
    </w:p>
    <w:p w14:paraId="0976D657" w14:textId="2238F265" w:rsidR="2B645D46" w:rsidRDefault="2B645D46" w:rsidP="008D463D">
      <w:pPr>
        <w:tabs>
          <w:tab w:val="left" w:pos="1418"/>
        </w:tabs>
        <w:ind w:firstLine="851"/>
        <w:jc w:val="both"/>
        <w:rPr>
          <w:b/>
          <w:bCs/>
        </w:rPr>
      </w:pPr>
    </w:p>
    <w:p w14:paraId="65B84A3A" w14:textId="373EBEDF" w:rsidR="2B645D46" w:rsidRDefault="2B645D46" w:rsidP="0544A0B5">
      <w:pPr>
        <w:tabs>
          <w:tab w:val="left" w:pos="1418"/>
        </w:tabs>
        <w:jc w:val="center"/>
        <w:rPr>
          <w:highlight w:val="green"/>
        </w:rPr>
      </w:pPr>
      <w:r w:rsidRPr="2B645D46">
        <w:rPr>
          <w:b/>
          <w:bCs/>
        </w:rPr>
        <w:t>Vienai sąlyginei mokytojo pareigybei tenkančių mokinių skaičius bendrojo ugdymo mokyklose</w:t>
      </w:r>
    </w:p>
    <w:p w14:paraId="5E1DCE2C" w14:textId="1FB58E33" w:rsidR="26771F58" w:rsidRDefault="2B645D46" w:rsidP="26771F58">
      <w:pPr>
        <w:tabs>
          <w:tab w:val="left" w:pos="1418"/>
        </w:tabs>
        <w:jc w:val="both"/>
      </w:pPr>
      <w:r>
        <w:t xml:space="preserve"> </w:t>
      </w:r>
    </w:p>
    <w:tbl>
      <w:tblPr>
        <w:tblStyle w:val="Lentelstinklelis"/>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3260"/>
        <w:gridCol w:w="3172"/>
      </w:tblGrid>
      <w:tr w:rsidR="26771F58" w14:paraId="10AAE1FE" w14:textId="77777777" w:rsidTr="0027034E">
        <w:tc>
          <w:tcPr>
            <w:tcW w:w="1129" w:type="dxa"/>
            <w:vAlign w:val="center"/>
          </w:tcPr>
          <w:p w14:paraId="1F5FFE9C" w14:textId="7389BC55" w:rsidR="26771F58" w:rsidRDefault="26771F58" w:rsidP="26771F58">
            <w:pPr>
              <w:tabs>
                <w:tab w:val="left" w:pos="1560"/>
              </w:tabs>
              <w:jc w:val="center"/>
            </w:pPr>
            <w:r w:rsidRPr="26771F58">
              <w:t>Metai</w:t>
            </w:r>
          </w:p>
        </w:tc>
        <w:tc>
          <w:tcPr>
            <w:tcW w:w="2127" w:type="dxa"/>
            <w:vAlign w:val="center"/>
          </w:tcPr>
          <w:p w14:paraId="7605CDFE" w14:textId="4D2170D8" w:rsidR="26771F58" w:rsidRDefault="26771F58" w:rsidP="26771F58">
            <w:pPr>
              <w:tabs>
                <w:tab w:val="left" w:pos="1560"/>
              </w:tabs>
              <w:jc w:val="center"/>
            </w:pPr>
            <w:r w:rsidRPr="26771F58">
              <w:t>Mokinių skaičius</w:t>
            </w:r>
          </w:p>
        </w:tc>
        <w:tc>
          <w:tcPr>
            <w:tcW w:w="3260" w:type="dxa"/>
            <w:vAlign w:val="center"/>
          </w:tcPr>
          <w:p w14:paraId="036654F5" w14:textId="7BC9FF55" w:rsidR="26771F58" w:rsidRDefault="26771F58" w:rsidP="26771F58">
            <w:pPr>
              <w:tabs>
                <w:tab w:val="left" w:pos="1560"/>
              </w:tabs>
              <w:jc w:val="center"/>
            </w:pPr>
            <w:r w:rsidRPr="26771F58">
              <w:t>Sąlyginis mokytojų pareigybių skaičius pagal Mokymo lėšų apskaičiavimo metodiką</w:t>
            </w:r>
          </w:p>
        </w:tc>
        <w:tc>
          <w:tcPr>
            <w:tcW w:w="3172" w:type="dxa"/>
            <w:vAlign w:val="center"/>
          </w:tcPr>
          <w:p w14:paraId="28C65238" w14:textId="0C2EA8FC" w:rsidR="26771F58" w:rsidRDefault="26771F58" w:rsidP="26771F58">
            <w:pPr>
              <w:tabs>
                <w:tab w:val="left" w:pos="1560"/>
              </w:tabs>
              <w:jc w:val="center"/>
            </w:pPr>
            <w:r w:rsidRPr="26771F58">
              <w:t>Vienai sąlyginei mokytojo pareigybei tenkančių mokinių skaičius</w:t>
            </w:r>
          </w:p>
        </w:tc>
      </w:tr>
      <w:tr w:rsidR="26771F58" w14:paraId="0E486603" w14:textId="77777777" w:rsidTr="0027034E">
        <w:tc>
          <w:tcPr>
            <w:tcW w:w="1129" w:type="dxa"/>
            <w:vAlign w:val="center"/>
          </w:tcPr>
          <w:p w14:paraId="3579BFF7" w14:textId="73932D6F" w:rsidR="26771F58" w:rsidRDefault="26771F58" w:rsidP="26771F58">
            <w:pPr>
              <w:tabs>
                <w:tab w:val="left" w:pos="1560"/>
              </w:tabs>
              <w:jc w:val="center"/>
            </w:pPr>
            <w:r w:rsidRPr="26771F58">
              <w:t>2021</w:t>
            </w:r>
          </w:p>
        </w:tc>
        <w:tc>
          <w:tcPr>
            <w:tcW w:w="2127" w:type="dxa"/>
            <w:vAlign w:val="center"/>
          </w:tcPr>
          <w:p w14:paraId="29AB2B23" w14:textId="62DD20AE" w:rsidR="26771F58" w:rsidRDefault="26771F58" w:rsidP="26771F58">
            <w:pPr>
              <w:tabs>
                <w:tab w:val="left" w:pos="1560"/>
              </w:tabs>
              <w:jc w:val="center"/>
            </w:pPr>
            <w:r w:rsidRPr="26771F58">
              <w:t>13712</w:t>
            </w:r>
          </w:p>
        </w:tc>
        <w:tc>
          <w:tcPr>
            <w:tcW w:w="3260" w:type="dxa"/>
            <w:vAlign w:val="center"/>
          </w:tcPr>
          <w:p w14:paraId="590E9957" w14:textId="63B2D154" w:rsidR="26771F58" w:rsidRDefault="26771F58" w:rsidP="26771F58">
            <w:pPr>
              <w:tabs>
                <w:tab w:val="left" w:pos="1560"/>
              </w:tabs>
              <w:jc w:val="center"/>
            </w:pPr>
            <w:r w:rsidRPr="26771F58">
              <w:t>1123,15</w:t>
            </w:r>
          </w:p>
        </w:tc>
        <w:tc>
          <w:tcPr>
            <w:tcW w:w="3172" w:type="dxa"/>
            <w:vAlign w:val="center"/>
          </w:tcPr>
          <w:p w14:paraId="47F9D83A" w14:textId="72420C5E" w:rsidR="26771F58" w:rsidRDefault="26771F58" w:rsidP="26771F58">
            <w:pPr>
              <w:tabs>
                <w:tab w:val="left" w:pos="1560"/>
              </w:tabs>
              <w:jc w:val="center"/>
            </w:pPr>
            <w:r w:rsidRPr="26771F58">
              <w:t>12,2</w:t>
            </w:r>
          </w:p>
        </w:tc>
      </w:tr>
      <w:tr w:rsidR="26771F58" w14:paraId="02D92239" w14:textId="77777777" w:rsidTr="0027034E">
        <w:tc>
          <w:tcPr>
            <w:tcW w:w="1129" w:type="dxa"/>
            <w:vAlign w:val="center"/>
          </w:tcPr>
          <w:p w14:paraId="3BF07EBC" w14:textId="63E35DD7" w:rsidR="26771F58" w:rsidRDefault="26771F58" w:rsidP="26771F58">
            <w:pPr>
              <w:tabs>
                <w:tab w:val="left" w:pos="1560"/>
              </w:tabs>
              <w:jc w:val="center"/>
            </w:pPr>
            <w:r w:rsidRPr="26771F58">
              <w:t>2020</w:t>
            </w:r>
          </w:p>
        </w:tc>
        <w:tc>
          <w:tcPr>
            <w:tcW w:w="2127" w:type="dxa"/>
            <w:vAlign w:val="center"/>
          </w:tcPr>
          <w:p w14:paraId="7721291D" w14:textId="17660C57" w:rsidR="26771F58" w:rsidRDefault="26771F58" w:rsidP="26771F58">
            <w:pPr>
              <w:tabs>
                <w:tab w:val="left" w:pos="1560"/>
              </w:tabs>
              <w:jc w:val="center"/>
            </w:pPr>
            <w:r w:rsidRPr="26771F58">
              <w:t>13538</w:t>
            </w:r>
          </w:p>
        </w:tc>
        <w:tc>
          <w:tcPr>
            <w:tcW w:w="3260" w:type="dxa"/>
            <w:vAlign w:val="center"/>
          </w:tcPr>
          <w:p w14:paraId="2197D541" w14:textId="0E40C7AE" w:rsidR="26771F58" w:rsidRDefault="26771F58" w:rsidP="26771F58">
            <w:pPr>
              <w:tabs>
                <w:tab w:val="left" w:pos="1560"/>
              </w:tabs>
              <w:jc w:val="center"/>
            </w:pPr>
            <w:r w:rsidRPr="26771F58">
              <w:t>1099,43</w:t>
            </w:r>
          </w:p>
        </w:tc>
        <w:tc>
          <w:tcPr>
            <w:tcW w:w="3172" w:type="dxa"/>
            <w:vAlign w:val="center"/>
          </w:tcPr>
          <w:p w14:paraId="6107D1AA" w14:textId="6AF6BC03" w:rsidR="26771F58" w:rsidRDefault="26771F58" w:rsidP="26771F58">
            <w:pPr>
              <w:tabs>
                <w:tab w:val="left" w:pos="1560"/>
              </w:tabs>
              <w:jc w:val="center"/>
            </w:pPr>
            <w:r w:rsidRPr="26771F58">
              <w:t>12,3</w:t>
            </w:r>
          </w:p>
        </w:tc>
      </w:tr>
      <w:tr w:rsidR="26771F58" w14:paraId="36BA3E74" w14:textId="77777777" w:rsidTr="0027034E">
        <w:tc>
          <w:tcPr>
            <w:tcW w:w="1129" w:type="dxa"/>
            <w:vAlign w:val="center"/>
          </w:tcPr>
          <w:p w14:paraId="2B93B159" w14:textId="4E26B5CD" w:rsidR="26771F58" w:rsidRDefault="26771F58" w:rsidP="26771F58">
            <w:pPr>
              <w:tabs>
                <w:tab w:val="left" w:pos="1560"/>
              </w:tabs>
              <w:jc w:val="center"/>
            </w:pPr>
            <w:r w:rsidRPr="26771F58">
              <w:t>2019</w:t>
            </w:r>
          </w:p>
        </w:tc>
        <w:tc>
          <w:tcPr>
            <w:tcW w:w="2127" w:type="dxa"/>
            <w:vAlign w:val="center"/>
          </w:tcPr>
          <w:p w14:paraId="4AA3EE02" w14:textId="276BB6A7" w:rsidR="26771F58" w:rsidRDefault="26771F58" w:rsidP="26771F58">
            <w:pPr>
              <w:tabs>
                <w:tab w:val="left" w:pos="1560"/>
              </w:tabs>
              <w:jc w:val="center"/>
            </w:pPr>
            <w:r w:rsidRPr="26771F58">
              <w:t>13345</w:t>
            </w:r>
          </w:p>
        </w:tc>
        <w:tc>
          <w:tcPr>
            <w:tcW w:w="3260" w:type="dxa"/>
            <w:vAlign w:val="center"/>
          </w:tcPr>
          <w:p w14:paraId="3276972D" w14:textId="5A832A2B" w:rsidR="26771F58" w:rsidRDefault="26771F58" w:rsidP="26771F58">
            <w:pPr>
              <w:tabs>
                <w:tab w:val="left" w:pos="1560"/>
              </w:tabs>
              <w:jc w:val="center"/>
            </w:pPr>
            <w:r w:rsidRPr="26771F58">
              <w:t>1094,29</w:t>
            </w:r>
          </w:p>
        </w:tc>
        <w:tc>
          <w:tcPr>
            <w:tcW w:w="3172" w:type="dxa"/>
            <w:vAlign w:val="center"/>
          </w:tcPr>
          <w:p w14:paraId="0B822E36" w14:textId="55AD51B1" w:rsidR="26771F58" w:rsidRDefault="26771F58" w:rsidP="26771F58">
            <w:pPr>
              <w:tabs>
                <w:tab w:val="left" w:pos="1560"/>
              </w:tabs>
              <w:jc w:val="center"/>
            </w:pPr>
            <w:r w:rsidRPr="26771F58">
              <w:t>12,2</w:t>
            </w:r>
          </w:p>
        </w:tc>
      </w:tr>
    </w:tbl>
    <w:p w14:paraId="385DAC36" w14:textId="75F92D7A" w:rsidR="26771F58" w:rsidRPr="00BE28C4" w:rsidRDefault="2B645D46" w:rsidP="26771F58">
      <w:pPr>
        <w:tabs>
          <w:tab w:val="left" w:pos="1418"/>
        </w:tabs>
        <w:jc w:val="both"/>
        <w:rPr>
          <w:sz w:val="20"/>
          <w:szCs w:val="20"/>
        </w:rPr>
      </w:pPr>
      <w:r w:rsidRPr="00BE28C4">
        <w:rPr>
          <w:i/>
          <w:iCs/>
          <w:sz w:val="20"/>
          <w:szCs w:val="20"/>
        </w:rPr>
        <w:t>Duomenų šaltinis: ŠVIS duomenys.</w:t>
      </w:r>
    </w:p>
    <w:p w14:paraId="688BB648" w14:textId="77777777" w:rsidR="0079503D" w:rsidRDefault="0079503D" w:rsidP="2B645D46">
      <w:pPr>
        <w:tabs>
          <w:tab w:val="left" w:pos="1418"/>
        </w:tabs>
        <w:jc w:val="both"/>
        <w:rPr>
          <w:color w:val="000000" w:themeColor="text1"/>
        </w:rPr>
      </w:pPr>
    </w:p>
    <w:p w14:paraId="64DFBA1B" w14:textId="7A6822DB" w:rsidR="00624C7A" w:rsidRDefault="2B645D46" w:rsidP="000774B1">
      <w:pPr>
        <w:tabs>
          <w:tab w:val="left" w:pos="1418"/>
        </w:tabs>
        <w:ind w:firstLine="851"/>
        <w:jc w:val="both"/>
      </w:pPr>
      <w:r w:rsidRPr="2B645D46">
        <w:rPr>
          <w:color w:val="000000" w:themeColor="text1"/>
        </w:rPr>
        <w:t>Rodiklis a</w:t>
      </w:r>
      <w:r w:rsidR="0079503D">
        <w:rPr>
          <w:color w:val="000000" w:themeColor="text1"/>
        </w:rPr>
        <w:t>p</w:t>
      </w:r>
      <w:r w:rsidRPr="2B645D46">
        <w:rPr>
          <w:color w:val="000000" w:themeColor="text1"/>
        </w:rPr>
        <w:t>skaičiuotas</w:t>
      </w:r>
      <w:r w:rsidR="0079503D">
        <w:rPr>
          <w:color w:val="000000" w:themeColor="text1"/>
        </w:rPr>
        <w:t xml:space="preserve"> remiantis</w:t>
      </w:r>
      <w:r w:rsidRPr="2B645D46">
        <w:rPr>
          <w:color w:val="000000" w:themeColor="text1"/>
        </w:rPr>
        <w:t xml:space="preserve"> Etatinio mokytojų darbo užmokesčio suvestine pagal „Mokymo lėšų apskaičiavimo, paskirstymo ir panaudojimo tvarkos aprašą“</w:t>
      </w:r>
      <w:r w:rsidR="0079503D">
        <w:rPr>
          <w:color w:val="000000" w:themeColor="text1"/>
        </w:rPr>
        <w:t>.</w:t>
      </w:r>
      <w:r w:rsidRPr="2B645D46">
        <w:rPr>
          <w:color w:val="000000" w:themeColor="text1"/>
        </w:rPr>
        <w:t xml:space="preserve"> Vienai sąlyginei mokytojo, </w:t>
      </w:r>
      <w:r>
        <w:t>dirbančio pagal bendrojo ugdymo programas,</w:t>
      </w:r>
      <w:r w:rsidRPr="2B645D46">
        <w:rPr>
          <w:color w:val="000000" w:themeColor="text1"/>
        </w:rPr>
        <w:t xml:space="preserve"> pareigybei tenka per 12 mokinių</w:t>
      </w:r>
      <w:r w:rsidR="0079503D">
        <w:rPr>
          <w:color w:val="000000" w:themeColor="text1"/>
        </w:rPr>
        <w:t xml:space="preserve">. Šis rodiklis iliustruoja </w:t>
      </w:r>
      <w:r>
        <w:t xml:space="preserve">ugdymo </w:t>
      </w:r>
      <w:r w:rsidR="0544A0B5">
        <w:t xml:space="preserve">proceso </w:t>
      </w:r>
      <w:r>
        <w:t>organizavim</w:t>
      </w:r>
      <w:r w:rsidR="00595FB9">
        <w:t>o</w:t>
      </w:r>
      <w:r w:rsidR="0079503D" w:rsidRPr="0079503D">
        <w:t xml:space="preserve"> </w:t>
      </w:r>
      <w:r w:rsidR="0079503D">
        <w:t xml:space="preserve">efektyvumą ir </w:t>
      </w:r>
      <w:r>
        <w:t>mokyklų tinklo optimalumą.</w:t>
      </w:r>
    </w:p>
    <w:p w14:paraId="1B219D63" w14:textId="4F7A05F7" w:rsidR="2FFBD030" w:rsidRDefault="2B645D46" w:rsidP="2B645D46">
      <w:pPr>
        <w:tabs>
          <w:tab w:val="left" w:pos="1418"/>
        </w:tabs>
        <w:jc w:val="center"/>
      </w:pPr>
      <w:r w:rsidRPr="2B645D46">
        <w:rPr>
          <w:b/>
          <w:bCs/>
        </w:rPr>
        <w:lastRenderedPageBreak/>
        <w:t>Mokinių skaičius, tenkantis vienam mokyklos administracijos nariui</w:t>
      </w:r>
    </w:p>
    <w:p w14:paraId="284986DB" w14:textId="39BC1275" w:rsidR="2FFBD030" w:rsidRDefault="2FFBD030" w:rsidP="2FFBD030">
      <w:pPr>
        <w:tabs>
          <w:tab w:val="left" w:pos="1418"/>
        </w:tabs>
        <w:rPr>
          <w:b/>
          <w:bCs/>
        </w:rPr>
      </w:pPr>
    </w:p>
    <w:tbl>
      <w:tblPr>
        <w:tblStyle w:val="Lentelstinklelis"/>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2355"/>
        <w:gridCol w:w="2355"/>
        <w:gridCol w:w="2291"/>
      </w:tblGrid>
      <w:tr w:rsidR="2FFBD030" w14:paraId="39AF3854" w14:textId="77777777" w:rsidTr="000774B1">
        <w:tc>
          <w:tcPr>
            <w:tcW w:w="2780" w:type="dxa"/>
            <w:vMerge w:val="restart"/>
          </w:tcPr>
          <w:p w14:paraId="5104E2A5" w14:textId="7B695015" w:rsidR="2FFBD030" w:rsidRDefault="2FFBD030" w:rsidP="2FFBD030">
            <w:pPr>
              <w:tabs>
                <w:tab w:val="left" w:pos="1418"/>
              </w:tabs>
            </w:pPr>
            <w:r w:rsidRPr="2FFBD030">
              <w:t>Mokinių skaičius, tenkantis vienam mokyklos administracijos nariui</w:t>
            </w:r>
          </w:p>
        </w:tc>
        <w:tc>
          <w:tcPr>
            <w:tcW w:w="2355" w:type="dxa"/>
          </w:tcPr>
          <w:p w14:paraId="6DB22FFB" w14:textId="27176305" w:rsidR="2FFBD030" w:rsidRDefault="2FFBD030" w:rsidP="2FFBD030">
            <w:pPr>
              <w:tabs>
                <w:tab w:val="left" w:pos="1418"/>
              </w:tabs>
              <w:jc w:val="center"/>
            </w:pPr>
            <w:r w:rsidRPr="2FFBD030">
              <w:t>2019</w:t>
            </w:r>
            <w:r w:rsidR="0027034E">
              <w:t>-</w:t>
            </w:r>
            <w:r w:rsidRPr="2FFBD030">
              <w:t>1</w:t>
            </w:r>
            <w:r w:rsidR="0027034E">
              <w:t>0-</w:t>
            </w:r>
            <w:r w:rsidRPr="2FFBD030">
              <w:t>01</w:t>
            </w:r>
          </w:p>
        </w:tc>
        <w:tc>
          <w:tcPr>
            <w:tcW w:w="2355" w:type="dxa"/>
          </w:tcPr>
          <w:p w14:paraId="1556484D" w14:textId="7F3BA3E9" w:rsidR="2FFBD030" w:rsidRDefault="2FFBD030" w:rsidP="2FFBD030">
            <w:pPr>
              <w:tabs>
                <w:tab w:val="left" w:pos="1418"/>
              </w:tabs>
              <w:jc w:val="center"/>
            </w:pPr>
            <w:r w:rsidRPr="2FFBD030">
              <w:t>2020</w:t>
            </w:r>
            <w:r w:rsidR="0027034E">
              <w:t>-</w:t>
            </w:r>
            <w:r w:rsidRPr="2FFBD030">
              <w:t>10</w:t>
            </w:r>
            <w:r w:rsidR="0027034E">
              <w:t>-</w:t>
            </w:r>
            <w:r w:rsidRPr="2FFBD030">
              <w:t>01</w:t>
            </w:r>
          </w:p>
        </w:tc>
        <w:tc>
          <w:tcPr>
            <w:tcW w:w="2291" w:type="dxa"/>
          </w:tcPr>
          <w:p w14:paraId="02B92DCB" w14:textId="1A1DE033" w:rsidR="2FFBD030" w:rsidRDefault="2FFBD030" w:rsidP="2FFBD030">
            <w:pPr>
              <w:tabs>
                <w:tab w:val="left" w:pos="1418"/>
              </w:tabs>
              <w:jc w:val="center"/>
            </w:pPr>
            <w:r w:rsidRPr="2FFBD030">
              <w:t>2021</w:t>
            </w:r>
            <w:r w:rsidR="0027034E">
              <w:t>-</w:t>
            </w:r>
            <w:r w:rsidRPr="2FFBD030">
              <w:t>10</w:t>
            </w:r>
            <w:r w:rsidR="0027034E">
              <w:t>-</w:t>
            </w:r>
            <w:r w:rsidRPr="2FFBD030">
              <w:t>01</w:t>
            </w:r>
          </w:p>
        </w:tc>
      </w:tr>
      <w:tr w:rsidR="2FFBD030" w14:paraId="4581C5C3" w14:textId="77777777" w:rsidTr="000774B1">
        <w:tc>
          <w:tcPr>
            <w:tcW w:w="2780" w:type="dxa"/>
            <w:vMerge/>
            <w:vAlign w:val="center"/>
          </w:tcPr>
          <w:p w14:paraId="17848F45" w14:textId="77777777" w:rsidR="00AE30AC" w:rsidRDefault="00AE30AC"/>
        </w:tc>
        <w:tc>
          <w:tcPr>
            <w:tcW w:w="2355" w:type="dxa"/>
            <w:vAlign w:val="center"/>
          </w:tcPr>
          <w:p w14:paraId="2B0E02EA" w14:textId="02B69C56" w:rsidR="2FFBD030" w:rsidRDefault="2FFBD030" w:rsidP="2FFBD030">
            <w:pPr>
              <w:tabs>
                <w:tab w:val="left" w:pos="1418"/>
              </w:tabs>
              <w:jc w:val="center"/>
            </w:pPr>
            <w:r w:rsidRPr="2FFBD030">
              <w:t>137,6</w:t>
            </w:r>
          </w:p>
        </w:tc>
        <w:tc>
          <w:tcPr>
            <w:tcW w:w="2355" w:type="dxa"/>
            <w:vAlign w:val="center"/>
          </w:tcPr>
          <w:p w14:paraId="64F00895" w14:textId="3956736C" w:rsidR="2FFBD030" w:rsidRDefault="2FFBD030" w:rsidP="2FFBD030">
            <w:pPr>
              <w:tabs>
                <w:tab w:val="left" w:pos="1418"/>
              </w:tabs>
              <w:jc w:val="center"/>
            </w:pPr>
            <w:r w:rsidRPr="2FFBD030">
              <w:t>147,2</w:t>
            </w:r>
          </w:p>
        </w:tc>
        <w:tc>
          <w:tcPr>
            <w:tcW w:w="2291" w:type="dxa"/>
            <w:vAlign w:val="center"/>
          </w:tcPr>
          <w:p w14:paraId="54293C95" w14:textId="2F3C86B7" w:rsidR="2FFBD030" w:rsidRDefault="2FFBD030" w:rsidP="2FFBD030">
            <w:pPr>
              <w:tabs>
                <w:tab w:val="left" w:pos="1418"/>
              </w:tabs>
              <w:jc w:val="center"/>
            </w:pPr>
            <w:r w:rsidRPr="2FFBD030">
              <w:t>149</w:t>
            </w:r>
          </w:p>
        </w:tc>
      </w:tr>
    </w:tbl>
    <w:p w14:paraId="415F8CBE" w14:textId="5E64CCB8" w:rsidR="2FFBD030" w:rsidRDefault="2B645D46" w:rsidP="00595FB9">
      <w:pPr>
        <w:tabs>
          <w:tab w:val="left" w:pos="1418"/>
        </w:tabs>
        <w:jc w:val="both"/>
      </w:pPr>
      <w:r w:rsidRPr="2B645D46">
        <w:rPr>
          <w:i/>
          <w:iCs/>
          <w:sz w:val="20"/>
          <w:szCs w:val="20"/>
        </w:rPr>
        <w:t>Duomenų šaltinis: ŠVIS duomenys.</w:t>
      </w:r>
    </w:p>
    <w:p w14:paraId="579C788F" w14:textId="17B8CDCB" w:rsidR="00834ACD" w:rsidRPr="00A53270" w:rsidRDefault="00834ACD" w:rsidP="2B645D46">
      <w:pPr>
        <w:tabs>
          <w:tab w:val="left" w:pos="1418"/>
        </w:tabs>
        <w:jc w:val="both"/>
        <w:rPr>
          <w:i/>
          <w:iCs/>
        </w:rPr>
      </w:pPr>
    </w:p>
    <w:p w14:paraId="6A87726F" w14:textId="4B99BBA0" w:rsidR="00834ACD" w:rsidRPr="00A53270" w:rsidRDefault="2B645D46" w:rsidP="0027034E">
      <w:pPr>
        <w:tabs>
          <w:tab w:val="left" w:pos="1418"/>
        </w:tabs>
        <w:ind w:firstLine="851"/>
        <w:jc w:val="both"/>
      </w:pPr>
      <w:r>
        <w:t>Savivaldybės bendrojo ugdymo mokyklose mokinių skaičius, tenkantis vienam administracijos nariui (mokyklos vadovai, įskaitant ir pavaduotojus ugdymui, skyriaus, susijusio su ugdymu, vedėjai), nuo 2019 metų didėja</w:t>
      </w:r>
      <w:r w:rsidR="0027034E">
        <w:t>. Tai demonstruoja m</w:t>
      </w:r>
      <w:r>
        <w:t xml:space="preserve">okymo lėšų efektyvų panaudojimą valdymo organizavimui ir jo dalies mažėjimą bendroje </w:t>
      </w:r>
      <w:r w:rsidR="0027034E">
        <w:t>m</w:t>
      </w:r>
      <w:r>
        <w:t>okymo lėšų sumoje.</w:t>
      </w:r>
    </w:p>
    <w:p w14:paraId="5D5DA9D6" w14:textId="56A02CD5" w:rsidR="68E0D7E9" w:rsidRDefault="68E0D7E9" w:rsidP="68E0D7E9">
      <w:pPr>
        <w:tabs>
          <w:tab w:val="left" w:pos="1418"/>
        </w:tabs>
        <w:ind w:left="360"/>
        <w:jc w:val="both"/>
        <w:rPr>
          <w:color w:val="000000" w:themeColor="text1"/>
          <w:highlight w:val="red"/>
        </w:rPr>
      </w:pPr>
    </w:p>
    <w:p w14:paraId="429945D0" w14:textId="5D0570D0" w:rsidR="02968B45" w:rsidRPr="0027034E" w:rsidRDefault="02968B45" w:rsidP="02968B45">
      <w:pPr>
        <w:tabs>
          <w:tab w:val="left" w:pos="1418"/>
        </w:tabs>
        <w:jc w:val="center"/>
        <w:rPr>
          <w:b/>
          <w:bCs/>
        </w:rPr>
      </w:pPr>
      <w:r w:rsidRPr="0027034E">
        <w:rPr>
          <w:b/>
          <w:bCs/>
        </w:rPr>
        <w:t xml:space="preserve">Švietimo pagalbos specialistų </w:t>
      </w:r>
      <w:r w:rsidR="0027034E" w:rsidRPr="0027034E">
        <w:rPr>
          <w:b/>
          <w:bCs/>
          <w:color w:val="000000" w:themeColor="text1"/>
        </w:rPr>
        <w:t>(spec</w:t>
      </w:r>
      <w:r w:rsidR="0027034E">
        <w:rPr>
          <w:b/>
          <w:bCs/>
          <w:color w:val="000000" w:themeColor="text1"/>
        </w:rPr>
        <w:t>ialusis pedagogas, socialinis</w:t>
      </w:r>
      <w:r w:rsidR="0027034E" w:rsidRPr="0027034E">
        <w:rPr>
          <w:b/>
          <w:bCs/>
          <w:color w:val="000000" w:themeColor="text1"/>
        </w:rPr>
        <w:t xml:space="preserve"> pedagogas, logopedas, psichologas, judesio korekcijos mokytojas)</w:t>
      </w:r>
      <w:r w:rsidR="0027034E">
        <w:rPr>
          <w:b/>
          <w:bCs/>
          <w:color w:val="000000" w:themeColor="text1"/>
        </w:rPr>
        <w:t xml:space="preserve"> </w:t>
      </w:r>
      <w:r w:rsidRPr="0027034E">
        <w:rPr>
          <w:b/>
          <w:bCs/>
        </w:rPr>
        <w:t>pareigybių skaičiaus pasiskirstymas</w:t>
      </w:r>
    </w:p>
    <w:p w14:paraId="38662955" w14:textId="259CE67A" w:rsidR="02968B45" w:rsidRDefault="02968B45" w:rsidP="02968B45">
      <w:pPr>
        <w:tabs>
          <w:tab w:val="left" w:pos="1418"/>
        </w:tabs>
        <w:jc w:val="center"/>
        <w:rPr>
          <w:b/>
          <w:bCs/>
        </w:rPr>
      </w:pPr>
    </w:p>
    <w:tbl>
      <w:tblPr>
        <w:tblW w:w="9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202"/>
        <w:gridCol w:w="992"/>
        <w:gridCol w:w="851"/>
        <w:gridCol w:w="945"/>
        <w:gridCol w:w="1181"/>
        <w:gridCol w:w="851"/>
        <w:gridCol w:w="1050"/>
        <w:gridCol w:w="893"/>
      </w:tblGrid>
      <w:tr w:rsidR="02968B45" w:rsidRPr="004A1601" w14:paraId="3D8BCAB9" w14:textId="77777777" w:rsidTr="000774B1">
        <w:trPr>
          <w:trHeight w:val="375"/>
        </w:trPr>
        <w:tc>
          <w:tcPr>
            <w:tcW w:w="1775" w:type="dxa"/>
            <w:vMerge w:val="restart"/>
            <w:vAlign w:val="center"/>
          </w:tcPr>
          <w:p w14:paraId="2445CC17" w14:textId="7186E1AA" w:rsidR="02968B45" w:rsidRPr="004A1601" w:rsidRDefault="02968B45" w:rsidP="02968B45">
            <w:pPr>
              <w:jc w:val="center"/>
              <w:rPr>
                <w:color w:val="000000" w:themeColor="text1"/>
                <w:sz w:val="22"/>
                <w:szCs w:val="22"/>
              </w:rPr>
            </w:pPr>
            <w:r w:rsidRPr="004A1601">
              <w:rPr>
                <w:color w:val="000000" w:themeColor="text1"/>
                <w:sz w:val="22"/>
                <w:szCs w:val="22"/>
              </w:rPr>
              <w:t xml:space="preserve">Įstaigos </w:t>
            </w:r>
            <w:r w:rsidR="004A1601" w:rsidRPr="004A1601">
              <w:rPr>
                <w:color w:val="000000" w:themeColor="text1"/>
                <w:sz w:val="22"/>
                <w:szCs w:val="22"/>
              </w:rPr>
              <w:t>tipas</w:t>
            </w:r>
          </w:p>
        </w:tc>
        <w:tc>
          <w:tcPr>
            <w:tcW w:w="3990" w:type="dxa"/>
            <w:gridSpan w:val="4"/>
            <w:vAlign w:val="center"/>
          </w:tcPr>
          <w:p w14:paraId="0C4B01F2" w14:textId="01AE2D95" w:rsidR="02968B45" w:rsidRPr="004A1601" w:rsidRDefault="02968B45" w:rsidP="02968B45">
            <w:pPr>
              <w:jc w:val="center"/>
              <w:rPr>
                <w:sz w:val="22"/>
                <w:szCs w:val="22"/>
              </w:rPr>
            </w:pPr>
            <w:r w:rsidRPr="004A1601">
              <w:rPr>
                <w:color w:val="000000" w:themeColor="text1"/>
                <w:sz w:val="22"/>
                <w:szCs w:val="22"/>
              </w:rPr>
              <w:t>2020-09-01</w:t>
            </w:r>
          </w:p>
        </w:tc>
        <w:tc>
          <w:tcPr>
            <w:tcW w:w="3975" w:type="dxa"/>
            <w:gridSpan w:val="4"/>
            <w:vAlign w:val="center"/>
          </w:tcPr>
          <w:p w14:paraId="6AF2ECCC" w14:textId="521C61E1" w:rsidR="02968B45" w:rsidRPr="004A1601" w:rsidRDefault="02968B45" w:rsidP="02968B45">
            <w:pPr>
              <w:jc w:val="center"/>
              <w:rPr>
                <w:sz w:val="22"/>
                <w:szCs w:val="22"/>
              </w:rPr>
            </w:pPr>
            <w:r w:rsidRPr="004A1601">
              <w:rPr>
                <w:color w:val="000000" w:themeColor="text1"/>
                <w:sz w:val="22"/>
                <w:szCs w:val="22"/>
              </w:rPr>
              <w:t>2021-09-01</w:t>
            </w:r>
          </w:p>
        </w:tc>
      </w:tr>
      <w:tr w:rsidR="004A1601" w:rsidRPr="004A1601" w14:paraId="3375D309" w14:textId="77777777" w:rsidTr="000774B1">
        <w:trPr>
          <w:cantSplit/>
          <w:trHeight w:val="1699"/>
        </w:trPr>
        <w:tc>
          <w:tcPr>
            <w:tcW w:w="1775" w:type="dxa"/>
            <w:vMerge/>
            <w:vAlign w:val="center"/>
          </w:tcPr>
          <w:p w14:paraId="172A5B1A" w14:textId="77777777" w:rsidR="004A1601" w:rsidRPr="004A1601" w:rsidRDefault="004A1601" w:rsidP="004A1601">
            <w:pPr>
              <w:rPr>
                <w:sz w:val="22"/>
                <w:szCs w:val="22"/>
              </w:rPr>
            </w:pPr>
          </w:p>
        </w:tc>
        <w:tc>
          <w:tcPr>
            <w:tcW w:w="1202" w:type="dxa"/>
            <w:textDirection w:val="btLr"/>
            <w:vAlign w:val="center"/>
          </w:tcPr>
          <w:p w14:paraId="0A61645B" w14:textId="24450E9F" w:rsidR="004A1601" w:rsidRPr="004A1601" w:rsidRDefault="004A1601" w:rsidP="004A1601">
            <w:pPr>
              <w:ind w:left="113" w:right="113"/>
              <w:jc w:val="center"/>
              <w:rPr>
                <w:color w:val="000000" w:themeColor="text1"/>
                <w:sz w:val="22"/>
                <w:szCs w:val="22"/>
              </w:rPr>
            </w:pPr>
            <w:r w:rsidRPr="004A1601">
              <w:rPr>
                <w:color w:val="000000" w:themeColor="text1"/>
                <w:sz w:val="22"/>
                <w:szCs w:val="22"/>
              </w:rPr>
              <w:t>Švietimo pagalbos specialistų pareigybių sk.</w:t>
            </w:r>
          </w:p>
        </w:tc>
        <w:tc>
          <w:tcPr>
            <w:tcW w:w="992" w:type="dxa"/>
            <w:textDirection w:val="btLr"/>
            <w:vAlign w:val="center"/>
          </w:tcPr>
          <w:p w14:paraId="5AA142CF" w14:textId="16058F4E" w:rsidR="004A1601" w:rsidRPr="004A1601" w:rsidRDefault="004A1601" w:rsidP="004A1601">
            <w:pPr>
              <w:ind w:left="113" w:right="113"/>
              <w:jc w:val="center"/>
              <w:rPr>
                <w:color w:val="000000" w:themeColor="text1"/>
                <w:sz w:val="22"/>
                <w:szCs w:val="22"/>
              </w:rPr>
            </w:pPr>
            <w:r w:rsidRPr="004A1601">
              <w:rPr>
                <w:color w:val="000000" w:themeColor="text1"/>
                <w:sz w:val="22"/>
                <w:szCs w:val="22"/>
              </w:rPr>
              <w:t>Mokytojo padėjėjo pareigybių sk.</w:t>
            </w:r>
          </w:p>
        </w:tc>
        <w:tc>
          <w:tcPr>
            <w:tcW w:w="851" w:type="dxa"/>
            <w:textDirection w:val="btLr"/>
            <w:vAlign w:val="center"/>
          </w:tcPr>
          <w:p w14:paraId="1A177BB2" w14:textId="704B57A8" w:rsidR="004A1601" w:rsidRPr="004A1601" w:rsidRDefault="004A1601" w:rsidP="004A1601">
            <w:pPr>
              <w:ind w:left="113" w:right="113"/>
              <w:jc w:val="center"/>
              <w:rPr>
                <w:color w:val="000000" w:themeColor="text1"/>
                <w:sz w:val="22"/>
                <w:szCs w:val="22"/>
              </w:rPr>
            </w:pPr>
            <w:r w:rsidRPr="004A1601">
              <w:rPr>
                <w:color w:val="000000" w:themeColor="text1"/>
                <w:sz w:val="22"/>
                <w:szCs w:val="22"/>
              </w:rPr>
              <w:t>Iš viso švietimo pagalbos specialistų</w:t>
            </w:r>
          </w:p>
        </w:tc>
        <w:tc>
          <w:tcPr>
            <w:tcW w:w="945" w:type="dxa"/>
            <w:textDirection w:val="btLr"/>
            <w:vAlign w:val="center"/>
          </w:tcPr>
          <w:p w14:paraId="436C8CC5" w14:textId="77B76C9E" w:rsidR="004A1601" w:rsidRPr="004A1601" w:rsidRDefault="004A1601" w:rsidP="004A1601">
            <w:pPr>
              <w:ind w:left="113" w:right="113"/>
              <w:jc w:val="center"/>
              <w:rPr>
                <w:color w:val="000000" w:themeColor="text1"/>
                <w:sz w:val="22"/>
                <w:szCs w:val="22"/>
              </w:rPr>
            </w:pPr>
            <w:r w:rsidRPr="004A1601">
              <w:rPr>
                <w:color w:val="000000" w:themeColor="text1"/>
                <w:sz w:val="22"/>
                <w:szCs w:val="22"/>
              </w:rPr>
              <w:t>Dalis, proc.</w:t>
            </w:r>
          </w:p>
        </w:tc>
        <w:tc>
          <w:tcPr>
            <w:tcW w:w="1181" w:type="dxa"/>
            <w:textDirection w:val="btLr"/>
            <w:vAlign w:val="center"/>
          </w:tcPr>
          <w:p w14:paraId="76D53077" w14:textId="46C52249" w:rsidR="004A1601" w:rsidRPr="004A1601" w:rsidRDefault="004A1601" w:rsidP="004A1601">
            <w:pPr>
              <w:ind w:left="113" w:right="113"/>
              <w:jc w:val="center"/>
              <w:rPr>
                <w:color w:val="000000" w:themeColor="text1"/>
                <w:sz w:val="22"/>
                <w:szCs w:val="22"/>
              </w:rPr>
            </w:pPr>
            <w:r w:rsidRPr="004A1601">
              <w:rPr>
                <w:color w:val="000000" w:themeColor="text1"/>
                <w:sz w:val="22"/>
                <w:szCs w:val="22"/>
              </w:rPr>
              <w:t>Švietimo pagalbos specialistų pareigybių sk.</w:t>
            </w:r>
          </w:p>
        </w:tc>
        <w:tc>
          <w:tcPr>
            <w:tcW w:w="851" w:type="dxa"/>
            <w:textDirection w:val="btLr"/>
            <w:vAlign w:val="center"/>
          </w:tcPr>
          <w:p w14:paraId="238D340B" w14:textId="2B11340D" w:rsidR="004A1601" w:rsidRPr="004A1601" w:rsidRDefault="004A1601" w:rsidP="004A1601">
            <w:pPr>
              <w:ind w:left="113" w:right="113"/>
              <w:jc w:val="center"/>
              <w:rPr>
                <w:color w:val="000000" w:themeColor="text1"/>
                <w:sz w:val="22"/>
                <w:szCs w:val="22"/>
              </w:rPr>
            </w:pPr>
            <w:r w:rsidRPr="004A1601">
              <w:rPr>
                <w:color w:val="000000" w:themeColor="text1"/>
                <w:sz w:val="22"/>
                <w:szCs w:val="22"/>
              </w:rPr>
              <w:t>Mokytojo padėjėjo pareigybių sk.</w:t>
            </w:r>
          </w:p>
        </w:tc>
        <w:tc>
          <w:tcPr>
            <w:tcW w:w="1050" w:type="dxa"/>
            <w:textDirection w:val="btLr"/>
            <w:vAlign w:val="center"/>
          </w:tcPr>
          <w:p w14:paraId="5A3CD757" w14:textId="7CEA97D4" w:rsidR="004A1601" w:rsidRPr="004A1601" w:rsidRDefault="004A1601" w:rsidP="004A1601">
            <w:pPr>
              <w:ind w:left="113" w:right="113"/>
              <w:jc w:val="center"/>
              <w:rPr>
                <w:color w:val="000000" w:themeColor="text1"/>
                <w:sz w:val="22"/>
                <w:szCs w:val="22"/>
              </w:rPr>
            </w:pPr>
            <w:r w:rsidRPr="004A1601">
              <w:rPr>
                <w:color w:val="000000" w:themeColor="text1"/>
                <w:sz w:val="22"/>
                <w:szCs w:val="22"/>
              </w:rPr>
              <w:t>Iš viso švietimo pagalbos specialistų</w:t>
            </w:r>
          </w:p>
        </w:tc>
        <w:tc>
          <w:tcPr>
            <w:tcW w:w="893" w:type="dxa"/>
            <w:textDirection w:val="btLr"/>
            <w:vAlign w:val="center"/>
          </w:tcPr>
          <w:p w14:paraId="4901F04F" w14:textId="3381623D" w:rsidR="004A1601" w:rsidRPr="004A1601" w:rsidRDefault="004A1601" w:rsidP="004A1601">
            <w:pPr>
              <w:ind w:left="113" w:right="113"/>
              <w:jc w:val="center"/>
              <w:rPr>
                <w:color w:val="000000" w:themeColor="text1"/>
                <w:sz w:val="22"/>
                <w:szCs w:val="22"/>
              </w:rPr>
            </w:pPr>
            <w:r w:rsidRPr="004A1601">
              <w:rPr>
                <w:color w:val="000000" w:themeColor="text1"/>
                <w:sz w:val="22"/>
                <w:szCs w:val="22"/>
              </w:rPr>
              <w:t>Dalis, proc.</w:t>
            </w:r>
          </w:p>
        </w:tc>
      </w:tr>
      <w:tr w:rsidR="02968B45" w:rsidRPr="004A1601" w14:paraId="51A28D3C" w14:textId="77777777" w:rsidTr="000774B1">
        <w:trPr>
          <w:trHeight w:val="315"/>
        </w:trPr>
        <w:tc>
          <w:tcPr>
            <w:tcW w:w="1775" w:type="dxa"/>
            <w:vAlign w:val="bottom"/>
          </w:tcPr>
          <w:p w14:paraId="4B1B9C9B" w14:textId="3DA3F3F9" w:rsidR="02968B45" w:rsidRPr="004A1601" w:rsidRDefault="02968B45" w:rsidP="02968B45">
            <w:pPr>
              <w:jc w:val="right"/>
              <w:rPr>
                <w:sz w:val="22"/>
                <w:szCs w:val="22"/>
              </w:rPr>
            </w:pPr>
            <w:r w:rsidRPr="004A1601">
              <w:rPr>
                <w:sz w:val="22"/>
                <w:szCs w:val="22"/>
              </w:rPr>
              <w:t>Bendrojo ugdymo mokyklos</w:t>
            </w:r>
          </w:p>
        </w:tc>
        <w:tc>
          <w:tcPr>
            <w:tcW w:w="1202" w:type="dxa"/>
            <w:vAlign w:val="center"/>
          </w:tcPr>
          <w:p w14:paraId="2824795B" w14:textId="04B676B5" w:rsidR="02968B45" w:rsidRPr="004A1601" w:rsidRDefault="02968B45" w:rsidP="02968B45">
            <w:pPr>
              <w:jc w:val="center"/>
              <w:rPr>
                <w:sz w:val="22"/>
                <w:szCs w:val="22"/>
              </w:rPr>
            </w:pPr>
            <w:r w:rsidRPr="004A1601">
              <w:rPr>
                <w:color w:val="000000" w:themeColor="text1"/>
                <w:sz w:val="22"/>
                <w:szCs w:val="22"/>
              </w:rPr>
              <w:t>90,07</w:t>
            </w:r>
          </w:p>
        </w:tc>
        <w:tc>
          <w:tcPr>
            <w:tcW w:w="992" w:type="dxa"/>
            <w:vAlign w:val="center"/>
          </w:tcPr>
          <w:p w14:paraId="40222B52" w14:textId="4CC09DE9" w:rsidR="02968B45" w:rsidRPr="004A1601" w:rsidRDefault="02968B45" w:rsidP="02968B45">
            <w:pPr>
              <w:jc w:val="center"/>
              <w:rPr>
                <w:sz w:val="22"/>
                <w:szCs w:val="22"/>
              </w:rPr>
            </w:pPr>
            <w:r w:rsidRPr="004A1601">
              <w:rPr>
                <w:color w:val="000000" w:themeColor="text1"/>
                <w:sz w:val="22"/>
                <w:szCs w:val="22"/>
              </w:rPr>
              <w:t>22</w:t>
            </w:r>
          </w:p>
        </w:tc>
        <w:tc>
          <w:tcPr>
            <w:tcW w:w="851" w:type="dxa"/>
            <w:vAlign w:val="center"/>
          </w:tcPr>
          <w:p w14:paraId="0746A8C4" w14:textId="4087DAC3" w:rsidR="02968B45" w:rsidRPr="004A1601" w:rsidRDefault="02968B45" w:rsidP="02968B45">
            <w:pPr>
              <w:jc w:val="center"/>
              <w:rPr>
                <w:sz w:val="22"/>
                <w:szCs w:val="22"/>
              </w:rPr>
            </w:pPr>
            <w:r w:rsidRPr="004A1601">
              <w:rPr>
                <w:color w:val="000000" w:themeColor="text1"/>
                <w:sz w:val="22"/>
                <w:szCs w:val="22"/>
              </w:rPr>
              <w:t>112,07</w:t>
            </w:r>
          </w:p>
        </w:tc>
        <w:tc>
          <w:tcPr>
            <w:tcW w:w="945" w:type="dxa"/>
            <w:vAlign w:val="center"/>
          </w:tcPr>
          <w:p w14:paraId="18101A56" w14:textId="014558AF" w:rsidR="02968B45" w:rsidRPr="004A1601" w:rsidRDefault="02968B45" w:rsidP="02968B45">
            <w:pPr>
              <w:jc w:val="center"/>
              <w:rPr>
                <w:sz w:val="22"/>
                <w:szCs w:val="22"/>
              </w:rPr>
            </w:pPr>
            <w:r w:rsidRPr="004A1601">
              <w:rPr>
                <w:color w:val="000000" w:themeColor="text1"/>
                <w:sz w:val="22"/>
                <w:szCs w:val="22"/>
              </w:rPr>
              <w:t>39,0</w:t>
            </w:r>
          </w:p>
        </w:tc>
        <w:tc>
          <w:tcPr>
            <w:tcW w:w="1181" w:type="dxa"/>
            <w:vAlign w:val="center"/>
          </w:tcPr>
          <w:p w14:paraId="208A4F46" w14:textId="5431E02B" w:rsidR="02968B45" w:rsidRPr="004A1601" w:rsidRDefault="02968B45" w:rsidP="02968B45">
            <w:pPr>
              <w:jc w:val="center"/>
              <w:rPr>
                <w:sz w:val="22"/>
                <w:szCs w:val="22"/>
              </w:rPr>
            </w:pPr>
            <w:r w:rsidRPr="004A1601">
              <w:rPr>
                <w:color w:val="000000" w:themeColor="text1"/>
                <w:sz w:val="22"/>
                <w:szCs w:val="22"/>
              </w:rPr>
              <w:t>89,87</w:t>
            </w:r>
          </w:p>
        </w:tc>
        <w:tc>
          <w:tcPr>
            <w:tcW w:w="851" w:type="dxa"/>
            <w:vAlign w:val="center"/>
          </w:tcPr>
          <w:p w14:paraId="6D240710" w14:textId="0A2B07B1" w:rsidR="02968B45" w:rsidRPr="004A1601" w:rsidRDefault="02968B45" w:rsidP="02968B45">
            <w:pPr>
              <w:jc w:val="center"/>
              <w:rPr>
                <w:sz w:val="22"/>
                <w:szCs w:val="22"/>
              </w:rPr>
            </w:pPr>
            <w:r w:rsidRPr="004A1601">
              <w:rPr>
                <w:color w:val="000000" w:themeColor="text1"/>
                <w:sz w:val="22"/>
                <w:szCs w:val="22"/>
              </w:rPr>
              <w:t>39,2</w:t>
            </w:r>
          </w:p>
        </w:tc>
        <w:tc>
          <w:tcPr>
            <w:tcW w:w="1050" w:type="dxa"/>
            <w:vAlign w:val="center"/>
          </w:tcPr>
          <w:p w14:paraId="5C429861" w14:textId="36EE9F29" w:rsidR="02968B45" w:rsidRPr="004A1601" w:rsidRDefault="02968B45" w:rsidP="02968B45">
            <w:pPr>
              <w:jc w:val="center"/>
              <w:rPr>
                <w:sz w:val="22"/>
                <w:szCs w:val="22"/>
              </w:rPr>
            </w:pPr>
            <w:r w:rsidRPr="004A1601">
              <w:rPr>
                <w:color w:val="000000" w:themeColor="text1"/>
                <w:sz w:val="22"/>
                <w:szCs w:val="22"/>
              </w:rPr>
              <w:t>129,07</w:t>
            </w:r>
          </w:p>
        </w:tc>
        <w:tc>
          <w:tcPr>
            <w:tcW w:w="893" w:type="dxa"/>
            <w:vAlign w:val="center"/>
          </w:tcPr>
          <w:p w14:paraId="46243451" w14:textId="55A408A9" w:rsidR="02968B45" w:rsidRPr="004A1601" w:rsidRDefault="02968B45" w:rsidP="02968B45">
            <w:pPr>
              <w:jc w:val="center"/>
              <w:rPr>
                <w:sz w:val="22"/>
                <w:szCs w:val="22"/>
              </w:rPr>
            </w:pPr>
            <w:r w:rsidRPr="004A1601">
              <w:rPr>
                <w:color w:val="000000" w:themeColor="text1"/>
                <w:sz w:val="22"/>
                <w:szCs w:val="22"/>
              </w:rPr>
              <w:t>38,6</w:t>
            </w:r>
          </w:p>
        </w:tc>
      </w:tr>
      <w:tr w:rsidR="02968B45" w:rsidRPr="004A1601" w14:paraId="39A3822F" w14:textId="77777777" w:rsidTr="000774B1">
        <w:trPr>
          <w:trHeight w:val="315"/>
        </w:trPr>
        <w:tc>
          <w:tcPr>
            <w:tcW w:w="1775" w:type="dxa"/>
            <w:vAlign w:val="bottom"/>
          </w:tcPr>
          <w:p w14:paraId="6DF1EF53" w14:textId="1607043D" w:rsidR="02968B45" w:rsidRPr="004A1601" w:rsidRDefault="02968B45" w:rsidP="02968B45">
            <w:pPr>
              <w:jc w:val="right"/>
              <w:rPr>
                <w:sz w:val="22"/>
                <w:szCs w:val="22"/>
              </w:rPr>
            </w:pPr>
            <w:r w:rsidRPr="004A1601">
              <w:rPr>
                <w:color w:val="000000" w:themeColor="text1"/>
                <w:sz w:val="22"/>
                <w:szCs w:val="22"/>
              </w:rPr>
              <w:t>Ikimokyklinio ugdymo įstaigos</w:t>
            </w:r>
          </w:p>
        </w:tc>
        <w:tc>
          <w:tcPr>
            <w:tcW w:w="1202" w:type="dxa"/>
            <w:vAlign w:val="center"/>
          </w:tcPr>
          <w:p w14:paraId="57C7AF0A" w14:textId="2AF0DE26" w:rsidR="02968B45" w:rsidRPr="004A1601" w:rsidRDefault="02968B45" w:rsidP="02968B45">
            <w:pPr>
              <w:jc w:val="center"/>
              <w:rPr>
                <w:sz w:val="22"/>
                <w:szCs w:val="22"/>
              </w:rPr>
            </w:pPr>
            <w:r w:rsidRPr="004A1601">
              <w:rPr>
                <w:color w:val="000000" w:themeColor="text1"/>
                <w:sz w:val="22"/>
                <w:szCs w:val="22"/>
              </w:rPr>
              <w:t>85,62</w:t>
            </w:r>
          </w:p>
        </w:tc>
        <w:tc>
          <w:tcPr>
            <w:tcW w:w="992" w:type="dxa"/>
            <w:vAlign w:val="center"/>
          </w:tcPr>
          <w:p w14:paraId="062CAAF2" w14:textId="49D81E12" w:rsidR="02968B45" w:rsidRPr="004A1601" w:rsidRDefault="02968B45" w:rsidP="02968B45">
            <w:pPr>
              <w:jc w:val="center"/>
              <w:rPr>
                <w:sz w:val="22"/>
                <w:szCs w:val="22"/>
              </w:rPr>
            </w:pPr>
            <w:r w:rsidRPr="004A1601">
              <w:rPr>
                <w:color w:val="000000" w:themeColor="text1"/>
                <w:sz w:val="22"/>
                <w:szCs w:val="22"/>
              </w:rPr>
              <w:t>13</w:t>
            </w:r>
          </w:p>
        </w:tc>
        <w:tc>
          <w:tcPr>
            <w:tcW w:w="851" w:type="dxa"/>
            <w:vAlign w:val="center"/>
          </w:tcPr>
          <w:p w14:paraId="0092BA9B" w14:textId="0C59B273" w:rsidR="02968B45" w:rsidRPr="004A1601" w:rsidRDefault="02968B45" w:rsidP="02968B45">
            <w:pPr>
              <w:jc w:val="center"/>
              <w:rPr>
                <w:sz w:val="22"/>
                <w:szCs w:val="22"/>
              </w:rPr>
            </w:pPr>
            <w:r w:rsidRPr="004A1601">
              <w:rPr>
                <w:color w:val="000000" w:themeColor="text1"/>
                <w:sz w:val="22"/>
                <w:szCs w:val="22"/>
              </w:rPr>
              <w:t>98,62</w:t>
            </w:r>
          </w:p>
        </w:tc>
        <w:tc>
          <w:tcPr>
            <w:tcW w:w="945" w:type="dxa"/>
            <w:vAlign w:val="center"/>
          </w:tcPr>
          <w:p w14:paraId="7F93C4C4" w14:textId="5508BB08" w:rsidR="02968B45" w:rsidRPr="004A1601" w:rsidRDefault="02968B45" w:rsidP="02968B45">
            <w:pPr>
              <w:jc w:val="center"/>
              <w:rPr>
                <w:sz w:val="22"/>
                <w:szCs w:val="22"/>
              </w:rPr>
            </w:pPr>
            <w:r w:rsidRPr="004A1601">
              <w:rPr>
                <w:color w:val="000000" w:themeColor="text1"/>
                <w:sz w:val="22"/>
                <w:szCs w:val="22"/>
              </w:rPr>
              <w:t>34,3</w:t>
            </w:r>
          </w:p>
        </w:tc>
        <w:tc>
          <w:tcPr>
            <w:tcW w:w="1181" w:type="dxa"/>
            <w:vAlign w:val="center"/>
          </w:tcPr>
          <w:p w14:paraId="4871A2E6" w14:textId="5C13DA65" w:rsidR="02968B45" w:rsidRPr="004A1601" w:rsidRDefault="02968B45" w:rsidP="02968B45">
            <w:pPr>
              <w:jc w:val="center"/>
              <w:rPr>
                <w:sz w:val="22"/>
                <w:szCs w:val="22"/>
              </w:rPr>
            </w:pPr>
            <w:r w:rsidRPr="004A1601">
              <w:rPr>
                <w:color w:val="000000" w:themeColor="text1"/>
                <w:sz w:val="22"/>
                <w:szCs w:val="22"/>
              </w:rPr>
              <w:t>86,12</w:t>
            </w:r>
          </w:p>
        </w:tc>
        <w:tc>
          <w:tcPr>
            <w:tcW w:w="851" w:type="dxa"/>
            <w:vAlign w:val="center"/>
          </w:tcPr>
          <w:p w14:paraId="139F720E" w14:textId="2E6FA628" w:rsidR="02968B45" w:rsidRPr="004A1601" w:rsidRDefault="02968B45" w:rsidP="02968B45">
            <w:pPr>
              <w:jc w:val="center"/>
              <w:rPr>
                <w:sz w:val="22"/>
                <w:szCs w:val="22"/>
              </w:rPr>
            </w:pPr>
            <w:r w:rsidRPr="004A1601">
              <w:rPr>
                <w:color w:val="000000" w:themeColor="text1"/>
                <w:sz w:val="22"/>
                <w:szCs w:val="22"/>
              </w:rPr>
              <w:t>38,28</w:t>
            </w:r>
          </w:p>
        </w:tc>
        <w:tc>
          <w:tcPr>
            <w:tcW w:w="1050" w:type="dxa"/>
            <w:vAlign w:val="center"/>
          </w:tcPr>
          <w:p w14:paraId="3B9D5DE0" w14:textId="379E01CA" w:rsidR="02968B45" w:rsidRPr="004A1601" w:rsidRDefault="02968B45" w:rsidP="02968B45">
            <w:pPr>
              <w:jc w:val="center"/>
              <w:rPr>
                <w:sz w:val="22"/>
                <w:szCs w:val="22"/>
              </w:rPr>
            </w:pPr>
            <w:r w:rsidRPr="004A1601">
              <w:rPr>
                <w:color w:val="000000" w:themeColor="text1"/>
                <w:sz w:val="22"/>
                <w:szCs w:val="22"/>
              </w:rPr>
              <w:t>124,4</w:t>
            </w:r>
          </w:p>
        </w:tc>
        <w:tc>
          <w:tcPr>
            <w:tcW w:w="893" w:type="dxa"/>
            <w:vAlign w:val="center"/>
          </w:tcPr>
          <w:p w14:paraId="5D43C5DE" w14:textId="3BB3C1C7" w:rsidR="02968B45" w:rsidRPr="004A1601" w:rsidRDefault="02968B45" w:rsidP="02968B45">
            <w:pPr>
              <w:jc w:val="center"/>
              <w:rPr>
                <w:sz w:val="22"/>
                <w:szCs w:val="22"/>
              </w:rPr>
            </w:pPr>
            <w:r w:rsidRPr="004A1601">
              <w:rPr>
                <w:color w:val="000000" w:themeColor="text1"/>
                <w:sz w:val="22"/>
                <w:szCs w:val="22"/>
              </w:rPr>
              <w:t>37,3</w:t>
            </w:r>
          </w:p>
        </w:tc>
      </w:tr>
      <w:tr w:rsidR="02968B45" w:rsidRPr="004A1601" w14:paraId="0FEA0DD0" w14:textId="77777777" w:rsidTr="000774B1">
        <w:trPr>
          <w:trHeight w:val="825"/>
        </w:trPr>
        <w:tc>
          <w:tcPr>
            <w:tcW w:w="1775" w:type="dxa"/>
            <w:vAlign w:val="bottom"/>
          </w:tcPr>
          <w:p w14:paraId="7F55526B" w14:textId="3A0B8C9B" w:rsidR="02968B45" w:rsidRPr="004A1601" w:rsidRDefault="02968B45" w:rsidP="02968B45">
            <w:pPr>
              <w:jc w:val="right"/>
              <w:rPr>
                <w:sz w:val="22"/>
                <w:szCs w:val="22"/>
              </w:rPr>
            </w:pPr>
            <w:r w:rsidRPr="004A1601">
              <w:rPr>
                <w:sz w:val="22"/>
                <w:szCs w:val="22"/>
              </w:rPr>
              <w:t>Specialiosios mokyklos</w:t>
            </w:r>
          </w:p>
        </w:tc>
        <w:tc>
          <w:tcPr>
            <w:tcW w:w="1202" w:type="dxa"/>
            <w:vAlign w:val="center"/>
          </w:tcPr>
          <w:p w14:paraId="1728691F" w14:textId="2CDFC89E" w:rsidR="02968B45" w:rsidRPr="004A1601" w:rsidRDefault="02968B45" w:rsidP="02968B45">
            <w:pPr>
              <w:jc w:val="center"/>
              <w:rPr>
                <w:sz w:val="22"/>
                <w:szCs w:val="22"/>
              </w:rPr>
            </w:pPr>
            <w:r w:rsidRPr="004A1601">
              <w:rPr>
                <w:color w:val="000000" w:themeColor="text1"/>
                <w:sz w:val="22"/>
                <w:szCs w:val="22"/>
              </w:rPr>
              <w:t>39,60</w:t>
            </w:r>
          </w:p>
        </w:tc>
        <w:tc>
          <w:tcPr>
            <w:tcW w:w="992" w:type="dxa"/>
            <w:vAlign w:val="center"/>
          </w:tcPr>
          <w:p w14:paraId="1668167F" w14:textId="3A8CF3B3" w:rsidR="02968B45" w:rsidRPr="004A1601" w:rsidRDefault="02968B45" w:rsidP="02968B45">
            <w:pPr>
              <w:jc w:val="center"/>
              <w:rPr>
                <w:sz w:val="22"/>
                <w:szCs w:val="22"/>
              </w:rPr>
            </w:pPr>
            <w:r w:rsidRPr="004A1601">
              <w:rPr>
                <w:color w:val="000000" w:themeColor="text1"/>
                <w:sz w:val="22"/>
                <w:szCs w:val="22"/>
              </w:rPr>
              <w:t>37,25</w:t>
            </w:r>
          </w:p>
        </w:tc>
        <w:tc>
          <w:tcPr>
            <w:tcW w:w="851" w:type="dxa"/>
            <w:vAlign w:val="center"/>
          </w:tcPr>
          <w:p w14:paraId="035CA797" w14:textId="6A08230D" w:rsidR="02968B45" w:rsidRPr="004A1601" w:rsidRDefault="02968B45" w:rsidP="02968B45">
            <w:pPr>
              <w:jc w:val="center"/>
              <w:rPr>
                <w:sz w:val="22"/>
                <w:szCs w:val="22"/>
              </w:rPr>
            </w:pPr>
            <w:r w:rsidRPr="004A1601">
              <w:rPr>
                <w:color w:val="000000" w:themeColor="text1"/>
                <w:sz w:val="22"/>
                <w:szCs w:val="22"/>
              </w:rPr>
              <w:t>76,85</w:t>
            </w:r>
          </w:p>
        </w:tc>
        <w:tc>
          <w:tcPr>
            <w:tcW w:w="945" w:type="dxa"/>
            <w:vAlign w:val="center"/>
          </w:tcPr>
          <w:p w14:paraId="08753258" w14:textId="4A3D5AF6" w:rsidR="02968B45" w:rsidRPr="004A1601" w:rsidRDefault="02968B45" w:rsidP="02968B45">
            <w:pPr>
              <w:jc w:val="center"/>
              <w:rPr>
                <w:sz w:val="22"/>
                <w:szCs w:val="22"/>
              </w:rPr>
            </w:pPr>
            <w:r w:rsidRPr="004A1601">
              <w:rPr>
                <w:color w:val="000000" w:themeColor="text1"/>
                <w:sz w:val="22"/>
                <w:szCs w:val="22"/>
              </w:rPr>
              <w:t>26,7</w:t>
            </w:r>
          </w:p>
        </w:tc>
        <w:tc>
          <w:tcPr>
            <w:tcW w:w="1181" w:type="dxa"/>
            <w:vAlign w:val="center"/>
          </w:tcPr>
          <w:p w14:paraId="473325EB" w14:textId="4B771D3A" w:rsidR="02968B45" w:rsidRPr="004A1601" w:rsidRDefault="02968B45" w:rsidP="02968B45">
            <w:pPr>
              <w:jc w:val="center"/>
              <w:rPr>
                <w:sz w:val="22"/>
                <w:szCs w:val="22"/>
              </w:rPr>
            </w:pPr>
            <w:r w:rsidRPr="004A1601">
              <w:rPr>
                <w:color w:val="000000" w:themeColor="text1"/>
                <w:sz w:val="22"/>
                <w:szCs w:val="22"/>
              </w:rPr>
              <w:t>43,19</w:t>
            </w:r>
          </w:p>
        </w:tc>
        <w:tc>
          <w:tcPr>
            <w:tcW w:w="851" w:type="dxa"/>
            <w:vAlign w:val="center"/>
          </w:tcPr>
          <w:p w14:paraId="6B1C9748" w14:textId="73F3805B" w:rsidR="02968B45" w:rsidRPr="004A1601" w:rsidRDefault="02968B45" w:rsidP="02968B45">
            <w:pPr>
              <w:jc w:val="center"/>
              <w:rPr>
                <w:sz w:val="22"/>
                <w:szCs w:val="22"/>
              </w:rPr>
            </w:pPr>
            <w:r w:rsidRPr="004A1601">
              <w:rPr>
                <w:color w:val="000000" w:themeColor="text1"/>
                <w:sz w:val="22"/>
                <w:szCs w:val="22"/>
              </w:rPr>
              <w:t>37,3</w:t>
            </w:r>
          </w:p>
        </w:tc>
        <w:tc>
          <w:tcPr>
            <w:tcW w:w="1050" w:type="dxa"/>
            <w:vAlign w:val="center"/>
          </w:tcPr>
          <w:p w14:paraId="009377BD" w14:textId="12E4257B" w:rsidR="02968B45" w:rsidRPr="004A1601" w:rsidRDefault="02968B45" w:rsidP="02968B45">
            <w:pPr>
              <w:jc w:val="center"/>
              <w:rPr>
                <w:sz w:val="22"/>
                <w:szCs w:val="22"/>
              </w:rPr>
            </w:pPr>
            <w:r w:rsidRPr="004A1601">
              <w:rPr>
                <w:color w:val="000000" w:themeColor="text1"/>
                <w:sz w:val="22"/>
                <w:szCs w:val="22"/>
              </w:rPr>
              <w:t>80,49</w:t>
            </w:r>
          </w:p>
        </w:tc>
        <w:tc>
          <w:tcPr>
            <w:tcW w:w="893" w:type="dxa"/>
            <w:vAlign w:val="center"/>
          </w:tcPr>
          <w:p w14:paraId="74C1A578" w14:textId="0FE11652" w:rsidR="02968B45" w:rsidRPr="004A1601" w:rsidRDefault="02968B45" w:rsidP="02968B45">
            <w:pPr>
              <w:jc w:val="center"/>
              <w:rPr>
                <w:sz w:val="22"/>
                <w:szCs w:val="22"/>
              </w:rPr>
            </w:pPr>
            <w:r w:rsidRPr="004A1601">
              <w:rPr>
                <w:color w:val="000000" w:themeColor="text1"/>
                <w:sz w:val="22"/>
                <w:szCs w:val="22"/>
              </w:rPr>
              <w:t>24,1</w:t>
            </w:r>
          </w:p>
        </w:tc>
      </w:tr>
      <w:tr w:rsidR="02968B45" w:rsidRPr="004A1601" w14:paraId="66AC45A1" w14:textId="77777777" w:rsidTr="000774B1">
        <w:trPr>
          <w:trHeight w:val="315"/>
        </w:trPr>
        <w:tc>
          <w:tcPr>
            <w:tcW w:w="1775" w:type="dxa"/>
            <w:vAlign w:val="bottom"/>
          </w:tcPr>
          <w:p w14:paraId="5AA85905" w14:textId="2BCAEA72" w:rsidR="02968B45" w:rsidRPr="004A1601" w:rsidRDefault="02968B45" w:rsidP="02968B45">
            <w:pPr>
              <w:jc w:val="right"/>
              <w:rPr>
                <w:sz w:val="22"/>
                <w:szCs w:val="22"/>
              </w:rPr>
            </w:pPr>
            <w:r w:rsidRPr="004A1601">
              <w:rPr>
                <w:b/>
                <w:bCs/>
                <w:color w:val="000000" w:themeColor="text1"/>
                <w:sz w:val="22"/>
                <w:szCs w:val="22"/>
              </w:rPr>
              <w:t>Iš viso švietimo įstaigos</w:t>
            </w:r>
          </w:p>
        </w:tc>
        <w:tc>
          <w:tcPr>
            <w:tcW w:w="1202" w:type="dxa"/>
            <w:vAlign w:val="center"/>
          </w:tcPr>
          <w:p w14:paraId="032E3F08" w14:textId="37CAE8D3" w:rsidR="02968B45" w:rsidRPr="004A1601" w:rsidRDefault="02968B45" w:rsidP="02968B45">
            <w:pPr>
              <w:jc w:val="center"/>
              <w:rPr>
                <w:sz w:val="22"/>
                <w:szCs w:val="22"/>
              </w:rPr>
            </w:pPr>
            <w:r w:rsidRPr="004A1601">
              <w:rPr>
                <w:b/>
                <w:bCs/>
                <w:color w:val="000000" w:themeColor="text1"/>
                <w:sz w:val="22"/>
                <w:szCs w:val="22"/>
              </w:rPr>
              <w:t>215,29</w:t>
            </w:r>
          </w:p>
        </w:tc>
        <w:tc>
          <w:tcPr>
            <w:tcW w:w="992" w:type="dxa"/>
            <w:vAlign w:val="center"/>
          </w:tcPr>
          <w:p w14:paraId="5F4F7EDC" w14:textId="66EA3FD5" w:rsidR="02968B45" w:rsidRPr="004A1601" w:rsidRDefault="02968B45" w:rsidP="02968B45">
            <w:pPr>
              <w:jc w:val="center"/>
              <w:rPr>
                <w:sz w:val="22"/>
                <w:szCs w:val="22"/>
              </w:rPr>
            </w:pPr>
            <w:r w:rsidRPr="004A1601">
              <w:rPr>
                <w:b/>
                <w:bCs/>
                <w:color w:val="000000" w:themeColor="text1"/>
                <w:sz w:val="22"/>
                <w:szCs w:val="22"/>
              </w:rPr>
              <w:t>72,25</w:t>
            </w:r>
          </w:p>
        </w:tc>
        <w:tc>
          <w:tcPr>
            <w:tcW w:w="851" w:type="dxa"/>
            <w:vAlign w:val="center"/>
          </w:tcPr>
          <w:p w14:paraId="0DBA16AD" w14:textId="7CA86F99" w:rsidR="02968B45" w:rsidRPr="004A1601" w:rsidRDefault="02968B45" w:rsidP="02968B45">
            <w:pPr>
              <w:jc w:val="center"/>
              <w:rPr>
                <w:sz w:val="22"/>
                <w:szCs w:val="22"/>
              </w:rPr>
            </w:pPr>
            <w:r w:rsidRPr="004A1601">
              <w:rPr>
                <w:b/>
                <w:bCs/>
                <w:color w:val="000000" w:themeColor="text1"/>
                <w:sz w:val="22"/>
                <w:szCs w:val="22"/>
              </w:rPr>
              <w:t>287,54</w:t>
            </w:r>
          </w:p>
        </w:tc>
        <w:tc>
          <w:tcPr>
            <w:tcW w:w="945" w:type="dxa"/>
            <w:vAlign w:val="center"/>
          </w:tcPr>
          <w:p w14:paraId="12266C16" w14:textId="673C04F0" w:rsidR="02968B45" w:rsidRPr="004A1601" w:rsidRDefault="02968B45" w:rsidP="02968B45">
            <w:pPr>
              <w:jc w:val="center"/>
              <w:rPr>
                <w:sz w:val="22"/>
                <w:szCs w:val="22"/>
              </w:rPr>
            </w:pPr>
            <w:r w:rsidRPr="004A1601">
              <w:rPr>
                <w:b/>
                <w:bCs/>
                <w:color w:val="000000" w:themeColor="text1"/>
                <w:sz w:val="22"/>
                <w:szCs w:val="22"/>
              </w:rPr>
              <w:t>100</w:t>
            </w:r>
          </w:p>
        </w:tc>
        <w:tc>
          <w:tcPr>
            <w:tcW w:w="1181" w:type="dxa"/>
            <w:vAlign w:val="center"/>
          </w:tcPr>
          <w:p w14:paraId="3E9E176F" w14:textId="2FCE6145" w:rsidR="02968B45" w:rsidRPr="004A1601" w:rsidRDefault="02968B45" w:rsidP="02968B45">
            <w:pPr>
              <w:jc w:val="center"/>
              <w:rPr>
                <w:sz w:val="22"/>
                <w:szCs w:val="22"/>
              </w:rPr>
            </w:pPr>
            <w:r w:rsidRPr="004A1601">
              <w:rPr>
                <w:b/>
                <w:bCs/>
                <w:color w:val="000000" w:themeColor="text1"/>
                <w:sz w:val="22"/>
                <w:szCs w:val="22"/>
              </w:rPr>
              <w:t>219,18</w:t>
            </w:r>
          </w:p>
        </w:tc>
        <w:tc>
          <w:tcPr>
            <w:tcW w:w="851" w:type="dxa"/>
            <w:vAlign w:val="center"/>
          </w:tcPr>
          <w:p w14:paraId="5692939A" w14:textId="7ED62C25" w:rsidR="02968B45" w:rsidRPr="004A1601" w:rsidRDefault="02968B45" w:rsidP="02968B45">
            <w:pPr>
              <w:jc w:val="center"/>
              <w:rPr>
                <w:sz w:val="22"/>
                <w:szCs w:val="22"/>
              </w:rPr>
            </w:pPr>
            <w:r w:rsidRPr="004A1601">
              <w:rPr>
                <w:b/>
                <w:bCs/>
                <w:color w:val="000000" w:themeColor="text1"/>
                <w:sz w:val="22"/>
                <w:szCs w:val="22"/>
              </w:rPr>
              <w:t>114,78</w:t>
            </w:r>
          </w:p>
        </w:tc>
        <w:tc>
          <w:tcPr>
            <w:tcW w:w="1050" w:type="dxa"/>
            <w:vAlign w:val="center"/>
          </w:tcPr>
          <w:p w14:paraId="1420F0EC" w14:textId="23B24844" w:rsidR="02968B45" w:rsidRPr="004A1601" w:rsidRDefault="02968B45" w:rsidP="02968B45">
            <w:pPr>
              <w:jc w:val="center"/>
              <w:rPr>
                <w:sz w:val="22"/>
                <w:szCs w:val="22"/>
              </w:rPr>
            </w:pPr>
            <w:r w:rsidRPr="004A1601">
              <w:rPr>
                <w:b/>
                <w:bCs/>
                <w:color w:val="000000" w:themeColor="text1"/>
                <w:sz w:val="22"/>
                <w:szCs w:val="22"/>
              </w:rPr>
              <w:t>333,96</w:t>
            </w:r>
          </w:p>
        </w:tc>
        <w:tc>
          <w:tcPr>
            <w:tcW w:w="893" w:type="dxa"/>
            <w:vAlign w:val="center"/>
          </w:tcPr>
          <w:p w14:paraId="163D3315" w14:textId="4CB415D1" w:rsidR="02968B45" w:rsidRPr="004A1601" w:rsidRDefault="02968B45" w:rsidP="02968B45">
            <w:pPr>
              <w:jc w:val="center"/>
              <w:rPr>
                <w:sz w:val="22"/>
                <w:szCs w:val="22"/>
              </w:rPr>
            </w:pPr>
            <w:r w:rsidRPr="004A1601">
              <w:rPr>
                <w:b/>
                <w:bCs/>
                <w:color w:val="000000" w:themeColor="text1"/>
                <w:sz w:val="22"/>
                <w:szCs w:val="22"/>
              </w:rPr>
              <w:t>100</w:t>
            </w:r>
          </w:p>
        </w:tc>
      </w:tr>
    </w:tbl>
    <w:p w14:paraId="1B992D09" w14:textId="47153A10" w:rsidR="02968B45" w:rsidRDefault="02968B45" w:rsidP="00595FB9">
      <w:pPr>
        <w:tabs>
          <w:tab w:val="left" w:pos="1418"/>
        </w:tabs>
        <w:jc w:val="both"/>
        <w:rPr>
          <w:i/>
          <w:iCs/>
          <w:sz w:val="20"/>
          <w:szCs w:val="20"/>
        </w:rPr>
      </w:pPr>
      <w:r w:rsidRPr="02968B45">
        <w:rPr>
          <w:i/>
          <w:iCs/>
          <w:sz w:val="20"/>
          <w:szCs w:val="20"/>
        </w:rPr>
        <w:t>Duomenų šaltinis: savivaldybės duomenys.</w:t>
      </w:r>
    </w:p>
    <w:p w14:paraId="66C844BD" w14:textId="7156E3DB" w:rsidR="02968B45" w:rsidRDefault="02968B45" w:rsidP="02968B45">
      <w:pPr>
        <w:tabs>
          <w:tab w:val="left" w:pos="1418"/>
        </w:tabs>
        <w:ind w:left="360"/>
        <w:jc w:val="both"/>
        <w:rPr>
          <w:i/>
          <w:iCs/>
          <w:sz w:val="20"/>
          <w:szCs w:val="20"/>
        </w:rPr>
      </w:pPr>
    </w:p>
    <w:p w14:paraId="7D39A301" w14:textId="1974F553" w:rsidR="00F47FE5" w:rsidRDefault="547F9509" w:rsidP="00794BF2">
      <w:pPr>
        <w:tabs>
          <w:tab w:val="left" w:pos="1418"/>
        </w:tabs>
        <w:ind w:firstLine="851"/>
        <w:jc w:val="both"/>
      </w:pPr>
      <w:r>
        <w:t>Savivaldybės švietimo įstaigose ypatingas dėmesys skiriamas švietimo pagalbai. 2021 m</w:t>
      </w:r>
      <w:r w:rsidR="00444322">
        <w:t xml:space="preserve">. </w:t>
      </w:r>
      <w:r>
        <w:t xml:space="preserve">švietimo pagalbos specialistų ir mokytojo padėjėjų pareigybių skaičius išaugo 46,42 </w:t>
      </w:r>
      <w:r w:rsidR="0544A0B5">
        <w:t>pareigybėmis</w:t>
      </w:r>
      <w:r>
        <w:t xml:space="preserve">, iš kurių </w:t>
      </w:r>
      <w:r w:rsidR="00444322">
        <w:t xml:space="preserve">net </w:t>
      </w:r>
      <w:r>
        <w:t xml:space="preserve">42,53 </w:t>
      </w:r>
      <w:r w:rsidR="00444322">
        <w:t xml:space="preserve">– </w:t>
      </w:r>
      <w:r>
        <w:t xml:space="preserve">mokytojų </w:t>
      </w:r>
      <w:r w:rsidR="0544A0B5">
        <w:t>padėjėjo</w:t>
      </w:r>
      <w:r>
        <w:t xml:space="preserve"> pareigybės. </w:t>
      </w:r>
      <w:r w:rsidR="00444322">
        <w:t xml:space="preserve">Vis dėlto, vis dar nepakanka švietimo pagalbos specialistų. Nors </w:t>
      </w:r>
      <w:r w:rsidR="00F47FE5" w:rsidRPr="21898A58">
        <w:t xml:space="preserve">100 proc. </w:t>
      </w:r>
      <w:r w:rsidR="00444322">
        <w:t>specialiųjų ugdymosi poreikių turin</w:t>
      </w:r>
      <w:r w:rsidR="00794BF2">
        <w:t>č</w:t>
      </w:r>
      <w:r w:rsidR="00444322">
        <w:t xml:space="preserve">ių </w:t>
      </w:r>
      <w:r w:rsidR="00F47FE5" w:rsidRPr="21898A58">
        <w:t>mokini</w:t>
      </w:r>
      <w:r w:rsidR="00444322">
        <w:t>ų</w:t>
      </w:r>
      <w:r w:rsidR="00F47FE5" w:rsidRPr="21898A58">
        <w:t xml:space="preserve"> gauna švietimo pagalbą, tačiau ne visada ši pagalb</w:t>
      </w:r>
      <w:r w:rsidR="00794BF2">
        <w:t xml:space="preserve">a yra </w:t>
      </w:r>
      <w:r w:rsidR="00F47FE5" w:rsidRPr="21898A58">
        <w:t xml:space="preserve">tiek intensyvi, kiek rekomenduota </w:t>
      </w:r>
      <w:r w:rsidR="00444322" w:rsidRPr="21898A58">
        <w:t>Pedagoginės psichologinės tarnybos</w:t>
      </w:r>
      <w:r w:rsidR="00F47FE5" w:rsidRPr="21898A58">
        <w:t xml:space="preserve">, kadangi trūksta psichologų </w:t>
      </w:r>
      <w:r w:rsidR="00794BF2">
        <w:t>(</w:t>
      </w:r>
      <w:r w:rsidR="00F47FE5" w:rsidRPr="21898A58">
        <w:t>23,23 pareigybės</w:t>
      </w:r>
      <w:r w:rsidR="00794BF2">
        <w:t>)</w:t>
      </w:r>
      <w:r w:rsidR="00F47FE5" w:rsidRPr="21898A58">
        <w:t>, speciali</w:t>
      </w:r>
      <w:r w:rsidR="00794BF2">
        <w:t>ųjų</w:t>
      </w:r>
      <w:r w:rsidR="00F47FE5" w:rsidRPr="21898A58">
        <w:t xml:space="preserve"> pedagog</w:t>
      </w:r>
      <w:r w:rsidR="00794BF2">
        <w:t>ų</w:t>
      </w:r>
      <w:r w:rsidR="00F47FE5" w:rsidRPr="21898A58">
        <w:t xml:space="preserve"> </w:t>
      </w:r>
      <w:r w:rsidR="00794BF2">
        <w:t>(</w:t>
      </w:r>
      <w:r w:rsidR="00F47FE5" w:rsidRPr="21898A58">
        <w:t>9,84 pareigybės</w:t>
      </w:r>
      <w:r w:rsidR="00794BF2">
        <w:t>)</w:t>
      </w:r>
      <w:r w:rsidR="00F47FE5" w:rsidRPr="21898A58">
        <w:t>, logoped</w:t>
      </w:r>
      <w:r w:rsidR="00794BF2">
        <w:t>ų</w:t>
      </w:r>
      <w:r w:rsidR="00F47FE5" w:rsidRPr="21898A58">
        <w:t xml:space="preserve"> </w:t>
      </w:r>
      <w:r w:rsidR="00794BF2">
        <w:t>(</w:t>
      </w:r>
      <w:r w:rsidR="00F47FE5" w:rsidRPr="21898A58">
        <w:t>6,12 pareigybės</w:t>
      </w:r>
      <w:r w:rsidR="00794BF2">
        <w:t>)</w:t>
      </w:r>
      <w:r w:rsidR="00F47FE5" w:rsidRPr="21898A58">
        <w:t>, socialini</w:t>
      </w:r>
      <w:r w:rsidR="00794BF2">
        <w:t>ų</w:t>
      </w:r>
      <w:r w:rsidR="00F47FE5" w:rsidRPr="21898A58">
        <w:t xml:space="preserve"> pedagog</w:t>
      </w:r>
      <w:r w:rsidR="00794BF2">
        <w:t>ų</w:t>
      </w:r>
      <w:r w:rsidR="00F47FE5" w:rsidRPr="21898A58">
        <w:t xml:space="preserve"> </w:t>
      </w:r>
      <w:r w:rsidR="00794BF2">
        <w:t>(</w:t>
      </w:r>
      <w:r w:rsidR="00F47FE5" w:rsidRPr="21898A58">
        <w:t>5,1 pareigybės</w:t>
      </w:r>
      <w:r w:rsidR="00794BF2">
        <w:t>)</w:t>
      </w:r>
      <w:r w:rsidR="00F47FE5" w:rsidRPr="21898A58">
        <w:t xml:space="preserve">. </w:t>
      </w:r>
    </w:p>
    <w:p w14:paraId="289C0853" w14:textId="34671FC4" w:rsidR="009063CA" w:rsidRDefault="009063CA" w:rsidP="291D922F">
      <w:pPr>
        <w:jc w:val="center"/>
        <w:rPr>
          <w:b/>
          <w:bCs/>
          <w:color w:val="000000" w:themeColor="text1"/>
        </w:rPr>
      </w:pPr>
    </w:p>
    <w:p w14:paraId="243FD47B" w14:textId="77777777" w:rsidR="00BD595C" w:rsidRDefault="00BD595C" w:rsidP="00BD595C">
      <w:pPr>
        <w:tabs>
          <w:tab w:val="left" w:pos="1560"/>
        </w:tabs>
        <w:ind w:left="360"/>
        <w:jc w:val="center"/>
        <w:rPr>
          <w:b/>
          <w:bCs/>
        </w:rPr>
      </w:pPr>
      <w:r w:rsidRPr="547F9509">
        <w:rPr>
          <w:b/>
          <w:bCs/>
        </w:rPr>
        <w:t>Švietimo pagalbos specialistų, tenkančių 100 mokinių, skaičius</w:t>
      </w:r>
    </w:p>
    <w:p w14:paraId="3FC74ABA" w14:textId="77777777" w:rsidR="00BD595C" w:rsidRDefault="00BD595C" w:rsidP="00BD595C">
      <w:pPr>
        <w:tabs>
          <w:tab w:val="left" w:pos="1560"/>
        </w:tabs>
        <w:ind w:left="360"/>
        <w:jc w:val="both"/>
        <w:rPr>
          <w:highlight w:val="yellow"/>
        </w:rPr>
      </w:pP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2422"/>
        <w:gridCol w:w="2422"/>
        <w:gridCol w:w="2422"/>
      </w:tblGrid>
      <w:tr w:rsidR="00BD595C" w14:paraId="048DEF4F" w14:textId="77777777" w:rsidTr="00BD595C">
        <w:tc>
          <w:tcPr>
            <w:tcW w:w="2422" w:type="dxa"/>
            <w:vAlign w:val="center"/>
          </w:tcPr>
          <w:p w14:paraId="5B8A8574" w14:textId="77777777" w:rsidR="00BD595C" w:rsidRDefault="00BD595C" w:rsidP="004D1967">
            <w:pPr>
              <w:tabs>
                <w:tab w:val="left" w:pos="1560"/>
              </w:tabs>
              <w:jc w:val="center"/>
            </w:pPr>
            <w:r w:rsidRPr="34DE9C19">
              <w:t>Metai</w:t>
            </w:r>
          </w:p>
        </w:tc>
        <w:tc>
          <w:tcPr>
            <w:tcW w:w="2422" w:type="dxa"/>
            <w:vAlign w:val="center"/>
          </w:tcPr>
          <w:p w14:paraId="6C2EA2B5" w14:textId="77777777" w:rsidR="00BD595C" w:rsidRDefault="00BD595C" w:rsidP="004D1967">
            <w:pPr>
              <w:tabs>
                <w:tab w:val="left" w:pos="1560"/>
              </w:tabs>
              <w:jc w:val="center"/>
            </w:pPr>
            <w:r w:rsidRPr="34DE9C19">
              <w:t>Mokinių skaičius</w:t>
            </w:r>
          </w:p>
        </w:tc>
        <w:tc>
          <w:tcPr>
            <w:tcW w:w="2422" w:type="dxa"/>
            <w:vAlign w:val="center"/>
          </w:tcPr>
          <w:p w14:paraId="5424E55A" w14:textId="77777777" w:rsidR="00BD595C" w:rsidRDefault="00BD595C" w:rsidP="004D1967">
            <w:pPr>
              <w:tabs>
                <w:tab w:val="left" w:pos="1560"/>
              </w:tabs>
              <w:jc w:val="center"/>
            </w:pPr>
            <w:r w:rsidRPr="34DE9C19">
              <w:t>Švietimo pagalbos specialistų skaičius pagrindinėje darbovietėje</w:t>
            </w:r>
          </w:p>
        </w:tc>
        <w:tc>
          <w:tcPr>
            <w:tcW w:w="2422" w:type="dxa"/>
            <w:vAlign w:val="center"/>
          </w:tcPr>
          <w:p w14:paraId="267F813E" w14:textId="77777777" w:rsidR="00BD595C" w:rsidRDefault="00BD595C" w:rsidP="004D1967">
            <w:pPr>
              <w:tabs>
                <w:tab w:val="left" w:pos="1560"/>
              </w:tabs>
              <w:jc w:val="center"/>
            </w:pPr>
            <w:r w:rsidRPr="34DE9C19">
              <w:t>Švietimo pagalbos specialistų skaičius, tenkantis 100 mokinių</w:t>
            </w:r>
          </w:p>
        </w:tc>
      </w:tr>
      <w:tr w:rsidR="00BD595C" w14:paraId="3FC487A7" w14:textId="77777777" w:rsidTr="00BD595C">
        <w:tc>
          <w:tcPr>
            <w:tcW w:w="2422" w:type="dxa"/>
            <w:vAlign w:val="center"/>
          </w:tcPr>
          <w:p w14:paraId="54225DA0" w14:textId="77777777" w:rsidR="00BD595C" w:rsidRDefault="00BD595C" w:rsidP="004D1967">
            <w:pPr>
              <w:tabs>
                <w:tab w:val="left" w:pos="1560"/>
              </w:tabs>
              <w:jc w:val="center"/>
            </w:pPr>
            <w:r w:rsidRPr="34DE9C19">
              <w:t>2021</w:t>
            </w:r>
          </w:p>
        </w:tc>
        <w:tc>
          <w:tcPr>
            <w:tcW w:w="2422" w:type="dxa"/>
            <w:vAlign w:val="center"/>
          </w:tcPr>
          <w:p w14:paraId="456E983E" w14:textId="77777777" w:rsidR="00BD595C" w:rsidRDefault="00BD595C" w:rsidP="004D1967">
            <w:pPr>
              <w:tabs>
                <w:tab w:val="left" w:pos="1560"/>
              </w:tabs>
              <w:jc w:val="center"/>
            </w:pPr>
            <w:r w:rsidRPr="34DE9C19">
              <w:t>13712</w:t>
            </w:r>
          </w:p>
        </w:tc>
        <w:tc>
          <w:tcPr>
            <w:tcW w:w="2422" w:type="dxa"/>
            <w:vAlign w:val="center"/>
          </w:tcPr>
          <w:p w14:paraId="3ED3698D" w14:textId="77777777" w:rsidR="00BD595C" w:rsidRDefault="00BD595C" w:rsidP="004D1967">
            <w:pPr>
              <w:tabs>
                <w:tab w:val="left" w:pos="1560"/>
              </w:tabs>
              <w:jc w:val="center"/>
            </w:pPr>
            <w:r w:rsidRPr="34DE9C19">
              <w:t>99</w:t>
            </w:r>
          </w:p>
        </w:tc>
        <w:tc>
          <w:tcPr>
            <w:tcW w:w="2422" w:type="dxa"/>
            <w:vAlign w:val="center"/>
          </w:tcPr>
          <w:p w14:paraId="4F8516B2" w14:textId="77777777" w:rsidR="00BD595C" w:rsidRDefault="00BD595C" w:rsidP="004D1967">
            <w:pPr>
              <w:tabs>
                <w:tab w:val="left" w:pos="1560"/>
              </w:tabs>
              <w:jc w:val="center"/>
            </w:pPr>
            <w:r w:rsidRPr="34DE9C19">
              <w:t>0,72</w:t>
            </w:r>
          </w:p>
        </w:tc>
      </w:tr>
      <w:tr w:rsidR="00BD595C" w14:paraId="5757A043" w14:textId="77777777" w:rsidTr="00BD595C">
        <w:tc>
          <w:tcPr>
            <w:tcW w:w="2422" w:type="dxa"/>
            <w:vAlign w:val="center"/>
          </w:tcPr>
          <w:p w14:paraId="7194D51A" w14:textId="77777777" w:rsidR="00BD595C" w:rsidRDefault="00BD595C" w:rsidP="004D1967">
            <w:pPr>
              <w:tabs>
                <w:tab w:val="left" w:pos="1560"/>
              </w:tabs>
              <w:jc w:val="center"/>
            </w:pPr>
            <w:r w:rsidRPr="34DE9C19">
              <w:t>2020</w:t>
            </w:r>
          </w:p>
        </w:tc>
        <w:tc>
          <w:tcPr>
            <w:tcW w:w="2422" w:type="dxa"/>
            <w:vAlign w:val="center"/>
          </w:tcPr>
          <w:p w14:paraId="75C03290" w14:textId="77777777" w:rsidR="00BD595C" w:rsidRDefault="00BD595C" w:rsidP="004D1967">
            <w:pPr>
              <w:tabs>
                <w:tab w:val="left" w:pos="1560"/>
              </w:tabs>
              <w:jc w:val="center"/>
            </w:pPr>
            <w:r w:rsidRPr="34DE9C19">
              <w:t>13538</w:t>
            </w:r>
          </w:p>
        </w:tc>
        <w:tc>
          <w:tcPr>
            <w:tcW w:w="2422" w:type="dxa"/>
            <w:vAlign w:val="center"/>
          </w:tcPr>
          <w:p w14:paraId="6960C2B5" w14:textId="77777777" w:rsidR="00BD595C" w:rsidRDefault="00BD595C" w:rsidP="004D1967">
            <w:pPr>
              <w:tabs>
                <w:tab w:val="left" w:pos="1560"/>
              </w:tabs>
              <w:jc w:val="center"/>
            </w:pPr>
            <w:r w:rsidRPr="34DE9C19">
              <w:t>94</w:t>
            </w:r>
          </w:p>
        </w:tc>
        <w:tc>
          <w:tcPr>
            <w:tcW w:w="2422" w:type="dxa"/>
            <w:vAlign w:val="center"/>
          </w:tcPr>
          <w:p w14:paraId="401A9875" w14:textId="77777777" w:rsidR="00BD595C" w:rsidRDefault="00BD595C" w:rsidP="004D1967">
            <w:pPr>
              <w:tabs>
                <w:tab w:val="left" w:pos="1560"/>
              </w:tabs>
              <w:jc w:val="center"/>
            </w:pPr>
            <w:r w:rsidRPr="34DE9C19">
              <w:t>0,69</w:t>
            </w:r>
          </w:p>
        </w:tc>
      </w:tr>
      <w:tr w:rsidR="00BD595C" w14:paraId="262FFDF4" w14:textId="77777777" w:rsidTr="00BD595C">
        <w:tc>
          <w:tcPr>
            <w:tcW w:w="2422" w:type="dxa"/>
            <w:vAlign w:val="center"/>
          </w:tcPr>
          <w:p w14:paraId="57AC096C" w14:textId="77777777" w:rsidR="00BD595C" w:rsidRDefault="00BD595C" w:rsidP="004D1967">
            <w:pPr>
              <w:tabs>
                <w:tab w:val="left" w:pos="1560"/>
              </w:tabs>
              <w:jc w:val="center"/>
            </w:pPr>
            <w:r w:rsidRPr="34DE9C19">
              <w:t>2019</w:t>
            </w:r>
          </w:p>
        </w:tc>
        <w:tc>
          <w:tcPr>
            <w:tcW w:w="2422" w:type="dxa"/>
            <w:vAlign w:val="center"/>
          </w:tcPr>
          <w:p w14:paraId="7DF26154" w14:textId="77777777" w:rsidR="00BD595C" w:rsidRDefault="00BD595C" w:rsidP="004D1967">
            <w:pPr>
              <w:tabs>
                <w:tab w:val="left" w:pos="1560"/>
              </w:tabs>
              <w:jc w:val="center"/>
            </w:pPr>
            <w:r w:rsidRPr="34DE9C19">
              <w:t>13345</w:t>
            </w:r>
          </w:p>
        </w:tc>
        <w:tc>
          <w:tcPr>
            <w:tcW w:w="2422" w:type="dxa"/>
            <w:vAlign w:val="center"/>
          </w:tcPr>
          <w:p w14:paraId="568CBF56" w14:textId="77777777" w:rsidR="00BD595C" w:rsidRDefault="00BD595C" w:rsidP="004D1967">
            <w:pPr>
              <w:tabs>
                <w:tab w:val="left" w:pos="1560"/>
              </w:tabs>
              <w:jc w:val="center"/>
            </w:pPr>
            <w:r w:rsidRPr="34DE9C19">
              <w:t>89</w:t>
            </w:r>
          </w:p>
        </w:tc>
        <w:tc>
          <w:tcPr>
            <w:tcW w:w="2422" w:type="dxa"/>
            <w:vAlign w:val="center"/>
          </w:tcPr>
          <w:p w14:paraId="70952EC4" w14:textId="77777777" w:rsidR="00BD595C" w:rsidRDefault="00BD595C" w:rsidP="004D1967">
            <w:pPr>
              <w:tabs>
                <w:tab w:val="left" w:pos="1560"/>
              </w:tabs>
              <w:jc w:val="center"/>
            </w:pPr>
            <w:r w:rsidRPr="34DE9C19">
              <w:t>0,67</w:t>
            </w:r>
          </w:p>
        </w:tc>
      </w:tr>
    </w:tbl>
    <w:p w14:paraId="1A2E5116" w14:textId="77777777" w:rsidR="00BD595C" w:rsidRDefault="00BD595C" w:rsidP="00BD595C">
      <w:pPr>
        <w:tabs>
          <w:tab w:val="left" w:pos="1560"/>
        </w:tabs>
        <w:jc w:val="both"/>
      </w:pPr>
      <w:r w:rsidRPr="1A6CD5B8">
        <w:rPr>
          <w:i/>
          <w:iCs/>
          <w:sz w:val="20"/>
          <w:szCs w:val="20"/>
        </w:rPr>
        <w:t>Duomenų šaltinis: ŠVIS duomenys.</w:t>
      </w:r>
    </w:p>
    <w:p w14:paraId="7DE96B7E" w14:textId="77777777" w:rsidR="00BD595C" w:rsidRDefault="00BD595C" w:rsidP="00BD595C">
      <w:pPr>
        <w:tabs>
          <w:tab w:val="left" w:pos="1560"/>
        </w:tabs>
        <w:ind w:left="360"/>
        <w:jc w:val="both"/>
        <w:rPr>
          <w:color w:val="201F1E"/>
        </w:rPr>
      </w:pPr>
    </w:p>
    <w:p w14:paraId="7ECDAAF1" w14:textId="77777777" w:rsidR="00BD595C" w:rsidRDefault="00BD595C" w:rsidP="00BD595C">
      <w:pPr>
        <w:tabs>
          <w:tab w:val="left" w:pos="1560"/>
        </w:tabs>
        <w:ind w:firstLine="851"/>
        <w:jc w:val="both"/>
        <w:rPr>
          <w:color w:val="201F1E"/>
        </w:rPr>
      </w:pPr>
      <w:r w:rsidRPr="1A6CD5B8">
        <w:rPr>
          <w:color w:val="201F1E"/>
        </w:rPr>
        <w:t>Švietimo pagalbos specialistų (psichologinės, socialinės pedagoginės, specialiosios pedagoginės ir specialiosios pagalbos) skaičius, tenkantis 100 mokinių, parodo mokinių galimybę gauti kokybišką švietimo pagalbą. Matoma tendencija, kad savivaldybės bendrojo ugdymo mokyklos skiria didelį dėmesį švietimo pagalbai, ypač buvo reikalinga psichologo pagalba COVID-19 pandemijos metu.</w:t>
      </w:r>
    </w:p>
    <w:p w14:paraId="733A724C" w14:textId="77777777" w:rsidR="00BD595C" w:rsidRDefault="00BD595C" w:rsidP="291D922F">
      <w:pPr>
        <w:jc w:val="center"/>
        <w:rPr>
          <w:b/>
          <w:bCs/>
          <w:color w:val="000000" w:themeColor="text1"/>
        </w:rPr>
      </w:pPr>
    </w:p>
    <w:p w14:paraId="4BBEF561" w14:textId="446D8045" w:rsidR="003B1652" w:rsidRDefault="2B645D46" w:rsidP="003B1652">
      <w:pPr>
        <w:jc w:val="center"/>
        <w:rPr>
          <w:b/>
          <w:bCs/>
          <w:color w:val="000000" w:themeColor="text1"/>
        </w:rPr>
      </w:pPr>
      <w:r w:rsidRPr="2B645D46">
        <w:rPr>
          <w:b/>
          <w:bCs/>
          <w:color w:val="000000" w:themeColor="text1"/>
        </w:rPr>
        <w:t>Mokyklų vadovų (direktorių, jų pavaduotojų ugdymui, skyrių, organizuojančių ugdymą, vedėjų) pasiskirstymas pagal pedagoginio ir vadybos darbo stažą</w:t>
      </w:r>
    </w:p>
    <w:p w14:paraId="41C0D93E" w14:textId="1E5AF3D2" w:rsidR="003B1652" w:rsidRDefault="003B1652" w:rsidP="291D922F">
      <w:pPr>
        <w:jc w:val="center"/>
        <w:rPr>
          <w:b/>
          <w:bCs/>
          <w:color w:val="000000" w:themeColor="text1"/>
        </w:rPr>
      </w:pPr>
    </w:p>
    <w:p w14:paraId="22488007" w14:textId="2202ABBA" w:rsidR="003B1652" w:rsidRDefault="003B1652" w:rsidP="291D922F">
      <w:pPr>
        <w:jc w:val="center"/>
        <w:rPr>
          <w:b/>
          <w:bCs/>
          <w:color w:val="000000" w:themeColor="text1"/>
        </w:rPr>
      </w:pPr>
      <w:r>
        <w:rPr>
          <w:noProof/>
        </w:rPr>
        <w:drawing>
          <wp:inline distT="0" distB="0" distL="0" distR="0" wp14:anchorId="5B82BC29" wp14:editId="3AC15FDB">
            <wp:extent cx="6086475" cy="2400300"/>
            <wp:effectExtent l="0" t="0" r="9525" b="0"/>
            <wp:docPr id="24" name="Diagrama 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6CAD77" w14:textId="1B4533C0" w:rsidR="6159A2C5" w:rsidRDefault="2B645D46" w:rsidP="003B1652">
      <w:pPr>
        <w:tabs>
          <w:tab w:val="left" w:pos="1418"/>
        </w:tabs>
      </w:pPr>
      <w:r w:rsidRPr="2B645D46">
        <w:rPr>
          <w:i/>
          <w:iCs/>
          <w:sz w:val="20"/>
          <w:szCs w:val="20"/>
        </w:rPr>
        <w:t>Duomenų šaltinis: ŠVIS duomenys.</w:t>
      </w:r>
    </w:p>
    <w:p w14:paraId="73BFAC62" w14:textId="77777777" w:rsidR="002F05C5" w:rsidRDefault="002F05C5" w:rsidP="002F05C5">
      <w:pPr>
        <w:ind w:firstLine="851"/>
        <w:jc w:val="both"/>
      </w:pPr>
    </w:p>
    <w:p w14:paraId="2E546BFD" w14:textId="3C2BB4B1" w:rsidR="2B645D46" w:rsidRDefault="2B645D46" w:rsidP="002F05C5">
      <w:pPr>
        <w:ind w:firstLine="851"/>
        <w:jc w:val="both"/>
      </w:pPr>
      <w:r>
        <w:t>2021 m. spalio 1 d. bendrojo ugdymo mokyklose dirbo 28 direktoriai ir 64 direktoriaus pavaduotojai ugdymui, skyriaus, organizuojančio ugdymą, vedėjai. Nuo 2018 m. rugsėjo 1 d., panaikinus mokyklos vadovų vadybines kvalifikacines kategorijas, svarbus tampa pedagoginis ir vadybos darbo stažas.</w:t>
      </w:r>
    </w:p>
    <w:p w14:paraId="27E07F57" w14:textId="5A0A6D87" w:rsidR="6159A2C5" w:rsidRDefault="2B645D46" w:rsidP="002F05C5">
      <w:pPr>
        <w:tabs>
          <w:tab w:val="left" w:pos="1418"/>
        </w:tabs>
        <w:ind w:firstLine="851"/>
        <w:jc w:val="both"/>
      </w:pPr>
      <w:r>
        <w:t>Savivaldybės bendrojo ugdymo mokyklose dirba vadovai, turintys didelę darbo ir vadybos patirtį. Didžiausią mokyklos vadovų dalį sudaro vadovai, dirbantys 15 ir daugiau metų.</w:t>
      </w:r>
    </w:p>
    <w:p w14:paraId="2CF8792C" w14:textId="77777777" w:rsidR="00624C7A" w:rsidRDefault="00624C7A" w:rsidP="5BBFD0D8">
      <w:pPr>
        <w:jc w:val="center"/>
        <w:rPr>
          <w:b/>
          <w:bCs/>
        </w:rPr>
      </w:pPr>
    </w:p>
    <w:p w14:paraId="0CAE99B6" w14:textId="333237AE" w:rsidR="2F9DDCB4" w:rsidRDefault="2B645D46" w:rsidP="5BBFD0D8">
      <w:pPr>
        <w:jc w:val="center"/>
        <w:rPr>
          <w:b/>
          <w:bCs/>
        </w:rPr>
      </w:pPr>
      <w:r w:rsidRPr="2B645D46">
        <w:rPr>
          <w:b/>
          <w:bCs/>
        </w:rPr>
        <w:t xml:space="preserve"> Mokyklų vadovų (direktorių, jų pavaduotojų ugdymui, skyrių, organizuojančių ugdymą, vedėjų) pasiskirstymas pagal lytį</w:t>
      </w:r>
    </w:p>
    <w:p w14:paraId="288ECE5A" w14:textId="77777777" w:rsidR="003B1652" w:rsidRDefault="003B1652" w:rsidP="5BBFD0D8">
      <w:pPr>
        <w:jc w:val="center"/>
      </w:pPr>
    </w:p>
    <w:p w14:paraId="5FE4121F" w14:textId="061AE7E4" w:rsidR="2F9DDCB4" w:rsidRDefault="003B1652" w:rsidP="003B1652">
      <w:pPr>
        <w:tabs>
          <w:tab w:val="left" w:pos="1418"/>
        </w:tabs>
        <w:ind w:left="360" w:hanging="360"/>
        <w:jc w:val="both"/>
        <w:rPr>
          <w:highlight w:val="green"/>
        </w:rPr>
      </w:pPr>
      <w:r>
        <w:rPr>
          <w:noProof/>
        </w:rPr>
        <w:drawing>
          <wp:inline distT="0" distB="0" distL="0" distR="0" wp14:anchorId="513ECC3A" wp14:editId="60B16E81">
            <wp:extent cx="6086475" cy="2381250"/>
            <wp:effectExtent l="0" t="0" r="9525" b="0"/>
            <wp:docPr id="25" name="Diagrama 2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437561" w14:textId="0EE4781F" w:rsidR="54A97E05" w:rsidRDefault="710BB2F6" w:rsidP="003B1652">
      <w:pPr>
        <w:tabs>
          <w:tab w:val="left" w:pos="1418"/>
        </w:tabs>
        <w:jc w:val="both"/>
        <w:rPr>
          <w:i/>
          <w:sz w:val="20"/>
          <w:szCs w:val="20"/>
        </w:rPr>
      </w:pPr>
      <w:r w:rsidRPr="5A4381C8">
        <w:rPr>
          <w:i/>
          <w:sz w:val="20"/>
          <w:szCs w:val="20"/>
        </w:rPr>
        <w:t>Duomenų šaltinis: ŠVIS</w:t>
      </w:r>
      <w:r w:rsidR="6B3C5F84" w:rsidRPr="5A4381C8">
        <w:rPr>
          <w:i/>
          <w:sz w:val="20"/>
          <w:szCs w:val="20"/>
        </w:rPr>
        <w:t xml:space="preserve"> duomenys.</w:t>
      </w:r>
    </w:p>
    <w:p w14:paraId="28A69535" w14:textId="0DC05B08" w:rsidR="54A97E05" w:rsidRDefault="54A97E05" w:rsidP="54A97E05">
      <w:pPr>
        <w:tabs>
          <w:tab w:val="left" w:pos="1418"/>
        </w:tabs>
        <w:ind w:left="360"/>
        <w:jc w:val="both"/>
        <w:rPr>
          <w:highlight w:val="green"/>
        </w:rPr>
      </w:pPr>
    </w:p>
    <w:p w14:paraId="2C12DF74" w14:textId="49A95805" w:rsidR="00F114F2" w:rsidRPr="002A0DC7" w:rsidRDefault="2B645D46" w:rsidP="002A0DC7">
      <w:pPr>
        <w:tabs>
          <w:tab w:val="left" w:pos="1418"/>
        </w:tabs>
        <w:ind w:firstLine="851"/>
        <w:jc w:val="both"/>
      </w:pPr>
      <w:r w:rsidRPr="002A0DC7">
        <w:lastRenderedPageBreak/>
        <w:t xml:space="preserve">Bendrojo ugdymo mokyklų vadovų pasiskirstymas pagal lytį rodo, kad vyrų ir moterų didžioji dalis (per 80 proc.) yra grupėje, turinčių 15 ir daugiau metų darbo patirtį. </w:t>
      </w:r>
      <w:r w:rsidR="002A0DC7" w:rsidRPr="002A0DC7">
        <w:t xml:space="preserve">Mažiausią stažą (iki 10 metų) turinčių vadovų grupėje išskirtinai tik moterys. Tai atspindi bendras tendencijas švietimo sistemoje. Keturios Savivaldybės švietimo įstaigos (5,9 proc. nuo bendro švietimo įstaigų skaičiaus) – </w:t>
      </w:r>
      <w:r w:rsidR="4BB89085" w:rsidRPr="002A0DC7">
        <w:t>Šiaulių</w:t>
      </w:r>
      <w:r w:rsidR="002A0DC7" w:rsidRPr="002A0DC7">
        <w:t xml:space="preserve"> </w:t>
      </w:r>
      <w:r w:rsidR="4BB89085" w:rsidRPr="002A0DC7">
        <w:t xml:space="preserve">universitetinė gimnazija, Dailės mokykla, Jaunųjų technikų centras, lopšelis-darželis „Varpelis“ </w:t>
      </w:r>
      <w:r w:rsidR="002A0DC7">
        <w:t>–</w:t>
      </w:r>
      <w:r w:rsidR="002A0DC7" w:rsidRPr="002A0DC7">
        <w:t xml:space="preserve"> </w:t>
      </w:r>
      <w:r w:rsidR="4BB89085" w:rsidRPr="002A0DC7">
        <w:t>2020</w:t>
      </w:r>
      <w:r w:rsidR="002A0DC7">
        <w:t>–</w:t>
      </w:r>
      <w:r w:rsidR="4BB89085" w:rsidRPr="00D7291E">
        <w:t>2021 m</w:t>
      </w:r>
      <w:r w:rsidR="00624C7A" w:rsidRPr="00D7291E">
        <w:t>.</w:t>
      </w:r>
      <w:r w:rsidR="4BB89085" w:rsidRPr="00D7291E">
        <w:t xml:space="preserve"> ne</w:t>
      </w:r>
      <w:r w:rsidR="4BB89085" w:rsidRPr="002A0DC7">
        <w:t xml:space="preserve">turėjo </w:t>
      </w:r>
      <w:r w:rsidR="002A0DC7" w:rsidRPr="002A0DC7">
        <w:t xml:space="preserve">nuolatinio </w:t>
      </w:r>
      <w:r w:rsidR="4BB89085" w:rsidRPr="002A0DC7">
        <w:t>vadovo daugiau nei 12 mėn.</w:t>
      </w:r>
    </w:p>
    <w:p w14:paraId="3A04DB81" w14:textId="77777777" w:rsidR="002A0DC7" w:rsidRPr="002A0DC7" w:rsidRDefault="002A0DC7" w:rsidP="002A0DC7">
      <w:pPr>
        <w:tabs>
          <w:tab w:val="left" w:pos="1418"/>
        </w:tabs>
        <w:ind w:firstLine="851"/>
        <w:jc w:val="both"/>
        <w:rPr>
          <w:highlight w:val="green"/>
        </w:rPr>
      </w:pPr>
    </w:p>
    <w:p w14:paraId="1B0BA391" w14:textId="7054D2F9" w:rsidR="00F209F9" w:rsidRDefault="21898A58" w:rsidP="2B645D46">
      <w:pPr>
        <w:tabs>
          <w:tab w:val="left" w:pos="1276"/>
        </w:tabs>
        <w:ind w:left="349"/>
        <w:jc w:val="both"/>
        <w:rPr>
          <w:b/>
          <w:bCs/>
        </w:rPr>
      </w:pPr>
      <w:r w:rsidRPr="002A0DC7">
        <w:rPr>
          <w:b/>
          <w:bCs/>
        </w:rPr>
        <w:t>Materialieji ir finansiniai ištekliai</w:t>
      </w:r>
    </w:p>
    <w:p w14:paraId="012E9711" w14:textId="73661D59" w:rsidR="00430BF3" w:rsidRDefault="00430BF3" w:rsidP="2B645D46">
      <w:pPr>
        <w:tabs>
          <w:tab w:val="left" w:pos="1276"/>
        </w:tabs>
        <w:ind w:left="349"/>
        <w:jc w:val="both"/>
        <w:rPr>
          <w:b/>
          <w:bCs/>
        </w:rPr>
      </w:pPr>
    </w:p>
    <w:p w14:paraId="7D0E55BC" w14:textId="44F07E27" w:rsidR="000E0D7D" w:rsidRPr="000774B1" w:rsidRDefault="000774B1" w:rsidP="000774B1">
      <w:pPr>
        <w:tabs>
          <w:tab w:val="left" w:pos="1276"/>
        </w:tabs>
        <w:ind w:left="349" w:hanging="349"/>
        <w:jc w:val="both"/>
        <w:rPr>
          <w:b/>
          <w:bCs/>
        </w:rPr>
      </w:pPr>
      <w:r>
        <w:rPr>
          <w:noProof/>
        </w:rPr>
        <w:drawing>
          <wp:inline distT="0" distB="0" distL="0" distR="0" wp14:anchorId="77FC7283" wp14:editId="0EBDB497">
            <wp:extent cx="6124575" cy="2743200"/>
            <wp:effectExtent l="0" t="0" r="9525" b="0"/>
            <wp:docPr id="18" name="Diagrama 18">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1B4604" w14:textId="63A99E25" w:rsidR="00C633C5" w:rsidRPr="000774B1" w:rsidRDefault="547F9509" w:rsidP="000774B1">
      <w:pPr>
        <w:tabs>
          <w:tab w:val="left" w:pos="142"/>
          <w:tab w:val="left" w:pos="1418"/>
        </w:tabs>
        <w:jc w:val="both"/>
        <w:rPr>
          <w:i/>
          <w:iCs/>
          <w:sz w:val="20"/>
          <w:szCs w:val="20"/>
        </w:rPr>
      </w:pPr>
      <w:r w:rsidRPr="000774B1">
        <w:rPr>
          <w:i/>
          <w:iCs/>
          <w:sz w:val="20"/>
          <w:szCs w:val="20"/>
        </w:rPr>
        <w:t>Duomenų šaltinis: savivaldybės duomenys.</w:t>
      </w:r>
    </w:p>
    <w:p w14:paraId="08856D74" w14:textId="77777777" w:rsidR="002A0DC7" w:rsidRDefault="002A0DC7" w:rsidP="000E0D7D">
      <w:pPr>
        <w:pStyle w:val="Sraopastraipa"/>
        <w:tabs>
          <w:tab w:val="left" w:pos="1418"/>
        </w:tabs>
        <w:ind w:left="1224"/>
        <w:jc w:val="both"/>
      </w:pPr>
    </w:p>
    <w:p w14:paraId="167314E1" w14:textId="63A450B8" w:rsidR="00F00A17" w:rsidRDefault="547F9509" w:rsidP="002A0DC7">
      <w:pPr>
        <w:pStyle w:val="Sraopastraipa"/>
        <w:tabs>
          <w:tab w:val="left" w:pos="1418"/>
        </w:tabs>
        <w:ind w:left="0" w:firstLine="851"/>
        <w:jc w:val="both"/>
        <w:rPr>
          <w:noProof/>
        </w:rPr>
      </w:pPr>
      <w:r>
        <w:t xml:space="preserve">Švietimo įstaigos yra išlaikomos iš keleto finansavimo šaltinių: valstybės ir savivaldybių biudžetų, Europos sąjungos biudžeto taip pat iš įmokų, gaunamų už suteiktas paslaugas. Didžiausia švietimui skirtų lėšų dalį sudaro tikslinė valstybės dotacija (mokymo lėšos) ir Valstybės investicijų </w:t>
      </w:r>
      <w:r w:rsidRPr="547F9509">
        <w:rPr>
          <w:noProof/>
        </w:rPr>
        <w:t xml:space="preserve">programos lėšos. Augant švietimui skiriamai valstybės lėšų daliai, </w:t>
      </w:r>
      <w:r w:rsidR="00C878C8">
        <w:rPr>
          <w:noProof/>
        </w:rPr>
        <w:t>S</w:t>
      </w:r>
      <w:r w:rsidRPr="547F9509">
        <w:rPr>
          <w:noProof/>
        </w:rPr>
        <w:t>avivaldybės biudžeto lėšų dalis nežymiai mažėja.</w:t>
      </w:r>
    </w:p>
    <w:p w14:paraId="31B99290" w14:textId="77777777" w:rsidR="00110169" w:rsidRDefault="00110169" w:rsidP="00110169">
      <w:pPr>
        <w:tabs>
          <w:tab w:val="left" w:pos="1418"/>
        </w:tabs>
        <w:jc w:val="both"/>
        <w:rPr>
          <w:noProof/>
        </w:rPr>
      </w:pPr>
    </w:p>
    <w:p w14:paraId="2CF3D5F2" w14:textId="6E4C27DB" w:rsidR="00BF5689" w:rsidRDefault="00BF5689" w:rsidP="002A0DC7">
      <w:pPr>
        <w:pStyle w:val="Sraopastraipa"/>
        <w:tabs>
          <w:tab w:val="left" w:pos="1418"/>
        </w:tabs>
        <w:ind w:left="0" w:firstLine="851"/>
        <w:jc w:val="both"/>
        <w:rPr>
          <w:noProof/>
        </w:rPr>
      </w:pPr>
    </w:p>
    <w:p w14:paraId="7AA20168" w14:textId="19FE8C7D" w:rsidR="00BF5689" w:rsidRDefault="00BF5689" w:rsidP="00110169">
      <w:pPr>
        <w:pStyle w:val="Sraopastraipa"/>
        <w:tabs>
          <w:tab w:val="left" w:pos="1418"/>
        </w:tabs>
        <w:ind w:left="0"/>
        <w:jc w:val="both"/>
        <w:rPr>
          <w:noProof/>
        </w:rPr>
      </w:pPr>
      <w:r>
        <w:rPr>
          <w:noProof/>
        </w:rPr>
        <w:drawing>
          <wp:inline distT="0" distB="0" distL="0" distR="0" wp14:anchorId="556049D6" wp14:editId="77B486CD">
            <wp:extent cx="6115050" cy="2809875"/>
            <wp:effectExtent l="0" t="0" r="0" b="9525"/>
            <wp:docPr id="19" name="Diagrama 19">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75B7FA" w14:textId="4B315161" w:rsidR="00001FC3" w:rsidRPr="00110169" w:rsidRDefault="547F9509" w:rsidP="00110169">
      <w:pPr>
        <w:tabs>
          <w:tab w:val="left" w:pos="1418"/>
        </w:tabs>
        <w:jc w:val="both"/>
        <w:rPr>
          <w:i/>
          <w:iCs/>
          <w:sz w:val="20"/>
          <w:szCs w:val="20"/>
        </w:rPr>
      </w:pPr>
      <w:r w:rsidRPr="00110169">
        <w:rPr>
          <w:i/>
          <w:iCs/>
          <w:sz w:val="20"/>
          <w:szCs w:val="20"/>
        </w:rPr>
        <w:t>Duomenų šaltinis: savivaldybės duomenys.</w:t>
      </w:r>
    </w:p>
    <w:p w14:paraId="227CCF81" w14:textId="77777777" w:rsidR="00A9086A" w:rsidRDefault="00A9086A" w:rsidP="00001FC3">
      <w:pPr>
        <w:pStyle w:val="Sraopastraipa"/>
        <w:tabs>
          <w:tab w:val="left" w:pos="1418"/>
        </w:tabs>
        <w:jc w:val="both"/>
      </w:pPr>
    </w:p>
    <w:p w14:paraId="291A6009" w14:textId="15A9072E" w:rsidR="00001FC3" w:rsidRDefault="00A9086A" w:rsidP="00A9086A">
      <w:pPr>
        <w:pStyle w:val="Sraopastraipa"/>
        <w:tabs>
          <w:tab w:val="left" w:pos="1418"/>
        </w:tabs>
        <w:ind w:left="0" w:firstLine="851"/>
        <w:jc w:val="both"/>
      </w:pPr>
      <w:r>
        <w:lastRenderedPageBreak/>
        <w:t>Didėjant</w:t>
      </w:r>
      <w:r w:rsidR="547F9509">
        <w:t xml:space="preserve"> švietimui skiriamų valstybės biudžeto lėšų dali</w:t>
      </w:r>
      <w:r>
        <w:t xml:space="preserve">ai, </w:t>
      </w:r>
      <w:r w:rsidR="547F9509">
        <w:t xml:space="preserve">Savivaldybės biudžeto lėšų, skirtų švietimui, dalis palaipsniui mažėja. </w:t>
      </w:r>
    </w:p>
    <w:p w14:paraId="10853C37" w14:textId="6263CEEA" w:rsidR="003F210C" w:rsidRDefault="003F210C" w:rsidP="00A9086A">
      <w:pPr>
        <w:pStyle w:val="Sraopastraipa"/>
        <w:tabs>
          <w:tab w:val="left" w:pos="1418"/>
        </w:tabs>
        <w:ind w:left="0" w:firstLine="851"/>
        <w:jc w:val="both"/>
      </w:pPr>
    </w:p>
    <w:p w14:paraId="2A05C50B" w14:textId="3A650F43" w:rsidR="003F210C" w:rsidRDefault="003F210C" w:rsidP="00A9086A">
      <w:pPr>
        <w:pStyle w:val="Sraopastraipa"/>
        <w:tabs>
          <w:tab w:val="left" w:pos="1418"/>
        </w:tabs>
        <w:ind w:left="0" w:firstLine="851"/>
        <w:jc w:val="both"/>
      </w:pPr>
    </w:p>
    <w:p w14:paraId="0765B03A" w14:textId="747D39EF" w:rsidR="00001FC3" w:rsidRPr="00A53270" w:rsidRDefault="003F210C" w:rsidP="003F210C">
      <w:pPr>
        <w:pStyle w:val="Sraopastraipa"/>
        <w:tabs>
          <w:tab w:val="left" w:pos="1418"/>
        </w:tabs>
        <w:ind w:left="0"/>
        <w:jc w:val="both"/>
      </w:pPr>
      <w:r>
        <w:rPr>
          <w:noProof/>
        </w:rPr>
        <w:drawing>
          <wp:inline distT="0" distB="0" distL="0" distR="0" wp14:anchorId="392B65DB" wp14:editId="6EF6919C">
            <wp:extent cx="6096000" cy="2743200"/>
            <wp:effectExtent l="0" t="0" r="0" b="0"/>
            <wp:docPr id="16" name="Diagrama 1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82B5E5" w14:textId="0DF88036" w:rsidR="00001FC3" w:rsidRDefault="547F9509" w:rsidP="00901949">
      <w:r w:rsidRPr="00901949">
        <w:rPr>
          <w:i/>
          <w:iCs/>
          <w:sz w:val="20"/>
          <w:szCs w:val="20"/>
        </w:rPr>
        <w:t>Duomenų šaltinis: savivaldybės duomenys</w:t>
      </w:r>
      <w:r w:rsidR="00BE28C4">
        <w:rPr>
          <w:i/>
          <w:iCs/>
          <w:sz w:val="20"/>
          <w:szCs w:val="20"/>
        </w:rPr>
        <w:t>.</w:t>
      </w:r>
    </w:p>
    <w:p w14:paraId="43517A65" w14:textId="77777777" w:rsidR="00A9086A" w:rsidRDefault="00A9086A" w:rsidP="00001FC3">
      <w:pPr>
        <w:pStyle w:val="Sraopastraipa"/>
        <w:ind w:left="284" w:firstLine="940"/>
        <w:jc w:val="both"/>
      </w:pPr>
    </w:p>
    <w:p w14:paraId="491B7078" w14:textId="28D5465D" w:rsidR="00EF1125" w:rsidRDefault="0088370F" w:rsidP="0088370F">
      <w:pPr>
        <w:pStyle w:val="Sraopastraipa"/>
        <w:ind w:left="0" w:firstLine="851"/>
        <w:jc w:val="both"/>
      </w:pPr>
      <w:r>
        <w:t xml:space="preserve">Keičiantis teisiniam reglamentavimui </w:t>
      </w:r>
      <w:r w:rsidR="547F9509">
        <w:t xml:space="preserve">(bazinio dydžio, minimalios mėnesinės algos augimas), </w:t>
      </w:r>
      <w:bookmarkStart w:id="4" w:name="_Hlk98748836"/>
      <w:r w:rsidR="547F9509">
        <w:t xml:space="preserve">kiekvienais metais vis didesnė Lietuvos Respublikos valstybės biudžeto dalis skiriama ugdymui. </w:t>
      </w:r>
      <w:bookmarkEnd w:id="4"/>
      <w:r w:rsidR="547F9509">
        <w:t>Gaunamos didesnės valstybės lėšos dėl mokymo lėšų apskaičiavimo koeficientų didinimo švietimo pagalbos specialistams ir mokyklų bibliotekų darbuotojams, lėšų skyrimo socialinę riziką patiriantiems vaikams, dėl pandemijos Covid</w:t>
      </w:r>
      <w:r>
        <w:t>-</w:t>
      </w:r>
      <w:r w:rsidR="547F9509">
        <w:t>19 patyrusiems mokymosi sunkumų mokinių ir abiturientų konsultacijoms</w:t>
      </w:r>
      <w:r>
        <w:t>.</w:t>
      </w:r>
    </w:p>
    <w:p w14:paraId="44961BD7" w14:textId="0F8FE0AD" w:rsidR="7ECEFCC4" w:rsidRDefault="7ECEFCC4" w:rsidP="7ECEFCC4">
      <w:pPr>
        <w:tabs>
          <w:tab w:val="left" w:pos="1418"/>
        </w:tabs>
        <w:ind w:left="360"/>
        <w:jc w:val="both"/>
      </w:pPr>
    </w:p>
    <w:p w14:paraId="07C6CB48" w14:textId="0ECF67EF" w:rsidR="00EF1125" w:rsidRPr="001907B5" w:rsidRDefault="4BB89085" w:rsidP="4BB89085">
      <w:pPr>
        <w:tabs>
          <w:tab w:val="left" w:pos="1418"/>
        </w:tabs>
        <w:ind w:left="360"/>
        <w:jc w:val="center"/>
        <w:rPr>
          <w:b/>
          <w:bCs/>
          <w:strike/>
        </w:rPr>
      </w:pPr>
      <w:r w:rsidRPr="4BB89085">
        <w:rPr>
          <w:b/>
          <w:bCs/>
        </w:rPr>
        <w:t>Vidutinės vienam besimokančiam asmeniui tekusios lėšos</w:t>
      </w:r>
      <w:bookmarkStart w:id="5" w:name="_Hlk23858965"/>
      <w:bookmarkStart w:id="6" w:name="_Hlk23859600"/>
      <w:r w:rsidRPr="4BB89085">
        <w:rPr>
          <w:b/>
          <w:bCs/>
        </w:rPr>
        <w:t xml:space="preserve"> (pagal mokyklos tipą)</w:t>
      </w:r>
    </w:p>
    <w:tbl>
      <w:tblPr>
        <w:tblW w:w="5000" w:type="pct"/>
        <w:tblLook w:val="04A0" w:firstRow="1" w:lastRow="0" w:firstColumn="1" w:lastColumn="0" w:noHBand="0" w:noVBand="1"/>
      </w:tblPr>
      <w:tblGrid>
        <w:gridCol w:w="9638"/>
      </w:tblGrid>
      <w:tr w:rsidR="00296D36" w:rsidRPr="00296D36" w14:paraId="2DA5B203" w14:textId="77777777" w:rsidTr="0088370F">
        <w:trPr>
          <w:trHeight w:val="645"/>
        </w:trPr>
        <w:tc>
          <w:tcPr>
            <w:tcW w:w="5000" w:type="pct"/>
            <w:tcBorders>
              <w:top w:val="nil"/>
              <w:left w:val="nil"/>
              <w:bottom w:val="nil"/>
              <w:right w:val="nil"/>
            </w:tcBorders>
            <w:shd w:val="clear" w:color="auto" w:fill="auto"/>
            <w:vAlign w:val="bottom"/>
            <w:hideMark/>
          </w:tcPr>
          <w:p w14:paraId="5B930505" w14:textId="6D6E6451" w:rsidR="00296D36" w:rsidRPr="00296D36" w:rsidRDefault="00296D36" w:rsidP="6BA27FF1">
            <w:pPr>
              <w:jc w:val="center"/>
              <w:rPr>
                <w:color w:val="000000" w:themeColor="text1"/>
                <w:sz w:val="22"/>
                <w:szCs w:val="22"/>
              </w:rPr>
            </w:pPr>
          </w:p>
          <w:tbl>
            <w:tblPr>
              <w:tblStyle w:val="Lentelstinklelis"/>
              <w:tblW w:w="5000" w:type="pct"/>
              <w:tblLook w:val="06A0" w:firstRow="1" w:lastRow="0" w:firstColumn="1" w:lastColumn="0" w:noHBand="1" w:noVBand="1"/>
            </w:tblPr>
            <w:tblGrid>
              <w:gridCol w:w="3994"/>
              <w:gridCol w:w="1843"/>
              <w:gridCol w:w="1843"/>
              <w:gridCol w:w="1732"/>
            </w:tblGrid>
            <w:tr w:rsidR="0088370F" w14:paraId="48712101" w14:textId="77777777" w:rsidTr="0088370F">
              <w:trPr>
                <w:trHeight w:val="659"/>
              </w:trPr>
              <w:tc>
                <w:tcPr>
                  <w:tcW w:w="2122" w:type="pct"/>
                  <w:vMerge w:val="restart"/>
                  <w:tcBorders>
                    <w:top w:val="single" w:sz="4" w:space="0" w:color="auto"/>
                    <w:left w:val="single" w:sz="4" w:space="0" w:color="auto"/>
                    <w:bottom w:val="single" w:sz="4" w:space="0" w:color="000000" w:themeColor="text1"/>
                    <w:right w:val="single" w:sz="4" w:space="0" w:color="auto"/>
                  </w:tcBorders>
                  <w:vAlign w:val="center"/>
                </w:tcPr>
                <w:p w14:paraId="562D1E51" w14:textId="04A87E6B" w:rsidR="0088370F" w:rsidRPr="001E47EA" w:rsidRDefault="0088370F" w:rsidP="4BB89085">
                  <w:pPr>
                    <w:jc w:val="center"/>
                    <w:rPr>
                      <w:b/>
                      <w:bCs/>
                    </w:rPr>
                  </w:pPr>
                  <w:r w:rsidRPr="001E47EA">
                    <w:rPr>
                      <w:b/>
                      <w:bCs/>
                    </w:rPr>
                    <w:t xml:space="preserve">Mokyklos tipas </w:t>
                  </w:r>
                </w:p>
              </w:tc>
              <w:tc>
                <w:tcPr>
                  <w:tcW w:w="2878" w:type="pct"/>
                  <w:gridSpan w:val="3"/>
                  <w:tcBorders>
                    <w:top w:val="single" w:sz="4" w:space="0" w:color="auto"/>
                    <w:left w:val="single" w:sz="4" w:space="0" w:color="auto"/>
                    <w:bottom w:val="single" w:sz="4" w:space="0" w:color="auto"/>
                    <w:right w:val="single" w:sz="4" w:space="0" w:color="auto"/>
                  </w:tcBorders>
                  <w:vAlign w:val="center"/>
                </w:tcPr>
                <w:p w14:paraId="367A1E4C" w14:textId="58525AF3" w:rsidR="0088370F" w:rsidRPr="001E47EA" w:rsidRDefault="0088370F" w:rsidP="4BB89085">
                  <w:pPr>
                    <w:jc w:val="center"/>
                    <w:rPr>
                      <w:b/>
                      <w:bCs/>
                    </w:rPr>
                  </w:pPr>
                  <w:r w:rsidRPr="001E47EA">
                    <w:rPr>
                      <w:b/>
                      <w:bCs/>
                    </w:rPr>
                    <w:t xml:space="preserve">Lėšos vienam mokiniui (tūkst. eurų)  </w:t>
                  </w:r>
                </w:p>
              </w:tc>
            </w:tr>
            <w:tr w:rsidR="6BA27FF1" w14:paraId="3BF21EE0" w14:textId="77777777" w:rsidTr="0088370F">
              <w:trPr>
                <w:trHeight w:val="315"/>
              </w:trPr>
              <w:tc>
                <w:tcPr>
                  <w:tcW w:w="2122" w:type="pct"/>
                  <w:vMerge/>
                </w:tcPr>
                <w:p w14:paraId="5CB2DF61" w14:textId="77777777" w:rsidR="00C173D3" w:rsidRPr="001E47EA" w:rsidRDefault="00C173D3">
                  <w:pPr>
                    <w:rPr>
                      <w:b/>
                      <w:bCs/>
                    </w:rPr>
                  </w:pPr>
                </w:p>
              </w:tc>
              <w:tc>
                <w:tcPr>
                  <w:tcW w:w="979" w:type="pct"/>
                  <w:tcBorders>
                    <w:top w:val="nil"/>
                    <w:left w:val="nil"/>
                    <w:bottom w:val="single" w:sz="4" w:space="0" w:color="auto"/>
                    <w:right w:val="single" w:sz="4" w:space="0" w:color="auto"/>
                  </w:tcBorders>
                  <w:vAlign w:val="center"/>
                </w:tcPr>
                <w:p w14:paraId="5E980A60" w14:textId="0701CE73" w:rsidR="6BA27FF1" w:rsidRPr="001E47EA" w:rsidRDefault="4BB89085" w:rsidP="4BB89085">
                  <w:pPr>
                    <w:jc w:val="center"/>
                    <w:rPr>
                      <w:b/>
                      <w:bCs/>
                    </w:rPr>
                  </w:pPr>
                  <w:r w:rsidRPr="001E47EA">
                    <w:rPr>
                      <w:b/>
                      <w:bCs/>
                    </w:rPr>
                    <w:t>2019 m.</w:t>
                  </w:r>
                </w:p>
              </w:tc>
              <w:tc>
                <w:tcPr>
                  <w:tcW w:w="979" w:type="pct"/>
                  <w:tcBorders>
                    <w:top w:val="nil"/>
                    <w:left w:val="single" w:sz="4" w:space="0" w:color="auto"/>
                    <w:bottom w:val="single" w:sz="4" w:space="0" w:color="auto"/>
                    <w:right w:val="single" w:sz="4" w:space="0" w:color="auto"/>
                  </w:tcBorders>
                  <w:vAlign w:val="bottom"/>
                </w:tcPr>
                <w:p w14:paraId="246B0194" w14:textId="39C058B5" w:rsidR="6BA27FF1" w:rsidRPr="001E47EA" w:rsidRDefault="4BB89085" w:rsidP="4BB89085">
                  <w:pPr>
                    <w:jc w:val="center"/>
                    <w:rPr>
                      <w:b/>
                      <w:bCs/>
                    </w:rPr>
                  </w:pPr>
                  <w:r w:rsidRPr="001E47EA">
                    <w:rPr>
                      <w:b/>
                      <w:bCs/>
                    </w:rPr>
                    <w:t>2020 m.</w:t>
                  </w:r>
                </w:p>
              </w:tc>
              <w:tc>
                <w:tcPr>
                  <w:tcW w:w="920" w:type="pct"/>
                  <w:tcBorders>
                    <w:top w:val="nil"/>
                    <w:left w:val="single" w:sz="4" w:space="0" w:color="auto"/>
                    <w:bottom w:val="single" w:sz="4" w:space="0" w:color="auto"/>
                    <w:right w:val="single" w:sz="4" w:space="0" w:color="auto"/>
                  </w:tcBorders>
                  <w:vAlign w:val="bottom"/>
                </w:tcPr>
                <w:p w14:paraId="0067EC83" w14:textId="6DC080AF" w:rsidR="6BA27FF1" w:rsidRPr="001E47EA" w:rsidRDefault="4BB89085" w:rsidP="4BB89085">
                  <w:pPr>
                    <w:jc w:val="center"/>
                    <w:rPr>
                      <w:b/>
                      <w:bCs/>
                    </w:rPr>
                  </w:pPr>
                  <w:r w:rsidRPr="001E47EA">
                    <w:rPr>
                      <w:b/>
                      <w:bCs/>
                    </w:rPr>
                    <w:t>2021 m.</w:t>
                  </w:r>
                </w:p>
              </w:tc>
            </w:tr>
            <w:tr w:rsidR="6BA27FF1" w14:paraId="69CA8F37" w14:textId="77777777" w:rsidTr="0088370F">
              <w:trPr>
                <w:trHeight w:val="315"/>
              </w:trPr>
              <w:tc>
                <w:tcPr>
                  <w:tcW w:w="2122" w:type="pct"/>
                  <w:tcBorders>
                    <w:top w:val="nil"/>
                    <w:left w:val="single" w:sz="4" w:space="0" w:color="auto"/>
                    <w:bottom w:val="single" w:sz="4" w:space="0" w:color="auto"/>
                    <w:right w:val="single" w:sz="4" w:space="0" w:color="auto"/>
                  </w:tcBorders>
                  <w:vAlign w:val="center"/>
                </w:tcPr>
                <w:p w14:paraId="5218660A" w14:textId="06315616" w:rsidR="6BA27FF1" w:rsidRDefault="4BB89085" w:rsidP="4BB89085">
                  <w:r w:rsidRPr="4BB89085">
                    <w:t>Gimnazija</w:t>
                  </w:r>
                </w:p>
              </w:tc>
              <w:tc>
                <w:tcPr>
                  <w:tcW w:w="979" w:type="pct"/>
                  <w:tcBorders>
                    <w:top w:val="single" w:sz="4" w:space="0" w:color="auto"/>
                    <w:left w:val="single" w:sz="4" w:space="0" w:color="auto"/>
                    <w:bottom w:val="single" w:sz="4" w:space="0" w:color="auto"/>
                    <w:right w:val="single" w:sz="4" w:space="0" w:color="auto"/>
                  </w:tcBorders>
                  <w:vAlign w:val="center"/>
                </w:tcPr>
                <w:p w14:paraId="782B6635" w14:textId="5346609D" w:rsidR="6BA27FF1" w:rsidRDefault="4BB89085" w:rsidP="4BB89085">
                  <w:pPr>
                    <w:jc w:val="center"/>
                  </w:pPr>
                  <w:r w:rsidRPr="4BB89085">
                    <w:t xml:space="preserve">2,386  </w:t>
                  </w:r>
                </w:p>
              </w:tc>
              <w:tc>
                <w:tcPr>
                  <w:tcW w:w="979" w:type="pct"/>
                  <w:tcBorders>
                    <w:top w:val="single" w:sz="4" w:space="0" w:color="auto"/>
                    <w:left w:val="single" w:sz="4" w:space="0" w:color="auto"/>
                    <w:bottom w:val="single" w:sz="4" w:space="0" w:color="auto"/>
                    <w:right w:val="single" w:sz="4" w:space="0" w:color="auto"/>
                  </w:tcBorders>
                  <w:vAlign w:val="center"/>
                </w:tcPr>
                <w:p w14:paraId="2C4E91F8" w14:textId="7F65737A" w:rsidR="6BA27FF1" w:rsidRDefault="4BB89085" w:rsidP="4BB89085">
                  <w:pPr>
                    <w:jc w:val="center"/>
                  </w:pPr>
                  <w:r w:rsidRPr="4BB89085">
                    <w:t xml:space="preserve">2,620 </w:t>
                  </w:r>
                </w:p>
              </w:tc>
              <w:tc>
                <w:tcPr>
                  <w:tcW w:w="920" w:type="pct"/>
                  <w:tcBorders>
                    <w:top w:val="single" w:sz="4" w:space="0" w:color="auto"/>
                    <w:left w:val="single" w:sz="4" w:space="0" w:color="auto"/>
                    <w:bottom w:val="single" w:sz="4" w:space="0" w:color="auto"/>
                    <w:right w:val="single" w:sz="4" w:space="0" w:color="auto"/>
                  </w:tcBorders>
                  <w:vAlign w:val="center"/>
                </w:tcPr>
                <w:p w14:paraId="2FA30D7D" w14:textId="356E3176" w:rsidR="6BA27FF1" w:rsidRDefault="4BB89085" w:rsidP="6BA27FF1">
                  <w:pPr>
                    <w:jc w:val="center"/>
                    <w:rPr>
                      <w:color w:val="FF0000"/>
                    </w:rPr>
                  </w:pPr>
                  <w:r w:rsidRPr="4BB89085">
                    <w:t>2,924</w:t>
                  </w:r>
                </w:p>
              </w:tc>
            </w:tr>
            <w:tr w:rsidR="6BA27FF1" w14:paraId="7FFD77BA" w14:textId="77777777" w:rsidTr="0088370F">
              <w:trPr>
                <w:trHeight w:val="465"/>
              </w:trPr>
              <w:tc>
                <w:tcPr>
                  <w:tcW w:w="2122" w:type="pct"/>
                  <w:tcBorders>
                    <w:top w:val="single" w:sz="4" w:space="0" w:color="auto"/>
                    <w:left w:val="single" w:sz="4" w:space="0" w:color="auto"/>
                    <w:bottom w:val="single" w:sz="4" w:space="0" w:color="auto"/>
                    <w:right w:val="single" w:sz="4" w:space="0" w:color="auto"/>
                  </w:tcBorders>
                  <w:vAlign w:val="center"/>
                </w:tcPr>
                <w:p w14:paraId="7F6F0EF8" w14:textId="2DE891A0" w:rsidR="6BA27FF1" w:rsidRDefault="4BB89085" w:rsidP="4BB89085">
                  <w:r w:rsidRPr="4BB89085">
                    <w:t>Progimnazija</w:t>
                  </w:r>
                </w:p>
              </w:tc>
              <w:tc>
                <w:tcPr>
                  <w:tcW w:w="979" w:type="pct"/>
                  <w:tcBorders>
                    <w:top w:val="single" w:sz="4" w:space="0" w:color="auto"/>
                    <w:left w:val="single" w:sz="4" w:space="0" w:color="auto"/>
                    <w:bottom w:val="single" w:sz="4" w:space="0" w:color="auto"/>
                    <w:right w:val="single" w:sz="4" w:space="0" w:color="auto"/>
                  </w:tcBorders>
                  <w:vAlign w:val="center"/>
                </w:tcPr>
                <w:p w14:paraId="426C800A" w14:textId="24999188" w:rsidR="6BA27FF1" w:rsidRDefault="4BB89085" w:rsidP="4BB89085">
                  <w:pPr>
                    <w:jc w:val="center"/>
                  </w:pPr>
                  <w:r w:rsidRPr="4BB89085">
                    <w:t xml:space="preserve">2,639  </w:t>
                  </w:r>
                </w:p>
              </w:tc>
              <w:tc>
                <w:tcPr>
                  <w:tcW w:w="979" w:type="pct"/>
                  <w:tcBorders>
                    <w:top w:val="single" w:sz="4" w:space="0" w:color="auto"/>
                    <w:left w:val="single" w:sz="4" w:space="0" w:color="auto"/>
                    <w:bottom w:val="single" w:sz="4" w:space="0" w:color="auto"/>
                    <w:right w:val="single" w:sz="4" w:space="0" w:color="auto"/>
                  </w:tcBorders>
                  <w:vAlign w:val="center"/>
                </w:tcPr>
                <w:p w14:paraId="4980D004" w14:textId="333CD33D" w:rsidR="6BA27FF1" w:rsidRDefault="4BB89085" w:rsidP="4BB89085">
                  <w:pPr>
                    <w:jc w:val="center"/>
                  </w:pPr>
                  <w:r w:rsidRPr="4BB89085">
                    <w:t xml:space="preserve">2,860 </w:t>
                  </w:r>
                </w:p>
              </w:tc>
              <w:tc>
                <w:tcPr>
                  <w:tcW w:w="920" w:type="pct"/>
                  <w:tcBorders>
                    <w:top w:val="single" w:sz="4" w:space="0" w:color="auto"/>
                    <w:left w:val="single" w:sz="4" w:space="0" w:color="auto"/>
                    <w:bottom w:val="single" w:sz="4" w:space="0" w:color="auto"/>
                    <w:right w:val="single" w:sz="4" w:space="0" w:color="auto"/>
                  </w:tcBorders>
                  <w:vAlign w:val="center"/>
                </w:tcPr>
                <w:p w14:paraId="305691B1" w14:textId="59AD5FED" w:rsidR="6BA27FF1" w:rsidRDefault="4BB89085" w:rsidP="4BB89085">
                  <w:pPr>
                    <w:jc w:val="center"/>
                  </w:pPr>
                  <w:r w:rsidRPr="4BB89085">
                    <w:t xml:space="preserve">3,062  </w:t>
                  </w:r>
                </w:p>
              </w:tc>
            </w:tr>
            <w:tr w:rsidR="6BA27FF1" w14:paraId="77F2E94E" w14:textId="77777777" w:rsidTr="0088370F">
              <w:trPr>
                <w:trHeight w:val="630"/>
              </w:trPr>
              <w:tc>
                <w:tcPr>
                  <w:tcW w:w="2122" w:type="pct"/>
                  <w:tcBorders>
                    <w:top w:val="single" w:sz="4" w:space="0" w:color="auto"/>
                    <w:left w:val="single" w:sz="4" w:space="0" w:color="auto"/>
                    <w:bottom w:val="single" w:sz="4" w:space="0" w:color="000000" w:themeColor="text1"/>
                    <w:right w:val="single" w:sz="4" w:space="0" w:color="auto"/>
                  </w:tcBorders>
                  <w:vAlign w:val="center"/>
                </w:tcPr>
                <w:p w14:paraId="144DC919" w14:textId="40C15200" w:rsidR="6BA27FF1" w:rsidRDefault="4BB89085" w:rsidP="4BB89085">
                  <w:pPr>
                    <w:rPr>
                      <w:color w:val="000000" w:themeColor="text1"/>
                    </w:rPr>
                  </w:pPr>
                  <w:r w:rsidRPr="4BB89085">
                    <w:t>Pradinė mokykla</w:t>
                  </w:r>
                </w:p>
              </w:tc>
              <w:tc>
                <w:tcPr>
                  <w:tcW w:w="979" w:type="pct"/>
                  <w:tcBorders>
                    <w:top w:val="single" w:sz="4" w:space="0" w:color="auto"/>
                    <w:left w:val="single" w:sz="4" w:space="0" w:color="auto"/>
                    <w:bottom w:val="single" w:sz="4" w:space="0" w:color="auto"/>
                    <w:right w:val="single" w:sz="4" w:space="0" w:color="auto"/>
                  </w:tcBorders>
                  <w:vAlign w:val="center"/>
                </w:tcPr>
                <w:p w14:paraId="4D1F2992" w14:textId="0057DF3A" w:rsidR="6BA27FF1" w:rsidRDefault="4BB89085" w:rsidP="4BB89085">
                  <w:pPr>
                    <w:jc w:val="center"/>
                  </w:pPr>
                  <w:r w:rsidRPr="4BB89085">
                    <w:t xml:space="preserve">2,019  </w:t>
                  </w:r>
                </w:p>
              </w:tc>
              <w:tc>
                <w:tcPr>
                  <w:tcW w:w="979" w:type="pct"/>
                  <w:tcBorders>
                    <w:top w:val="single" w:sz="4" w:space="0" w:color="auto"/>
                    <w:left w:val="single" w:sz="4" w:space="0" w:color="auto"/>
                    <w:bottom w:val="single" w:sz="4" w:space="0" w:color="auto"/>
                    <w:right w:val="single" w:sz="4" w:space="0" w:color="auto"/>
                  </w:tcBorders>
                  <w:vAlign w:val="center"/>
                </w:tcPr>
                <w:p w14:paraId="1CF9B99B" w14:textId="1F41ED16" w:rsidR="6BA27FF1" w:rsidRDefault="4BB89085" w:rsidP="4BB89085">
                  <w:pPr>
                    <w:jc w:val="center"/>
                  </w:pPr>
                  <w:r w:rsidRPr="4BB89085">
                    <w:t xml:space="preserve">2,372 </w:t>
                  </w:r>
                </w:p>
              </w:tc>
              <w:tc>
                <w:tcPr>
                  <w:tcW w:w="920" w:type="pct"/>
                  <w:tcBorders>
                    <w:top w:val="single" w:sz="4" w:space="0" w:color="auto"/>
                    <w:left w:val="single" w:sz="4" w:space="0" w:color="auto"/>
                    <w:bottom w:val="single" w:sz="4" w:space="0" w:color="auto"/>
                    <w:right w:val="single" w:sz="4" w:space="0" w:color="auto"/>
                  </w:tcBorders>
                  <w:vAlign w:val="center"/>
                </w:tcPr>
                <w:p w14:paraId="556A5E05" w14:textId="682C0FCA" w:rsidR="6BA27FF1" w:rsidRDefault="4BB89085" w:rsidP="4BB89085">
                  <w:pPr>
                    <w:jc w:val="center"/>
                  </w:pPr>
                  <w:r w:rsidRPr="4BB89085">
                    <w:t xml:space="preserve">2,574  </w:t>
                  </w:r>
                </w:p>
              </w:tc>
            </w:tr>
            <w:tr w:rsidR="6BA27FF1" w14:paraId="196C5F88" w14:textId="77777777" w:rsidTr="0088370F">
              <w:trPr>
                <w:trHeight w:val="630"/>
              </w:trPr>
              <w:tc>
                <w:tcPr>
                  <w:tcW w:w="2122" w:type="pct"/>
                  <w:tcBorders>
                    <w:top w:val="single" w:sz="4" w:space="0" w:color="auto"/>
                    <w:left w:val="single" w:sz="4" w:space="0" w:color="auto"/>
                    <w:bottom w:val="single" w:sz="4" w:space="0" w:color="auto"/>
                    <w:right w:val="single" w:sz="4" w:space="0" w:color="auto"/>
                  </w:tcBorders>
                  <w:vAlign w:val="center"/>
                </w:tcPr>
                <w:p w14:paraId="4DCEF5E7" w14:textId="17634BA3" w:rsidR="6BA27FF1" w:rsidRDefault="4BB89085" w:rsidP="4BB89085">
                  <w:r w:rsidRPr="4BB89085">
                    <w:t>Ikimokyklinė įstaiga</w:t>
                  </w:r>
                </w:p>
              </w:tc>
              <w:tc>
                <w:tcPr>
                  <w:tcW w:w="979" w:type="pct"/>
                  <w:tcBorders>
                    <w:top w:val="single" w:sz="4" w:space="0" w:color="auto"/>
                    <w:left w:val="single" w:sz="4" w:space="0" w:color="auto"/>
                    <w:bottom w:val="single" w:sz="4" w:space="0" w:color="auto"/>
                    <w:right w:val="single" w:sz="4" w:space="0" w:color="auto"/>
                  </w:tcBorders>
                  <w:vAlign w:val="center"/>
                </w:tcPr>
                <w:p w14:paraId="457CB463" w14:textId="023306A6" w:rsidR="6BA27FF1" w:rsidRDefault="4BB89085" w:rsidP="4BB89085">
                  <w:pPr>
                    <w:jc w:val="center"/>
                  </w:pPr>
                  <w:r w:rsidRPr="4BB89085">
                    <w:t>3,345</w:t>
                  </w:r>
                </w:p>
              </w:tc>
              <w:tc>
                <w:tcPr>
                  <w:tcW w:w="979" w:type="pct"/>
                  <w:tcBorders>
                    <w:top w:val="single" w:sz="4" w:space="0" w:color="auto"/>
                    <w:left w:val="single" w:sz="4" w:space="0" w:color="auto"/>
                    <w:bottom w:val="single" w:sz="4" w:space="0" w:color="auto"/>
                    <w:right w:val="single" w:sz="4" w:space="0" w:color="auto"/>
                  </w:tcBorders>
                  <w:vAlign w:val="center"/>
                </w:tcPr>
                <w:p w14:paraId="679E5E36" w14:textId="6CE0D383" w:rsidR="6BA27FF1" w:rsidRDefault="4BB89085" w:rsidP="4BB89085">
                  <w:pPr>
                    <w:jc w:val="center"/>
                  </w:pPr>
                  <w:r w:rsidRPr="4BB89085">
                    <w:t xml:space="preserve">3,824 </w:t>
                  </w:r>
                </w:p>
              </w:tc>
              <w:tc>
                <w:tcPr>
                  <w:tcW w:w="920" w:type="pct"/>
                  <w:tcBorders>
                    <w:top w:val="single" w:sz="4" w:space="0" w:color="auto"/>
                    <w:left w:val="single" w:sz="4" w:space="0" w:color="auto"/>
                    <w:bottom w:val="single" w:sz="4" w:space="0" w:color="auto"/>
                    <w:right w:val="single" w:sz="4" w:space="0" w:color="auto"/>
                  </w:tcBorders>
                  <w:vAlign w:val="center"/>
                </w:tcPr>
                <w:p w14:paraId="22BFC51F" w14:textId="3A5FB973" w:rsidR="6BA27FF1" w:rsidRDefault="4BB89085" w:rsidP="4BB89085">
                  <w:pPr>
                    <w:jc w:val="center"/>
                  </w:pPr>
                  <w:r w:rsidRPr="4BB89085">
                    <w:t>4,178</w:t>
                  </w:r>
                </w:p>
              </w:tc>
            </w:tr>
            <w:tr w:rsidR="6BA27FF1" w14:paraId="7FB77BE7" w14:textId="77777777" w:rsidTr="0088370F">
              <w:trPr>
                <w:trHeight w:val="630"/>
              </w:trPr>
              <w:tc>
                <w:tcPr>
                  <w:tcW w:w="2122" w:type="pct"/>
                  <w:tcBorders>
                    <w:top w:val="single" w:sz="4" w:space="0" w:color="auto"/>
                    <w:left w:val="single" w:sz="4" w:space="0" w:color="auto"/>
                    <w:bottom w:val="single" w:sz="4" w:space="0" w:color="auto"/>
                    <w:right w:val="single" w:sz="4" w:space="0" w:color="auto"/>
                  </w:tcBorders>
                  <w:vAlign w:val="center"/>
                </w:tcPr>
                <w:p w14:paraId="4A1B6853" w14:textId="3C4778AD" w:rsidR="6BA27FF1" w:rsidRPr="0088370F" w:rsidRDefault="00669692" w:rsidP="00669692">
                  <w:pPr>
                    <w:rPr>
                      <w:b/>
                      <w:bCs/>
                    </w:rPr>
                  </w:pPr>
                  <w:r w:rsidRPr="0088370F">
                    <w:rPr>
                      <w:b/>
                      <w:bCs/>
                    </w:rPr>
                    <w:t>Vidutiniškai vienam mokiniui tenkančios lėšos</w:t>
                  </w:r>
                </w:p>
              </w:tc>
              <w:tc>
                <w:tcPr>
                  <w:tcW w:w="979" w:type="pct"/>
                  <w:tcBorders>
                    <w:top w:val="single" w:sz="4" w:space="0" w:color="auto"/>
                    <w:left w:val="single" w:sz="4" w:space="0" w:color="auto"/>
                    <w:bottom w:val="single" w:sz="4" w:space="0" w:color="auto"/>
                    <w:right w:val="single" w:sz="4" w:space="0" w:color="auto"/>
                  </w:tcBorders>
                  <w:vAlign w:val="center"/>
                </w:tcPr>
                <w:p w14:paraId="5C53872F" w14:textId="00722ED8" w:rsidR="6BA27FF1" w:rsidRPr="0088370F" w:rsidRDefault="00669692" w:rsidP="00669692">
                  <w:pPr>
                    <w:jc w:val="center"/>
                    <w:rPr>
                      <w:b/>
                      <w:bCs/>
                    </w:rPr>
                  </w:pPr>
                  <w:r w:rsidRPr="0088370F">
                    <w:rPr>
                      <w:b/>
                      <w:bCs/>
                    </w:rPr>
                    <w:t>2,597</w:t>
                  </w:r>
                </w:p>
              </w:tc>
              <w:tc>
                <w:tcPr>
                  <w:tcW w:w="979" w:type="pct"/>
                  <w:tcBorders>
                    <w:top w:val="single" w:sz="4" w:space="0" w:color="auto"/>
                    <w:left w:val="single" w:sz="4" w:space="0" w:color="auto"/>
                    <w:bottom w:val="single" w:sz="4" w:space="0" w:color="auto"/>
                    <w:right w:val="single" w:sz="4" w:space="0" w:color="auto"/>
                  </w:tcBorders>
                  <w:vAlign w:val="center"/>
                </w:tcPr>
                <w:p w14:paraId="31319F2E" w14:textId="24EE66DA" w:rsidR="6BA27FF1" w:rsidRPr="0088370F" w:rsidRDefault="00669692" w:rsidP="00669692">
                  <w:pPr>
                    <w:jc w:val="center"/>
                    <w:rPr>
                      <w:b/>
                      <w:bCs/>
                    </w:rPr>
                  </w:pPr>
                  <w:r w:rsidRPr="0088370F">
                    <w:rPr>
                      <w:b/>
                      <w:bCs/>
                    </w:rPr>
                    <w:t>2,919</w:t>
                  </w:r>
                </w:p>
              </w:tc>
              <w:tc>
                <w:tcPr>
                  <w:tcW w:w="920" w:type="pct"/>
                  <w:tcBorders>
                    <w:top w:val="single" w:sz="4" w:space="0" w:color="auto"/>
                    <w:left w:val="single" w:sz="4" w:space="0" w:color="auto"/>
                    <w:bottom w:val="single" w:sz="4" w:space="0" w:color="auto"/>
                    <w:right w:val="single" w:sz="4" w:space="0" w:color="auto"/>
                  </w:tcBorders>
                  <w:vAlign w:val="center"/>
                </w:tcPr>
                <w:p w14:paraId="48159AC9" w14:textId="564D57E4" w:rsidR="6BA27FF1" w:rsidRPr="0088370F" w:rsidRDefault="00669692" w:rsidP="00669692">
                  <w:pPr>
                    <w:jc w:val="center"/>
                    <w:rPr>
                      <w:b/>
                      <w:bCs/>
                    </w:rPr>
                  </w:pPr>
                  <w:r w:rsidRPr="0088370F">
                    <w:rPr>
                      <w:b/>
                      <w:bCs/>
                    </w:rPr>
                    <w:t>3,185</w:t>
                  </w:r>
                </w:p>
              </w:tc>
            </w:tr>
          </w:tbl>
          <w:p w14:paraId="765B7508" w14:textId="05AC6492" w:rsidR="00296D36" w:rsidRPr="00296D36" w:rsidRDefault="00296D36" w:rsidP="4BB89085">
            <w:pPr>
              <w:jc w:val="center"/>
              <w:rPr>
                <w:color w:val="000000" w:themeColor="text1"/>
              </w:rPr>
            </w:pPr>
          </w:p>
        </w:tc>
      </w:tr>
    </w:tbl>
    <w:p w14:paraId="7B1970E4" w14:textId="77777777" w:rsidR="006A42A9" w:rsidRDefault="006A42A9" w:rsidP="00669692">
      <w:pPr>
        <w:pStyle w:val="Sraopastraipa"/>
        <w:tabs>
          <w:tab w:val="left" w:pos="1418"/>
        </w:tabs>
        <w:ind w:left="0"/>
      </w:pPr>
    </w:p>
    <w:p w14:paraId="68EED85C" w14:textId="7B60278E" w:rsidR="00C1471D" w:rsidRDefault="00669692" w:rsidP="006A42A9">
      <w:pPr>
        <w:pStyle w:val="Sraopastraipa"/>
        <w:tabs>
          <w:tab w:val="left" w:pos="1418"/>
        </w:tabs>
        <w:ind w:left="0" w:firstLine="851"/>
        <w:jc w:val="both"/>
      </w:pPr>
      <w:r>
        <w:t>Kiekvienais metais mokiniui tenkanti lėšų dalis auga. Vidutiniškai Šiaulių miesto vieno mokinio ar ugdytinio išlaikymui skiriama virš trijų tūkstančių eurų per metus. Didžiausia lėšų dalis tenka ikimokyklinio ugdymo įstaigų ugdytinių išlaikymui – 2021 m. virš keturių tūkstančių eurų. Bendrojo ugdymo įstaigų mokinių išlaikymui vidutiniškai per metus skiriama apie tris tūkstančius eurų.</w:t>
      </w:r>
    </w:p>
    <w:p w14:paraId="32DA726A" w14:textId="016421DB" w:rsidR="003F210C" w:rsidRDefault="003F210C" w:rsidP="006A42A9">
      <w:pPr>
        <w:pStyle w:val="Sraopastraipa"/>
        <w:tabs>
          <w:tab w:val="left" w:pos="1418"/>
        </w:tabs>
        <w:ind w:left="0" w:firstLine="851"/>
        <w:jc w:val="both"/>
      </w:pPr>
    </w:p>
    <w:p w14:paraId="79737DC3" w14:textId="5B6F501D" w:rsidR="003F210C" w:rsidRDefault="003F210C" w:rsidP="003F210C">
      <w:pPr>
        <w:pStyle w:val="Sraopastraipa"/>
        <w:tabs>
          <w:tab w:val="left" w:pos="1418"/>
        </w:tabs>
        <w:ind w:left="0" w:firstLine="142"/>
        <w:jc w:val="both"/>
      </w:pPr>
      <w:r>
        <w:rPr>
          <w:noProof/>
        </w:rPr>
        <w:lastRenderedPageBreak/>
        <w:drawing>
          <wp:inline distT="0" distB="0" distL="0" distR="0" wp14:anchorId="58614F8F" wp14:editId="216DB65C">
            <wp:extent cx="5962650" cy="2743200"/>
            <wp:effectExtent l="0" t="0" r="0" b="0"/>
            <wp:docPr id="15" name="Diagrama 15">
              <a:extLst xmlns:a="http://schemas.openxmlformats.org/drawingml/2006/main">
                <a:ext uri="{FF2B5EF4-FFF2-40B4-BE49-F238E27FC236}">
                  <a16:creationId xmlns:a16="http://schemas.microsoft.com/office/drawing/2014/main" id="{C9788A61-BBD9-4558-B1AE-0BBCC2FAC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20D230" w14:textId="63015326" w:rsidR="00826C6A" w:rsidRDefault="00826C6A" w:rsidP="003F210C">
      <w:pPr>
        <w:tabs>
          <w:tab w:val="left" w:pos="1418"/>
        </w:tabs>
        <w:jc w:val="both"/>
      </w:pPr>
    </w:p>
    <w:tbl>
      <w:tblPr>
        <w:tblW w:w="7086" w:type="dxa"/>
        <w:tblLook w:val="04A0" w:firstRow="1" w:lastRow="0" w:firstColumn="1" w:lastColumn="0" w:noHBand="0" w:noVBand="1"/>
      </w:tblPr>
      <w:tblGrid>
        <w:gridCol w:w="7086"/>
      </w:tblGrid>
      <w:tr w:rsidR="00783B3F" w:rsidRPr="00471691" w14:paraId="1B24F1B2" w14:textId="77777777" w:rsidTr="007F25A9">
        <w:trPr>
          <w:trHeight w:val="300"/>
        </w:trPr>
        <w:tc>
          <w:tcPr>
            <w:tcW w:w="6333" w:type="dxa"/>
            <w:tcBorders>
              <w:top w:val="nil"/>
              <w:left w:val="nil"/>
              <w:bottom w:val="nil"/>
              <w:right w:val="nil"/>
            </w:tcBorders>
            <w:shd w:val="clear" w:color="auto" w:fill="auto"/>
            <w:noWrap/>
            <w:vAlign w:val="bottom"/>
          </w:tcPr>
          <w:p w14:paraId="1FBFC63E" w14:textId="77C923C1" w:rsidR="00783B3F" w:rsidRPr="00471691" w:rsidRDefault="00783B3F" w:rsidP="00110169">
            <w:pPr>
              <w:rPr>
                <w:color w:val="000000"/>
                <w:sz w:val="22"/>
                <w:szCs w:val="22"/>
              </w:rPr>
            </w:pPr>
            <w:r w:rsidRPr="00001FC3">
              <w:rPr>
                <w:i/>
                <w:iCs/>
                <w:sz w:val="20"/>
                <w:szCs w:val="20"/>
              </w:rPr>
              <w:t>Duomenų šaltinis: savivaldybės duomenys.</w:t>
            </w:r>
          </w:p>
        </w:tc>
      </w:tr>
    </w:tbl>
    <w:p w14:paraId="1F11ADBF" w14:textId="4B315161" w:rsidR="00783B3F" w:rsidRDefault="00783B3F" w:rsidP="484F15D7">
      <w:pPr>
        <w:pStyle w:val="Sraopastraipa"/>
        <w:tabs>
          <w:tab w:val="left" w:pos="1418"/>
        </w:tabs>
        <w:ind w:left="1224"/>
        <w:jc w:val="both"/>
        <w:rPr>
          <w:highlight w:val="red"/>
        </w:rPr>
      </w:pPr>
    </w:p>
    <w:p w14:paraId="00D512F5" w14:textId="264702EC" w:rsidR="00F45C6E" w:rsidRDefault="547F9509" w:rsidP="007824F2">
      <w:pPr>
        <w:pStyle w:val="Sraopastraipa"/>
        <w:tabs>
          <w:tab w:val="left" w:pos="1418"/>
        </w:tabs>
        <w:ind w:left="0" w:firstLine="851"/>
        <w:jc w:val="both"/>
      </w:pPr>
      <w:r>
        <w:t xml:space="preserve">Didžiausia valstybės biudžeto lėšų dalis tenka progimnazijų ir gimnazijų mokinių ugdymui. Dalis valstybės biudžeto lėšų skiriamos </w:t>
      </w:r>
      <w:r w:rsidR="007824F2">
        <w:t xml:space="preserve">mokyklų, kuriose ugdosi </w:t>
      </w:r>
      <w:r>
        <w:t xml:space="preserve">šalies (regiono) </w:t>
      </w:r>
      <w:r w:rsidR="007824F2">
        <w:t xml:space="preserve">specialiųjų poreikių turintys </w:t>
      </w:r>
      <w:r>
        <w:t>mokinia</w:t>
      </w:r>
      <w:r w:rsidR="007824F2">
        <w:t>i</w:t>
      </w:r>
      <w:r>
        <w:t>, ūkiui išlaikyti.</w:t>
      </w:r>
    </w:p>
    <w:bookmarkEnd w:id="5"/>
    <w:p w14:paraId="05D50203" w14:textId="57662CBA" w:rsidR="00E63B57" w:rsidRDefault="00E63B57" w:rsidP="007824F2">
      <w:pPr>
        <w:tabs>
          <w:tab w:val="left" w:pos="1418"/>
        </w:tabs>
        <w:ind w:firstLine="851"/>
        <w:jc w:val="both"/>
      </w:pPr>
    </w:p>
    <w:p w14:paraId="57A0F67D" w14:textId="77777777" w:rsidR="00C245DD" w:rsidRDefault="00C245DD" w:rsidP="21898A58">
      <w:pPr>
        <w:pStyle w:val="Sraopastraipa"/>
        <w:tabs>
          <w:tab w:val="left" w:pos="1418"/>
        </w:tabs>
        <w:ind w:left="1224"/>
        <w:jc w:val="both"/>
        <w:rPr>
          <w:noProof/>
        </w:rPr>
      </w:pPr>
    </w:p>
    <w:p w14:paraId="53E601D3" w14:textId="2CD8DAD7" w:rsidR="00C245DD" w:rsidRDefault="006232B5" w:rsidP="006232B5">
      <w:pPr>
        <w:pStyle w:val="Sraopastraipa"/>
        <w:tabs>
          <w:tab w:val="left" w:pos="1418"/>
        </w:tabs>
        <w:ind w:left="0"/>
        <w:jc w:val="both"/>
        <w:rPr>
          <w:noProof/>
        </w:rPr>
      </w:pPr>
      <w:r>
        <w:rPr>
          <w:noProof/>
        </w:rPr>
        <w:drawing>
          <wp:inline distT="0" distB="0" distL="0" distR="0" wp14:anchorId="165023F4" wp14:editId="34FAC08D">
            <wp:extent cx="6143625" cy="2743200"/>
            <wp:effectExtent l="0" t="0" r="9525" b="0"/>
            <wp:docPr id="14" name="Diagrama 14">
              <a:extLst xmlns:a="http://schemas.openxmlformats.org/drawingml/2006/main">
                <a:ext uri="{FF2B5EF4-FFF2-40B4-BE49-F238E27FC236}">
                  <a16:creationId xmlns:a16="http://schemas.microsoft.com/office/drawing/2014/main" id="{97F2D6F4-04B8-4990-81F8-DE92874CE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0621F5" w14:textId="0CA7A585" w:rsidR="00C245DD" w:rsidRDefault="00C245DD" w:rsidP="21898A58">
      <w:pPr>
        <w:pStyle w:val="Sraopastraipa"/>
        <w:tabs>
          <w:tab w:val="left" w:pos="1418"/>
        </w:tabs>
        <w:ind w:left="1224"/>
        <w:jc w:val="both"/>
        <w:rPr>
          <w:noProof/>
        </w:rPr>
      </w:pPr>
    </w:p>
    <w:p w14:paraId="1C2FCA9D" w14:textId="115B5B5B" w:rsidR="00783B3F" w:rsidRDefault="547F9509" w:rsidP="003F210C">
      <w:pPr>
        <w:jc w:val="both"/>
        <w:rPr>
          <w:i/>
          <w:iCs/>
          <w:sz w:val="20"/>
          <w:szCs w:val="20"/>
        </w:rPr>
      </w:pPr>
      <w:r w:rsidRPr="547F9509">
        <w:rPr>
          <w:i/>
          <w:iCs/>
          <w:sz w:val="20"/>
          <w:szCs w:val="20"/>
        </w:rPr>
        <w:t>Duomenų šaltinis: savivaldybės duomenys.</w:t>
      </w:r>
    </w:p>
    <w:p w14:paraId="78CC6D53" w14:textId="77777777" w:rsidR="00BE28C4" w:rsidRPr="003F210C" w:rsidRDefault="00BE28C4" w:rsidP="003F210C">
      <w:pPr>
        <w:jc w:val="both"/>
        <w:rPr>
          <w:color w:val="000000"/>
          <w:sz w:val="22"/>
          <w:szCs w:val="22"/>
        </w:rPr>
      </w:pPr>
    </w:p>
    <w:p w14:paraId="332C3E31" w14:textId="6C3E222F" w:rsidR="00471E6A" w:rsidRPr="00826C6A" w:rsidRDefault="4BB89085" w:rsidP="007160D1">
      <w:pPr>
        <w:pStyle w:val="Sraopastraipa"/>
        <w:tabs>
          <w:tab w:val="left" w:pos="1418"/>
        </w:tabs>
        <w:ind w:left="0" w:firstLine="851"/>
        <w:jc w:val="both"/>
      </w:pPr>
      <w:r>
        <w:t xml:space="preserve">Ikimokyklinis ugdymas, kaip savarankiškoji savivaldybės funkcija, išlaikymui ir ugdymui gauna didžiausią savivaldybės biudžeto lėšų dalį. Dėl šios priežasties vidutinė vienam mokiniui tenkanti savivaldybės biudžeto lėšų dalis ikimokykliniame ugdyme yra pati didžiausia. Bendrojo </w:t>
      </w:r>
      <w:r w:rsidR="007160D1">
        <w:t>ugdymo</w:t>
      </w:r>
      <w:r>
        <w:t xml:space="preserve"> įstaigos savivaldybės biudžeto lėšas gauna įstaigų aplinkos išlaikymui.</w:t>
      </w:r>
    </w:p>
    <w:bookmarkEnd w:id="6"/>
    <w:p w14:paraId="5483B604" w14:textId="03468DB5" w:rsidR="007A216C" w:rsidRDefault="4BB89085" w:rsidP="007160D1">
      <w:pPr>
        <w:pStyle w:val="Sraopastraipa"/>
        <w:tabs>
          <w:tab w:val="left" w:pos="1418"/>
        </w:tabs>
        <w:ind w:left="0" w:firstLine="851"/>
        <w:jc w:val="both"/>
        <w:rPr>
          <w:color w:val="000000" w:themeColor="text1"/>
        </w:rPr>
      </w:pPr>
      <w:r w:rsidRPr="4BB89085">
        <w:rPr>
          <w:color w:val="000000" w:themeColor="text1"/>
        </w:rPr>
        <w:t>Europos Sąjungos projektinės lėšos panaudojamos ne tik įgyvendinant bendrąsias ir specialiąsias ugdymo programas, bet ir atnaujinant bei modernizuojant švietimo įstaigų ugdymo aplinką.</w:t>
      </w:r>
    </w:p>
    <w:p w14:paraId="44B7111A" w14:textId="3E17DCB4" w:rsidR="00BA323D" w:rsidRDefault="00BA323D" w:rsidP="007160D1">
      <w:pPr>
        <w:pStyle w:val="Sraopastraipa"/>
        <w:tabs>
          <w:tab w:val="left" w:pos="1418"/>
        </w:tabs>
        <w:ind w:left="0" w:firstLine="851"/>
        <w:jc w:val="both"/>
        <w:rPr>
          <w:color w:val="000000" w:themeColor="text1"/>
        </w:rPr>
      </w:pPr>
    </w:p>
    <w:p w14:paraId="1E190F22" w14:textId="4D813AB5" w:rsidR="4BB89085" w:rsidRPr="00430BF3" w:rsidRDefault="00430BF3" w:rsidP="00430BF3">
      <w:pPr>
        <w:pStyle w:val="Sraopastraipa"/>
        <w:tabs>
          <w:tab w:val="left" w:pos="1418"/>
        </w:tabs>
        <w:ind w:left="0"/>
        <w:jc w:val="both"/>
        <w:rPr>
          <w:color w:val="000000" w:themeColor="text1"/>
        </w:rPr>
      </w:pPr>
      <w:r>
        <w:rPr>
          <w:noProof/>
        </w:rPr>
        <w:lastRenderedPageBreak/>
        <w:drawing>
          <wp:inline distT="0" distB="0" distL="0" distR="0" wp14:anchorId="32E837C7" wp14:editId="71B60E70">
            <wp:extent cx="6134100" cy="2743200"/>
            <wp:effectExtent l="0" t="0" r="0" b="0"/>
            <wp:docPr id="17" name="Diagrama 17">
              <a:extLst xmlns:a="http://schemas.openxmlformats.org/drawingml/2006/main">
                <a:ext uri="{FF2B5EF4-FFF2-40B4-BE49-F238E27FC236}">
                  <a16:creationId xmlns:a16="http://schemas.microsoft.com/office/drawing/2014/main" id="{CA00A5A5-481C-40AD-82DF-65DCBE4C3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1AF178" w14:textId="4B315161" w:rsidR="00D25C2C" w:rsidRPr="00901949" w:rsidRDefault="4BB89085" w:rsidP="00901949">
      <w:pPr>
        <w:tabs>
          <w:tab w:val="left" w:pos="1418"/>
        </w:tabs>
        <w:jc w:val="both"/>
        <w:rPr>
          <w:i/>
          <w:iCs/>
          <w:color w:val="000000" w:themeColor="text1"/>
          <w:sz w:val="20"/>
          <w:szCs w:val="20"/>
        </w:rPr>
      </w:pPr>
      <w:r w:rsidRPr="00901949">
        <w:rPr>
          <w:i/>
          <w:iCs/>
          <w:color w:val="000000" w:themeColor="text1"/>
          <w:sz w:val="20"/>
          <w:szCs w:val="20"/>
        </w:rPr>
        <w:t>Duomenų šaltinis: strateginio planavimo informacinė sistema (Strapis).</w:t>
      </w:r>
    </w:p>
    <w:p w14:paraId="4AE53851" w14:textId="179326E5" w:rsidR="4BB89085" w:rsidRDefault="4BB89085" w:rsidP="4BB89085">
      <w:pPr>
        <w:pStyle w:val="Sraopastraipa"/>
        <w:tabs>
          <w:tab w:val="left" w:pos="1418"/>
        </w:tabs>
        <w:jc w:val="both"/>
        <w:rPr>
          <w:i/>
          <w:iCs/>
          <w:color w:val="000000" w:themeColor="text1"/>
        </w:rPr>
      </w:pPr>
    </w:p>
    <w:p w14:paraId="1B5F0CC2" w14:textId="05F169FD" w:rsidR="00D25C2C" w:rsidRPr="00D25C2C" w:rsidRDefault="547F9509" w:rsidP="007160D1">
      <w:pPr>
        <w:pStyle w:val="Sraopastraipa"/>
        <w:tabs>
          <w:tab w:val="left" w:pos="1418"/>
        </w:tabs>
        <w:ind w:left="0" w:firstLine="851"/>
        <w:jc w:val="both"/>
      </w:pPr>
      <w:r>
        <w:t xml:space="preserve">Švietimo įstaigų </w:t>
      </w:r>
      <w:r w:rsidRPr="00254BC5">
        <w:t>dalyvavimas Europos Sąjungos projektinėje veikloje ir lėšų pritraukimas nuo 2020 m. ženkliai auga.</w:t>
      </w:r>
      <w:r w:rsidR="007160D1" w:rsidRPr="00254BC5">
        <w:t xml:space="preserve"> </w:t>
      </w:r>
      <w:r w:rsidRPr="00254BC5">
        <w:t>2019</w:t>
      </w:r>
      <w:r w:rsidR="007160D1" w:rsidRPr="00254BC5">
        <w:t>–</w:t>
      </w:r>
      <w:r w:rsidRPr="00254BC5">
        <w:t>2020 m. įgyvendinant projektą ,,Mokyklų aprūpinimas gamtos ir technologinių mokslų priemonėmis“ dalyvavo</w:t>
      </w:r>
      <w:r>
        <w:t xml:space="preserve"> 19 bendrojo ugdymo mokyklų, t. y. 59,4 proc. visų miesto bendrojo ugdymo mokyklų ir 4 ikimokyklinės įstaigos (13,3 proc. nuo visų </w:t>
      </w:r>
      <w:bookmarkStart w:id="7" w:name="_Hlk98768111"/>
      <w:r>
        <w:t>miesto ikimokyklinių įstaigų</w:t>
      </w:r>
      <w:bookmarkEnd w:id="7"/>
      <w:r>
        <w:t>). 2021 m. įvairių europinių projektų veikloje dalyvaujančių švietimo įstaigų skaičius auga: 28 bendrojo ugdymo įstaigos (87,5 proc. nuo visų bendrojo ugdymo mokyklų), 6 ikimokyklinės įstaigos (21,4 proc. nuo visų miesto ikimokyklinių įstaigų) ir 1 neformaliojo vaikų švietimo įstaiga (12,5 proc. nuo visų neformaliojo švietimo įstaigų).</w:t>
      </w:r>
    </w:p>
    <w:p w14:paraId="10A7C82D" w14:textId="08C79D0F" w:rsidR="00901746" w:rsidRDefault="00901746" w:rsidP="2B645D46">
      <w:pPr>
        <w:tabs>
          <w:tab w:val="left" w:pos="1418"/>
        </w:tabs>
        <w:ind w:left="360"/>
        <w:jc w:val="both"/>
        <w:rPr>
          <w:color w:val="000000" w:themeColor="text1"/>
        </w:rPr>
      </w:pPr>
      <w:bookmarkStart w:id="8" w:name="_Hlk23859398"/>
    </w:p>
    <w:p w14:paraId="4C20060A" w14:textId="773CB5DE" w:rsidR="00901746" w:rsidRPr="000774B1" w:rsidRDefault="00BF5689" w:rsidP="00110169">
      <w:pPr>
        <w:tabs>
          <w:tab w:val="left" w:pos="1418"/>
        </w:tabs>
        <w:ind w:left="360" w:hanging="360"/>
        <w:jc w:val="both"/>
        <w:rPr>
          <w:color w:val="000000" w:themeColor="text1"/>
        </w:rPr>
      </w:pPr>
      <w:r>
        <w:rPr>
          <w:noProof/>
        </w:rPr>
        <w:drawing>
          <wp:inline distT="0" distB="0" distL="0" distR="0" wp14:anchorId="01E1E3FB" wp14:editId="7E474DF8">
            <wp:extent cx="6096000" cy="2743200"/>
            <wp:effectExtent l="0" t="0" r="0" b="0"/>
            <wp:docPr id="1" name="Diagrama 1">
              <a:extLst xmlns:a="http://schemas.openxmlformats.org/drawingml/2006/main">
                <a:ext uri="{FF2B5EF4-FFF2-40B4-BE49-F238E27FC236}">
                  <a16:creationId xmlns:a16="http://schemas.microsoft.com/office/drawing/2014/main" id="{0FED6792-E3EC-4D67-A4AF-8DD32BFFE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637CB3" w14:textId="7164EF21" w:rsidR="00783B3F" w:rsidRDefault="547F9509" w:rsidP="00110169">
      <w:pPr>
        <w:jc w:val="both"/>
        <w:rPr>
          <w:i/>
          <w:iCs/>
          <w:sz w:val="20"/>
          <w:szCs w:val="20"/>
        </w:rPr>
      </w:pPr>
      <w:r w:rsidRPr="547F9509">
        <w:rPr>
          <w:i/>
          <w:iCs/>
          <w:sz w:val="20"/>
          <w:szCs w:val="20"/>
        </w:rPr>
        <w:t>Duomenų šaltinis: savivaldybės duomenys.</w:t>
      </w:r>
    </w:p>
    <w:p w14:paraId="4836C4E4" w14:textId="3DC586C9" w:rsidR="00BF5689" w:rsidRDefault="00BF5689" w:rsidP="0034502F">
      <w:pPr>
        <w:ind w:firstLine="851"/>
        <w:jc w:val="both"/>
        <w:rPr>
          <w:i/>
          <w:iCs/>
          <w:sz w:val="20"/>
          <w:szCs w:val="20"/>
        </w:rPr>
      </w:pPr>
    </w:p>
    <w:p w14:paraId="5DD0B52B" w14:textId="2AC31EE5" w:rsidR="00BF5689" w:rsidRDefault="00BF5689" w:rsidP="0034502F">
      <w:pPr>
        <w:ind w:firstLine="851"/>
        <w:jc w:val="both"/>
        <w:rPr>
          <w:i/>
          <w:iCs/>
          <w:sz w:val="20"/>
          <w:szCs w:val="20"/>
        </w:rPr>
      </w:pPr>
    </w:p>
    <w:p w14:paraId="1A84FCBA" w14:textId="7AE0349F" w:rsidR="00BF5689" w:rsidRDefault="00BF5689" w:rsidP="0034502F">
      <w:pPr>
        <w:ind w:firstLine="851"/>
        <w:jc w:val="both"/>
        <w:rPr>
          <w:i/>
          <w:iCs/>
          <w:sz w:val="20"/>
          <w:szCs w:val="20"/>
        </w:rPr>
      </w:pPr>
    </w:p>
    <w:p w14:paraId="064FBBCA" w14:textId="3BE3E9F5" w:rsidR="00BF5689" w:rsidRDefault="00BF5689" w:rsidP="0034502F">
      <w:pPr>
        <w:ind w:firstLine="851"/>
        <w:jc w:val="both"/>
        <w:rPr>
          <w:i/>
          <w:iCs/>
          <w:sz w:val="20"/>
          <w:szCs w:val="20"/>
        </w:rPr>
      </w:pPr>
    </w:p>
    <w:p w14:paraId="319330F9" w14:textId="76CA998B" w:rsidR="00BF5689" w:rsidRDefault="00BF5689" w:rsidP="0034502F">
      <w:pPr>
        <w:ind w:firstLine="851"/>
        <w:jc w:val="both"/>
        <w:rPr>
          <w:i/>
          <w:iCs/>
          <w:sz w:val="20"/>
          <w:szCs w:val="20"/>
        </w:rPr>
      </w:pPr>
    </w:p>
    <w:p w14:paraId="55716893" w14:textId="5608BD32" w:rsidR="00BF5689" w:rsidRPr="00471691" w:rsidRDefault="00BF5689" w:rsidP="00110169">
      <w:pPr>
        <w:jc w:val="both"/>
        <w:rPr>
          <w:color w:val="000000"/>
          <w:sz w:val="22"/>
          <w:szCs w:val="22"/>
        </w:rPr>
      </w:pPr>
      <w:r>
        <w:rPr>
          <w:noProof/>
        </w:rPr>
        <w:lastRenderedPageBreak/>
        <w:drawing>
          <wp:inline distT="0" distB="0" distL="0" distR="0" wp14:anchorId="284F0E31" wp14:editId="65350332">
            <wp:extent cx="6067425" cy="2743200"/>
            <wp:effectExtent l="0" t="0" r="9525" b="0"/>
            <wp:docPr id="20" name="Diagrama 20">
              <a:extLst xmlns:a="http://schemas.openxmlformats.org/drawingml/2006/main">
                <a:ext uri="{FF2B5EF4-FFF2-40B4-BE49-F238E27FC236}">
                  <a16:creationId xmlns:a16="http://schemas.microsoft.com/office/drawing/2014/main" id="{CE4D5399-A847-4B71-8D1C-64BE0CA44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8"/>
    <w:p w14:paraId="01136D04" w14:textId="5DC1E83F" w:rsidR="00783B3F" w:rsidRPr="00471691" w:rsidRDefault="547F9509" w:rsidP="00110169">
      <w:pPr>
        <w:jc w:val="both"/>
        <w:rPr>
          <w:color w:val="000000"/>
          <w:sz w:val="22"/>
          <w:szCs w:val="22"/>
        </w:rPr>
      </w:pPr>
      <w:r w:rsidRPr="547F9509">
        <w:rPr>
          <w:i/>
          <w:iCs/>
          <w:sz w:val="20"/>
          <w:szCs w:val="20"/>
        </w:rPr>
        <w:t>Duomenų šaltinis: savivaldybės duomenys.</w:t>
      </w:r>
    </w:p>
    <w:p w14:paraId="09FF15C5" w14:textId="77777777" w:rsidR="007F64AC" w:rsidRDefault="007F64AC" w:rsidP="00FE5956">
      <w:pPr>
        <w:pStyle w:val="Sraopastraipa"/>
        <w:tabs>
          <w:tab w:val="left" w:pos="1418"/>
        </w:tabs>
        <w:jc w:val="both"/>
        <w:rPr>
          <w:highlight w:val="yellow"/>
        </w:rPr>
      </w:pPr>
    </w:p>
    <w:p w14:paraId="0FEB91C8" w14:textId="7FECCAB5" w:rsidR="007F64AC" w:rsidRPr="00F118D9" w:rsidRDefault="00AB10C9" w:rsidP="00E106C8">
      <w:pPr>
        <w:pStyle w:val="Sraopastraipa"/>
        <w:tabs>
          <w:tab w:val="left" w:pos="1418"/>
        </w:tabs>
        <w:ind w:left="0" w:firstLine="851"/>
        <w:jc w:val="both"/>
        <w:rPr>
          <w:strike/>
          <w:color w:val="FF0000"/>
        </w:rPr>
      </w:pPr>
      <w:r>
        <w:t xml:space="preserve">Augant savivaldybės biudžetui, tačiau mažėjant neformaliojo ugdymo mokyklas lankančių mokinių skaičiui, lėšos, skiriamos neformaliojo vaikų švietimui, palaipsniui mažėja. </w:t>
      </w:r>
      <w:r w:rsidR="4BB89085">
        <w:t>2020 m. antr</w:t>
      </w:r>
      <w:r>
        <w:t xml:space="preserve">ą pusmetį </w:t>
      </w:r>
      <w:r w:rsidR="4BB89085">
        <w:t>dėl pandemijos prad</w:t>
      </w:r>
      <w:r>
        <w:t>ėjo</w:t>
      </w:r>
      <w:r w:rsidR="4BB89085">
        <w:t xml:space="preserve"> mažėti mokinių skaičius, nors planuotas biudžetas nemažinamas. Dėl 2021 m. Covid-19 pandemijos sumažėjus mokinių skaičiui ir neformaliojo švietimo įstaigoms surinkus ženkliai mažesnę įmokų už švietimo paslaugas lėšų sumą, neformaliojo ugdymo įstaigų išlaikymui skirtos lėšos mažėja.</w:t>
      </w:r>
    </w:p>
    <w:p w14:paraId="01424FC7" w14:textId="77777777" w:rsidR="007F64AC" w:rsidRPr="00F118D9" w:rsidRDefault="007F64AC" w:rsidP="00E106C8">
      <w:pPr>
        <w:pStyle w:val="Sraopastraipa"/>
        <w:tabs>
          <w:tab w:val="left" w:pos="1418"/>
        </w:tabs>
        <w:ind w:left="0" w:firstLine="851"/>
        <w:jc w:val="both"/>
        <w:rPr>
          <w:strike/>
          <w:highlight w:val="lightGray"/>
        </w:rPr>
      </w:pPr>
    </w:p>
    <w:p w14:paraId="52317F0A" w14:textId="4CCDF674" w:rsidR="005D70B2" w:rsidRPr="00AB10C9" w:rsidRDefault="2B645D46" w:rsidP="00AB10C9">
      <w:pPr>
        <w:tabs>
          <w:tab w:val="left" w:pos="1418"/>
        </w:tabs>
        <w:jc w:val="center"/>
        <w:rPr>
          <w:b/>
          <w:bCs/>
          <w:highlight w:val="yellow"/>
        </w:rPr>
      </w:pPr>
      <w:bookmarkStart w:id="9" w:name="_Hlk23859506"/>
      <w:r w:rsidRPr="00AB10C9">
        <w:rPr>
          <w:b/>
          <w:bCs/>
          <w:color w:val="000000" w:themeColor="text1"/>
        </w:rPr>
        <w:t>Savivaldybės ir/ar valstybės biudžeto lėšomis finansuotos ir įgyvendintos vasaros poilsio, socializacijos ir prevencijos programos</w:t>
      </w:r>
      <w:bookmarkEnd w:id="9"/>
    </w:p>
    <w:p w14:paraId="6C02E9B4" w14:textId="5BFE96A9" w:rsidR="706EEB73" w:rsidRDefault="706EEB73" w:rsidP="706EEB73">
      <w:pPr>
        <w:tabs>
          <w:tab w:val="left" w:pos="1418"/>
        </w:tabs>
        <w:jc w:val="both"/>
        <w:rPr>
          <w:color w:val="000000" w:themeColor="text1"/>
          <w:highlight w:val="yellow"/>
        </w:rPr>
      </w:pPr>
    </w:p>
    <w:tbl>
      <w:tblPr>
        <w:tblStyle w:val="Lentelstinklelis"/>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701"/>
        <w:gridCol w:w="1701"/>
        <w:gridCol w:w="1555"/>
      </w:tblGrid>
      <w:tr w:rsidR="706EEB73" w14:paraId="0B7FFC02" w14:textId="77777777" w:rsidTr="00AB10C9">
        <w:tc>
          <w:tcPr>
            <w:tcW w:w="4673" w:type="dxa"/>
          </w:tcPr>
          <w:p w14:paraId="281A4AB2" w14:textId="0ED3691E" w:rsidR="706EEB73" w:rsidRDefault="706EEB73" w:rsidP="706EEB73">
            <w:pPr>
              <w:jc w:val="center"/>
            </w:pPr>
            <w:r w:rsidRPr="706EEB73">
              <w:rPr>
                <w:b/>
                <w:bCs/>
              </w:rPr>
              <w:t>Rodikliai</w:t>
            </w:r>
          </w:p>
        </w:tc>
        <w:tc>
          <w:tcPr>
            <w:tcW w:w="1701" w:type="dxa"/>
          </w:tcPr>
          <w:p w14:paraId="576F85AF" w14:textId="11C4C80E" w:rsidR="706EEB73" w:rsidRDefault="706EEB73" w:rsidP="706EEB73">
            <w:pPr>
              <w:jc w:val="center"/>
            </w:pPr>
            <w:r w:rsidRPr="706EEB73">
              <w:rPr>
                <w:b/>
                <w:bCs/>
              </w:rPr>
              <w:t>2019 m.</w:t>
            </w:r>
          </w:p>
        </w:tc>
        <w:tc>
          <w:tcPr>
            <w:tcW w:w="1701" w:type="dxa"/>
          </w:tcPr>
          <w:p w14:paraId="60538AD2" w14:textId="412E6302" w:rsidR="706EEB73" w:rsidRDefault="706EEB73" w:rsidP="706EEB73">
            <w:pPr>
              <w:jc w:val="center"/>
            </w:pPr>
            <w:r w:rsidRPr="706EEB73">
              <w:rPr>
                <w:b/>
                <w:bCs/>
              </w:rPr>
              <w:t>2020 m.</w:t>
            </w:r>
          </w:p>
        </w:tc>
        <w:tc>
          <w:tcPr>
            <w:tcW w:w="1555" w:type="dxa"/>
          </w:tcPr>
          <w:p w14:paraId="4FBB2776" w14:textId="6827186C" w:rsidR="706EEB73" w:rsidRDefault="706EEB73" w:rsidP="706EEB73">
            <w:pPr>
              <w:jc w:val="center"/>
            </w:pPr>
            <w:r w:rsidRPr="706EEB73">
              <w:rPr>
                <w:b/>
                <w:bCs/>
              </w:rPr>
              <w:t>2021 m.</w:t>
            </w:r>
          </w:p>
        </w:tc>
      </w:tr>
      <w:tr w:rsidR="706EEB73" w14:paraId="6A5D07FD" w14:textId="77777777" w:rsidTr="00AB10C9">
        <w:tc>
          <w:tcPr>
            <w:tcW w:w="4673" w:type="dxa"/>
          </w:tcPr>
          <w:p w14:paraId="42A24C4A" w14:textId="740FD398" w:rsidR="706EEB73" w:rsidRDefault="706EEB73">
            <w:r w:rsidRPr="706EEB73">
              <w:t>Vaikų vasaros užimtumo programų (stovyklų) skaičius</w:t>
            </w:r>
          </w:p>
        </w:tc>
        <w:tc>
          <w:tcPr>
            <w:tcW w:w="1701" w:type="dxa"/>
          </w:tcPr>
          <w:p w14:paraId="0492EF15" w14:textId="6CFB1188" w:rsidR="706EEB73" w:rsidRDefault="706EEB73" w:rsidP="706EEB73">
            <w:pPr>
              <w:jc w:val="center"/>
            </w:pPr>
            <w:r w:rsidRPr="706EEB73">
              <w:t>36</w:t>
            </w:r>
          </w:p>
        </w:tc>
        <w:tc>
          <w:tcPr>
            <w:tcW w:w="1701" w:type="dxa"/>
          </w:tcPr>
          <w:p w14:paraId="451CEEAD" w14:textId="73C90E04" w:rsidR="706EEB73" w:rsidRDefault="706EEB73" w:rsidP="706EEB73">
            <w:pPr>
              <w:jc w:val="center"/>
            </w:pPr>
            <w:r w:rsidRPr="706EEB73">
              <w:t>45</w:t>
            </w:r>
          </w:p>
        </w:tc>
        <w:tc>
          <w:tcPr>
            <w:tcW w:w="1555" w:type="dxa"/>
          </w:tcPr>
          <w:p w14:paraId="1D6B5EC8" w14:textId="70948E95" w:rsidR="706EEB73" w:rsidRDefault="706EEB73" w:rsidP="706EEB73">
            <w:pPr>
              <w:jc w:val="center"/>
            </w:pPr>
            <w:r w:rsidRPr="706EEB73">
              <w:t>30</w:t>
            </w:r>
          </w:p>
        </w:tc>
      </w:tr>
      <w:tr w:rsidR="706EEB73" w14:paraId="14D7A050" w14:textId="77777777" w:rsidTr="00AB10C9">
        <w:tc>
          <w:tcPr>
            <w:tcW w:w="4673" w:type="dxa"/>
          </w:tcPr>
          <w:p w14:paraId="20DFECFE" w14:textId="742E2CCF" w:rsidR="706EEB73" w:rsidRDefault="706EEB73">
            <w:r w:rsidRPr="706EEB73">
              <w:t>Švietimo teikėjų, įgyvendinančių stovyklas, skaičius</w:t>
            </w:r>
          </w:p>
        </w:tc>
        <w:tc>
          <w:tcPr>
            <w:tcW w:w="1701" w:type="dxa"/>
          </w:tcPr>
          <w:p w14:paraId="3885AB7A" w14:textId="3B71B82B" w:rsidR="706EEB73" w:rsidRDefault="706EEB73" w:rsidP="706EEB73">
            <w:pPr>
              <w:jc w:val="center"/>
            </w:pPr>
            <w:r w:rsidRPr="706EEB73">
              <w:t>30</w:t>
            </w:r>
          </w:p>
        </w:tc>
        <w:tc>
          <w:tcPr>
            <w:tcW w:w="1701" w:type="dxa"/>
          </w:tcPr>
          <w:p w14:paraId="6CF467AA" w14:textId="2732A178" w:rsidR="706EEB73" w:rsidRDefault="706EEB73" w:rsidP="706EEB73">
            <w:pPr>
              <w:jc w:val="center"/>
            </w:pPr>
            <w:r w:rsidRPr="706EEB73">
              <w:t>35</w:t>
            </w:r>
          </w:p>
        </w:tc>
        <w:tc>
          <w:tcPr>
            <w:tcW w:w="1555" w:type="dxa"/>
          </w:tcPr>
          <w:p w14:paraId="5AA81967" w14:textId="624ECC2F" w:rsidR="706EEB73" w:rsidRDefault="706EEB73" w:rsidP="706EEB73">
            <w:pPr>
              <w:jc w:val="center"/>
            </w:pPr>
            <w:r w:rsidRPr="706EEB73">
              <w:t>21</w:t>
            </w:r>
          </w:p>
        </w:tc>
      </w:tr>
      <w:tr w:rsidR="706EEB73" w14:paraId="0232A430" w14:textId="77777777" w:rsidTr="00AB10C9">
        <w:tc>
          <w:tcPr>
            <w:tcW w:w="4673" w:type="dxa"/>
          </w:tcPr>
          <w:p w14:paraId="07CF727E" w14:textId="79339B8B" w:rsidR="706EEB73" w:rsidRDefault="706EEB73">
            <w:r w:rsidRPr="706EEB73">
              <w:t>Skirta SB lėšų (eurai)</w:t>
            </w:r>
          </w:p>
        </w:tc>
        <w:tc>
          <w:tcPr>
            <w:tcW w:w="1701" w:type="dxa"/>
          </w:tcPr>
          <w:p w14:paraId="2E496D99" w14:textId="481FC169" w:rsidR="706EEB73" w:rsidRDefault="706EEB73" w:rsidP="706EEB73">
            <w:pPr>
              <w:jc w:val="center"/>
            </w:pPr>
            <w:r w:rsidRPr="706EEB73">
              <w:t>84 800</w:t>
            </w:r>
          </w:p>
        </w:tc>
        <w:tc>
          <w:tcPr>
            <w:tcW w:w="1701" w:type="dxa"/>
          </w:tcPr>
          <w:p w14:paraId="23E82492" w14:textId="1EECE6E3" w:rsidR="706EEB73" w:rsidRDefault="706EEB73" w:rsidP="706EEB73">
            <w:pPr>
              <w:jc w:val="center"/>
            </w:pPr>
            <w:r w:rsidRPr="706EEB73">
              <w:t>54740</w:t>
            </w:r>
          </w:p>
        </w:tc>
        <w:tc>
          <w:tcPr>
            <w:tcW w:w="1555" w:type="dxa"/>
          </w:tcPr>
          <w:p w14:paraId="490BE39C" w14:textId="64405CEE" w:rsidR="706EEB73" w:rsidRDefault="706EEB73" w:rsidP="706EEB73">
            <w:pPr>
              <w:jc w:val="center"/>
            </w:pPr>
            <w:r w:rsidRPr="706EEB73">
              <w:t>86 118</w:t>
            </w:r>
          </w:p>
        </w:tc>
      </w:tr>
      <w:tr w:rsidR="706EEB73" w14:paraId="55DC9486" w14:textId="77777777" w:rsidTr="00AB10C9">
        <w:tc>
          <w:tcPr>
            <w:tcW w:w="4673" w:type="dxa"/>
          </w:tcPr>
          <w:p w14:paraId="7B5B838A" w14:textId="5236D1F9" w:rsidR="706EEB73" w:rsidRDefault="706EEB73">
            <w:r w:rsidRPr="706EEB73">
              <w:t>Skirta VB lėšų (eurai)</w:t>
            </w:r>
          </w:p>
        </w:tc>
        <w:tc>
          <w:tcPr>
            <w:tcW w:w="1701" w:type="dxa"/>
          </w:tcPr>
          <w:p w14:paraId="69EAFC4A" w14:textId="6FE26BDF" w:rsidR="706EEB73" w:rsidRDefault="706EEB73" w:rsidP="706EEB73">
            <w:pPr>
              <w:jc w:val="center"/>
            </w:pPr>
            <w:r w:rsidRPr="706EEB73">
              <w:t>-</w:t>
            </w:r>
          </w:p>
        </w:tc>
        <w:tc>
          <w:tcPr>
            <w:tcW w:w="1701" w:type="dxa"/>
          </w:tcPr>
          <w:p w14:paraId="1754B0B9" w14:textId="26D1D3FD" w:rsidR="706EEB73" w:rsidRDefault="706EEB73" w:rsidP="706EEB73">
            <w:pPr>
              <w:jc w:val="center"/>
            </w:pPr>
            <w:r w:rsidRPr="706EEB73">
              <w:t>66 494</w:t>
            </w:r>
          </w:p>
        </w:tc>
        <w:tc>
          <w:tcPr>
            <w:tcW w:w="1555" w:type="dxa"/>
          </w:tcPr>
          <w:p w14:paraId="2B3F6312" w14:textId="33FC78AA" w:rsidR="706EEB73" w:rsidRDefault="706EEB73" w:rsidP="706EEB73">
            <w:pPr>
              <w:jc w:val="center"/>
            </w:pPr>
            <w:r w:rsidRPr="706EEB73">
              <w:t>286 089</w:t>
            </w:r>
          </w:p>
        </w:tc>
      </w:tr>
    </w:tbl>
    <w:p w14:paraId="350AE5EF" w14:textId="007795E1" w:rsidR="706EEB73" w:rsidRPr="00AB10C9" w:rsidRDefault="59DCB5A6" w:rsidP="706EEB73">
      <w:pPr>
        <w:tabs>
          <w:tab w:val="left" w:pos="1418"/>
        </w:tabs>
        <w:jc w:val="both"/>
        <w:rPr>
          <w:i/>
          <w:color w:val="000000" w:themeColor="text1"/>
          <w:sz w:val="20"/>
          <w:szCs w:val="20"/>
        </w:rPr>
      </w:pPr>
      <w:r w:rsidRPr="00AB10C9">
        <w:rPr>
          <w:i/>
          <w:iCs/>
          <w:color w:val="000000" w:themeColor="text1"/>
          <w:sz w:val="20"/>
          <w:szCs w:val="20"/>
        </w:rPr>
        <w:t xml:space="preserve">Duomenų šaltinis: </w:t>
      </w:r>
      <w:r w:rsidR="00AB10C9" w:rsidRPr="00AB10C9">
        <w:rPr>
          <w:i/>
          <w:iCs/>
          <w:color w:val="000000" w:themeColor="text1"/>
          <w:sz w:val="20"/>
          <w:szCs w:val="20"/>
        </w:rPr>
        <w:t>S</w:t>
      </w:r>
      <w:r w:rsidRPr="00AB10C9">
        <w:rPr>
          <w:i/>
          <w:iCs/>
          <w:color w:val="000000" w:themeColor="text1"/>
          <w:sz w:val="20"/>
          <w:szCs w:val="20"/>
        </w:rPr>
        <w:t>avivaldybės duomenys</w:t>
      </w:r>
    </w:p>
    <w:p w14:paraId="6A17E09C" w14:textId="12CE8962" w:rsidR="59DCB5A6" w:rsidRDefault="59DCB5A6" w:rsidP="59DCB5A6">
      <w:pPr>
        <w:tabs>
          <w:tab w:val="left" w:pos="1418"/>
        </w:tabs>
        <w:jc w:val="both"/>
        <w:rPr>
          <w:color w:val="000000" w:themeColor="text1"/>
        </w:rPr>
      </w:pPr>
    </w:p>
    <w:p w14:paraId="406B2E86" w14:textId="19526926" w:rsidR="706EEB73" w:rsidRDefault="4BB89085" w:rsidP="00AB10C9">
      <w:pPr>
        <w:ind w:firstLine="851"/>
        <w:jc w:val="both"/>
      </w:pPr>
      <w:r>
        <w:t>Nuo 2019 m. Šiaulių miesto savivaldybės biudžete kasmet planuojama vaikų vasaros užimtumo programų (stovyklų) įgyvendinimui 100 000 eurų. Vaikų vasaros užimtumo programų (stovyklų) skaičiaus, švietimo teikėjų, įgyvendinančių stovyklas, skaičiaus mažėjimą 2021 m. nulėmė pandeminė Covid-19 situacija. Nuo 2020 m. Šiaulių miesto savivaldybė pasinaudojo galimybe vaikų vasaros užimtumo programų (stovyklų) turinio kokybę užtikrinti naudojant valstybės biudžeto lėšas, skirtas tikslinėms neformaliojo švietimo programoms įgyvendinti.</w:t>
      </w:r>
    </w:p>
    <w:p w14:paraId="09989526" w14:textId="4FE99BBC" w:rsidR="007D34B7" w:rsidRDefault="000C3C57" w:rsidP="000C3C57">
      <w:pPr>
        <w:ind w:hanging="142"/>
        <w:jc w:val="both"/>
      </w:pPr>
      <w:r>
        <w:rPr>
          <w:noProof/>
        </w:rPr>
        <w:lastRenderedPageBreak/>
        <w:drawing>
          <wp:inline distT="0" distB="0" distL="0" distR="0" wp14:anchorId="50086E03" wp14:editId="25DD09D1">
            <wp:extent cx="6134100" cy="2743200"/>
            <wp:effectExtent l="0" t="0" r="0" b="0"/>
            <wp:docPr id="22" name="Diagrama 22">
              <a:extLst xmlns:a="http://schemas.openxmlformats.org/drawingml/2006/main">
                <a:ext uri="{FF2B5EF4-FFF2-40B4-BE49-F238E27FC236}">
                  <a16:creationId xmlns:a16="http://schemas.microsoft.com/office/drawing/2014/main" id="{8CF8038D-A0F5-4578-8B2F-0C0C5C42E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C419BD" w14:textId="2CBC348F" w:rsidR="00CD6DF2" w:rsidRDefault="21898A58" w:rsidP="001204D6">
      <w:pPr>
        <w:tabs>
          <w:tab w:val="left" w:pos="1418"/>
        </w:tabs>
        <w:jc w:val="both"/>
      </w:pPr>
      <w:bookmarkStart w:id="10" w:name="_Hlk98773207"/>
      <w:r w:rsidRPr="21898A58">
        <w:rPr>
          <w:i/>
          <w:iCs/>
          <w:sz w:val="20"/>
          <w:szCs w:val="20"/>
        </w:rPr>
        <w:t>Duomenų šaltinis: ML savivaldybės ataskaita</w:t>
      </w:r>
      <w:r>
        <w:t>.</w:t>
      </w:r>
    </w:p>
    <w:p w14:paraId="4B392412" w14:textId="77777777" w:rsidR="001204D6" w:rsidRDefault="001204D6" w:rsidP="001204D6">
      <w:pPr>
        <w:tabs>
          <w:tab w:val="left" w:pos="1418"/>
        </w:tabs>
        <w:jc w:val="both"/>
      </w:pPr>
    </w:p>
    <w:bookmarkEnd w:id="10"/>
    <w:p w14:paraId="075A2C53" w14:textId="1C1E573D" w:rsidR="21898A58" w:rsidRDefault="21898A58" w:rsidP="00A06F4D">
      <w:pPr>
        <w:tabs>
          <w:tab w:val="left" w:pos="1418"/>
        </w:tabs>
        <w:ind w:firstLine="851"/>
        <w:jc w:val="both"/>
      </w:pPr>
      <w:r w:rsidRPr="21898A58">
        <w:t>Kvalifikacijos tobulinimui 2019 m. skirtos valstybės lėšos panaudotos daugiau nei 90 procentų. Kvalifikacijai kelti vienam pedagogui vidutiniškai teko po 7</w:t>
      </w:r>
      <w:r w:rsidR="000F400F">
        <w:t>3</w:t>
      </w:r>
      <w:r w:rsidRPr="21898A58">
        <w:t>,0 eurus per metus.</w:t>
      </w:r>
    </w:p>
    <w:p w14:paraId="09B5D71F" w14:textId="570FC5A0" w:rsidR="21898A58" w:rsidRDefault="21898A58" w:rsidP="00A06F4D">
      <w:pPr>
        <w:tabs>
          <w:tab w:val="left" w:pos="1418"/>
        </w:tabs>
        <w:ind w:firstLine="851"/>
        <w:jc w:val="both"/>
      </w:pPr>
      <w:r w:rsidRPr="21898A58">
        <w:t>Dėl Covid-19 pandemijos 2020 m. paskelbtos nepaprastosios padėties, ženkliai sumažėjo tiek kvalifikacijos kėlimo priemonių (kursų, paskaitų ir seminarų) pasiūla, tiek ir galimybė juose dalyvauti, tad vienam pedagogui tenkančios kvalifikacijos tobulinimo lėšos sumažėjo iki 63,0 eurų per metus. 2021 m. antroje pusėje pastebimas aktyvesnis lėšų panaudojimas kvalifikacijos kėlimo reikmėms. Vienas pedagogas kvalifikacijai tobulinti vidutiniškai panaudojo apie 66,0 eurus.</w:t>
      </w:r>
      <w:r>
        <w:t xml:space="preserve"> </w:t>
      </w:r>
    </w:p>
    <w:p w14:paraId="7D6AEFEB" w14:textId="12EF577B" w:rsidR="00669692" w:rsidRDefault="00669692" w:rsidP="00669692">
      <w:pPr>
        <w:tabs>
          <w:tab w:val="left" w:pos="1418"/>
        </w:tabs>
        <w:ind w:left="360"/>
        <w:jc w:val="center"/>
        <w:rPr>
          <w:b/>
          <w:bCs/>
        </w:rPr>
      </w:pPr>
    </w:p>
    <w:p w14:paraId="3390EBE2" w14:textId="603F05AE" w:rsidR="21898A58" w:rsidRDefault="21898A58" w:rsidP="21898A58">
      <w:pPr>
        <w:tabs>
          <w:tab w:val="left" w:pos="1418"/>
        </w:tabs>
        <w:ind w:left="360"/>
        <w:jc w:val="center"/>
        <w:rPr>
          <w:b/>
          <w:bCs/>
        </w:rPr>
      </w:pPr>
      <w:r w:rsidRPr="21898A58">
        <w:rPr>
          <w:b/>
          <w:bCs/>
        </w:rPr>
        <w:t>Lėšų, skirtų IKT, panaudojimas</w:t>
      </w:r>
    </w:p>
    <w:p w14:paraId="6CC9CC95" w14:textId="77777777" w:rsidR="00C245DD" w:rsidRDefault="00C245DD" w:rsidP="21898A58">
      <w:pPr>
        <w:tabs>
          <w:tab w:val="left" w:pos="1418"/>
        </w:tabs>
        <w:ind w:left="360"/>
        <w:jc w:val="center"/>
        <w:rPr>
          <w:b/>
          <w:bCs/>
        </w:rPr>
      </w:pPr>
    </w:p>
    <w:p w14:paraId="6CA91FA3" w14:textId="1783DCDE" w:rsidR="00C245DD" w:rsidRDefault="00C245DD" w:rsidP="00C245DD">
      <w:pPr>
        <w:tabs>
          <w:tab w:val="left" w:pos="1418"/>
        </w:tabs>
        <w:ind w:left="360" w:hanging="502"/>
        <w:jc w:val="center"/>
        <w:rPr>
          <w:b/>
          <w:bCs/>
        </w:rPr>
      </w:pPr>
      <w:r>
        <w:rPr>
          <w:noProof/>
        </w:rPr>
        <w:drawing>
          <wp:inline distT="0" distB="0" distL="0" distR="0" wp14:anchorId="38BCDD15" wp14:editId="3AC4D429">
            <wp:extent cx="6134100" cy="2856230"/>
            <wp:effectExtent l="0" t="0" r="0" b="1270"/>
            <wp:docPr id="13" name="Diagrama 13">
              <a:extLst xmlns:a="http://schemas.openxmlformats.org/drawingml/2006/main">
                <a:ext uri="{FF2B5EF4-FFF2-40B4-BE49-F238E27FC236}">
                  <a16:creationId xmlns:a16="http://schemas.microsoft.com/office/drawing/2014/main" id="{04E923E8-B8EA-4798-B2C1-77B61CE62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D3E179" w14:textId="3520931A" w:rsidR="00CD6DF2" w:rsidRDefault="21898A58" w:rsidP="00CA20C7">
      <w:pPr>
        <w:tabs>
          <w:tab w:val="left" w:pos="1418"/>
        </w:tabs>
        <w:jc w:val="both"/>
      </w:pPr>
      <w:r w:rsidRPr="21898A58">
        <w:rPr>
          <w:i/>
          <w:iCs/>
          <w:sz w:val="20"/>
          <w:szCs w:val="20"/>
        </w:rPr>
        <w:t>Duomenų šaltinis: ML savivaldybės ataskaita</w:t>
      </w:r>
      <w:r>
        <w:t>.</w:t>
      </w:r>
    </w:p>
    <w:p w14:paraId="3DB81593" w14:textId="77777777" w:rsidR="001E6004" w:rsidRDefault="001E6004" w:rsidP="00CD6DF2">
      <w:pPr>
        <w:tabs>
          <w:tab w:val="left" w:pos="1418"/>
        </w:tabs>
        <w:ind w:left="360"/>
        <w:jc w:val="both"/>
      </w:pPr>
    </w:p>
    <w:p w14:paraId="5816DC5D" w14:textId="1BEE2F0F" w:rsidR="21898A58" w:rsidRDefault="21898A58" w:rsidP="001E6004">
      <w:pPr>
        <w:tabs>
          <w:tab w:val="left" w:pos="1418"/>
        </w:tabs>
        <w:ind w:firstLine="851"/>
        <w:jc w:val="both"/>
        <w:rPr>
          <w:color w:val="000000" w:themeColor="text1"/>
        </w:rPr>
      </w:pPr>
      <w:r w:rsidRPr="21898A58">
        <w:t xml:space="preserve">Iš pateiktos diagramos matyti, kad Covid-19 pandemija stipriai įtakojo švietimo įstaigų išlaidas, </w:t>
      </w:r>
      <w:r w:rsidRPr="21898A58">
        <w:rPr>
          <w:color w:val="000000" w:themeColor="text1"/>
        </w:rPr>
        <w:t xml:space="preserve">skirtas informacinių-komunikacinių technologijų (IKT) ir skaitmeniniams ištekliams įsigyti ir atnaujinti. Dėl nuotolinio ir hibridinio mokymo sukeltų sunkumų 2021 m. Šiaulių miesto savivaldybė skyrė papildomas lėšas hibridinių klasių įrangai įsigyti. </w:t>
      </w:r>
    </w:p>
    <w:p w14:paraId="1B900DDF" w14:textId="77777777" w:rsidR="00CA20C7" w:rsidRDefault="00CA20C7" w:rsidP="001E6004">
      <w:pPr>
        <w:tabs>
          <w:tab w:val="left" w:pos="1418"/>
        </w:tabs>
        <w:ind w:firstLine="851"/>
        <w:jc w:val="both"/>
        <w:rPr>
          <w:color w:val="000000" w:themeColor="text1"/>
        </w:rPr>
      </w:pPr>
    </w:p>
    <w:p w14:paraId="414ADF51" w14:textId="77777777" w:rsidR="005369EF" w:rsidRDefault="005369EF" w:rsidP="005369EF">
      <w:pPr>
        <w:tabs>
          <w:tab w:val="left" w:pos="1418"/>
        </w:tabs>
        <w:jc w:val="both"/>
        <w:rPr>
          <w:color w:val="000000" w:themeColor="text1"/>
        </w:rPr>
      </w:pPr>
      <w:bookmarkStart w:id="11" w:name="_Hlk98776077"/>
    </w:p>
    <w:p w14:paraId="4FD640A6" w14:textId="0070D911" w:rsidR="001E6004" w:rsidRDefault="005369EF" w:rsidP="001E6004">
      <w:pPr>
        <w:tabs>
          <w:tab w:val="left" w:pos="1418"/>
        </w:tabs>
        <w:ind w:firstLine="851"/>
        <w:jc w:val="both"/>
        <w:rPr>
          <w:color w:val="000000" w:themeColor="text1"/>
          <w:spacing w:val="-1"/>
        </w:rPr>
      </w:pPr>
      <w:r w:rsidRPr="00E02377">
        <w:rPr>
          <w:b/>
          <w:bCs/>
          <w:color w:val="000000" w:themeColor="text1"/>
          <w:spacing w:val="-1"/>
        </w:rPr>
        <w:lastRenderedPageBreak/>
        <w:t>Švietimo įstaigų infrastruktūros atnaujinimas</w:t>
      </w:r>
      <w:r>
        <w:rPr>
          <w:color w:val="000000" w:themeColor="text1"/>
          <w:spacing w:val="-1"/>
        </w:rPr>
        <w:t xml:space="preserve">. </w:t>
      </w:r>
    </w:p>
    <w:p w14:paraId="0444055F" w14:textId="77777777" w:rsidR="00CA20C7" w:rsidRDefault="00CA20C7" w:rsidP="001E6004">
      <w:pPr>
        <w:tabs>
          <w:tab w:val="left" w:pos="1418"/>
        </w:tabs>
        <w:ind w:firstLine="851"/>
        <w:jc w:val="both"/>
        <w:rPr>
          <w:color w:val="000000" w:themeColor="text1"/>
          <w:spacing w:val="-1"/>
        </w:rPr>
      </w:pPr>
    </w:p>
    <w:p w14:paraId="63E4D238" w14:textId="77777777" w:rsidR="002E07A0" w:rsidRDefault="005369EF" w:rsidP="001E6004">
      <w:pPr>
        <w:tabs>
          <w:tab w:val="left" w:pos="1418"/>
        </w:tabs>
        <w:ind w:firstLine="851"/>
        <w:jc w:val="both"/>
        <w:rPr>
          <w:spacing w:val="-1"/>
        </w:rPr>
      </w:pPr>
      <w:r w:rsidRPr="003E4A60">
        <w:rPr>
          <w:spacing w:val="-1"/>
        </w:rPr>
        <w:t xml:space="preserve">Šiaulių miesto savivaldybė kasmet </w:t>
      </w:r>
      <w:r w:rsidR="005239DB" w:rsidRPr="003E4A60">
        <w:rPr>
          <w:spacing w:val="-1"/>
        </w:rPr>
        <w:t xml:space="preserve">planuoja ir </w:t>
      </w:r>
      <w:r w:rsidRPr="003E4A60">
        <w:rPr>
          <w:spacing w:val="-1"/>
        </w:rPr>
        <w:t xml:space="preserve">skiria </w:t>
      </w:r>
      <w:r w:rsidR="005239DB" w:rsidRPr="003E4A60">
        <w:rPr>
          <w:spacing w:val="-1"/>
        </w:rPr>
        <w:t xml:space="preserve">savivaldybės </w:t>
      </w:r>
      <w:r w:rsidRPr="003E4A60">
        <w:rPr>
          <w:spacing w:val="-1"/>
        </w:rPr>
        <w:t>biudžeto</w:t>
      </w:r>
      <w:r w:rsidR="005239DB" w:rsidRPr="003E4A60">
        <w:rPr>
          <w:spacing w:val="-1"/>
        </w:rPr>
        <w:t>, valstybės ir ES</w:t>
      </w:r>
      <w:r w:rsidRPr="003E4A60">
        <w:rPr>
          <w:spacing w:val="-1"/>
        </w:rPr>
        <w:t xml:space="preserve"> lėšas</w:t>
      </w:r>
      <w:r w:rsidR="005239DB" w:rsidRPr="003E4A60">
        <w:t xml:space="preserve"> </w:t>
      </w:r>
      <w:r w:rsidR="005239DB" w:rsidRPr="003E4A60">
        <w:rPr>
          <w:spacing w:val="-1"/>
        </w:rPr>
        <w:t xml:space="preserve">švietimo įstaigų pastatų, komunikacijų, išorės edukacinių erdvių atnaujinimui: </w:t>
      </w:r>
      <w:r w:rsidR="0079113D" w:rsidRPr="003E4A60">
        <w:rPr>
          <w:spacing w:val="-1"/>
        </w:rPr>
        <w:t>2019 m.</w:t>
      </w:r>
      <w:r w:rsidR="005239DB" w:rsidRPr="003E4A60">
        <w:rPr>
          <w:spacing w:val="-1"/>
        </w:rPr>
        <w:t xml:space="preserve"> panaudota</w:t>
      </w:r>
      <w:r w:rsidR="00744C36" w:rsidRPr="003E4A60">
        <w:rPr>
          <w:spacing w:val="-1"/>
        </w:rPr>
        <w:t xml:space="preserve"> </w:t>
      </w:r>
      <w:r w:rsidR="00744C36" w:rsidRPr="004105B2">
        <w:rPr>
          <w:spacing w:val="-1"/>
        </w:rPr>
        <w:t>6199,2 tūkst. eurų</w:t>
      </w:r>
      <w:r w:rsidR="0079113D" w:rsidRPr="004105B2">
        <w:rPr>
          <w:spacing w:val="-1"/>
        </w:rPr>
        <w:t>, 2020 m.</w:t>
      </w:r>
      <w:r w:rsidR="00744C36" w:rsidRPr="004105B2">
        <w:t xml:space="preserve"> </w:t>
      </w:r>
      <w:r w:rsidR="005239DB" w:rsidRPr="004105B2">
        <w:t xml:space="preserve">– </w:t>
      </w:r>
      <w:r w:rsidR="00744C36" w:rsidRPr="004105B2">
        <w:rPr>
          <w:spacing w:val="-1"/>
        </w:rPr>
        <w:t>5177,0 tūkst. eurų</w:t>
      </w:r>
      <w:r w:rsidR="0079113D" w:rsidRPr="004105B2">
        <w:rPr>
          <w:spacing w:val="-1"/>
        </w:rPr>
        <w:t xml:space="preserve">, 2021 m. </w:t>
      </w:r>
      <w:r w:rsidR="005239DB" w:rsidRPr="004105B2">
        <w:rPr>
          <w:spacing w:val="-1"/>
        </w:rPr>
        <w:t xml:space="preserve">– </w:t>
      </w:r>
      <w:r w:rsidR="00744C36" w:rsidRPr="004105B2">
        <w:rPr>
          <w:spacing w:val="-1"/>
        </w:rPr>
        <w:t>3194,1 tūkst. eurų</w:t>
      </w:r>
      <w:r w:rsidRPr="004105B2">
        <w:rPr>
          <w:spacing w:val="-1"/>
        </w:rPr>
        <w:t xml:space="preserve">. </w:t>
      </w:r>
    </w:p>
    <w:p w14:paraId="2A46E479" w14:textId="77777777" w:rsidR="002E07A0" w:rsidRDefault="005369EF" w:rsidP="001E6004">
      <w:pPr>
        <w:tabs>
          <w:tab w:val="left" w:pos="1418"/>
        </w:tabs>
        <w:ind w:firstLine="851"/>
        <w:jc w:val="both"/>
        <w:rPr>
          <w:color w:val="000000" w:themeColor="text1"/>
          <w:spacing w:val="-1"/>
        </w:rPr>
      </w:pPr>
      <w:r>
        <w:rPr>
          <w:color w:val="000000" w:themeColor="text1"/>
          <w:spacing w:val="-1"/>
        </w:rPr>
        <w:t>2019 m</w:t>
      </w:r>
      <w:r w:rsidR="0049657F">
        <w:rPr>
          <w:color w:val="000000" w:themeColor="text1"/>
          <w:spacing w:val="-1"/>
        </w:rPr>
        <w:t>.</w:t>
      </w:r>
      <w:r>
        <w:rPr>
          <w:color w:val="000000" w:themeColor="text1"/>
          <w:spacing w:val="-1"/>
        </w:rPr>
        <w:t xml:space="preserve"> atnaujintos ir </w:t>
      </w:r>
      <w:r w:rsidRPr="0069240F">
        <w:rPr>
          <w:color w:val="000000" w:themeColor="text1"/>
          <w:spacing w:val="-1"/>
        </w:rPr>
        <w:t>apšiltintos 3 ikimokyklinio ugdymo įstaigų pastatų sienos</w:t>
      </w:r>
      <w:r>
        <w:rPr>
          <w:color w:val="000000" w:themeColor="text1"/>
          <w:spacing w:val="-1"/>
        </w:rPr>
        <w:t>,</w:t>
      </w:r>
      <w:r w:rsidRPr="0069240F">
        <w:t xml:space="preserve"> </w:t>
      </w:r>
      <w:r w:rsidRPr="0069240F">
        <w:rPr>
          <w:color w:val="000000" w:themeColor="text1"/>
          <w:spacing w:val="-1"/>
        </w:rPr>
        <w:t>atlikta dalis Medelyno progimnazijos vidaus patalpų modernizavimo darbų</w:t>
      </w:r>
      <w:r>
        <w:rPr>
          <w:color w:val="000000" w:themeColor="text1"/>
          <w:spacing w:val="-1"/>
        </w:rPr>
        <w:t>, atnaujinta</w:t>
      </w:r>
      <w:r w:rsidRPr="0069240F">
        <w:rPr>
          <w:color w:val="000000" w:themeColor="text1"/>
          <w:spacing w:val="-1"/>
        </w:rPr>
        <w:t xml:space="preserve"> 2 švietimo įstaigų kiemų danga</w:t>
      </w:r>
      <w:r>
        <w:rPr>
          <w:color w:val="000000" w:themeColor="text1"/>
          <w:spacing w:val="-1"/>
        </w:rPr>
        <w:t xml:space="preserve">,  </w:t>
      </w:r>
      <w:r w:rsidRPr="0069240F">
        <w:rPr>
          <w:color w:val="000000" w:themeColor="text1"/>
          <w:spacing w:val="-1"/>
        </w:rPr>
        <w:t>užbaigti Juliaus Janonio gimnazijos pastato modernizavimo darbai</w:t>
      </w:r>
      <w:r>
        <w:rPr>
          <w:color w:val="000000" w:themeColor="text1"/>
          <w:spacing w:val="-1"/>
        </w:rPr>
        <w:t>,</w:t>
      </w:r>
      <w:r w:rsidRPr="0069240F">
        <w:t xml:space="preserve"> </w:t>
      </w:r>
      <w:r w:rsidRPr="0069240F">
        <w:rPr>
          <w:color w:val="000000" w:themeColor="text1"/>
          <w:spacing w:val="-1"/>
        </w:rPr>
        <w:t>atnaujint</w:t>
      </w:r>
      <w:r>
        <w:rPr>
          <w:color w:val="000000" w:themeColor="text1"/>
          <w:spacing w:val="-1"/>
        </w:rPr>
        <w:t>a</w:t>
      </w:r>
      <w:r w:rsidRPr="0069240F">
        <w:rPr>
          <w:color w:val="000000" w:themeColor="text1"/>
          <w:spacing w:val="-1"/>
        </w:rPr>
        <w:t xml:space="preserve"> ir naujai aptverta 96,2 proc. švietimo įstaigų, vykdančių ikimokyklinio, pradinio, pagrindinio ugdymo 1 dalies, specialiojo ugdymo programas</w:t>
      </w:r>
      <w:r>
        <w:rPr>
          <w:color w:val="000000" w:themeColor="text1"/>
          <w:spacing w:val="-1"/>
        </w:rPr>
        <w:t>,</w:t>
      </w:r>
      <w:r w:rsidRPr="0069240F">
        <w:t xml:space="preserve"> </w:t>
      </w:r>
      <w:r w:rsidRPr="0069240F">
        <w:rPr>
          <w:color w:val="000000" w:themeColor="text1"/>
          <w:spacing w:val="-1"/>
        </w:rPr>
        <w:t>atnaujintas pastatų apšvietimas 9 ikimokyklinio ugdymo įstaigose</w:t>
      </w:r>
      <w:r>
        <w:rPr>
          <w:color w:val="000000" w:themeColor="text1"/>
          <w:spacing w:val="-1"/>
        </w:rPr>
        <w:t>.</w:t>
      </w:r>
    </w:p>
    <w:p w14:paraId="5F954F52" w14:textId="5B028248" w:rsidR="002E07A0" w:rsidRDefault="005369EF" w:rsidP="001E6004">
      <w:pPr>
        <w:tabs>
          <w:tab w:val="left" w:pos="1418"/>
        </w:tabs>
        <w:ind w:firstLine="851"/>
        <w:jc w:val="both"/>
        <w:rPr>
          <w:color w:val="000000" w:themeColor="text1"/>
          <w:spacing w:val="-1"/>
        </w:rPr>
      </w:pPr>
      <w:r>
        <w:rPr>
          <w:color w:val="000000" w:themeColor="text1"/>
          <w:spacing w:val="-1"/>
        </w:rPr>
        <w:t>2020 m</w:t>
      </w:r>
      <w:r w:rsidR="002E07A0">
        <w:rPr>
          <w:color w:val="000000" w:themeColor="text1"/>
          <w:spacing w:val="-1"/>
        </w:rPr>
        <w:t>.</w:t>
      </w:r>
      <w:r w:rsidRPr="003A1D74">
        <w:t xml:space="preserve"> </w:t>
      </w:r>
      <w:r w:rsidRPr="003A1D74">
        <w:rPr>
          <w:color w:val="000000" w:themeColor="text1"/>
          <w:spacing w:val="-1"/>
        </w:rPr>
        <w:t xml:space="preserve">atnaujintos ir apšiltintos </w:t>
      </w:r>
      <w:r>
        <w:rPr>
          <w:color w:val="000000" w:themeColor="text1"/>
          <w:spacing w:val="-1"/>
        </w:rPr>
        <w:t>2</w:t>
      </w:r>
      <w:r w:rsidRPr="003A1D74">
        <w:rPr>
          <w:color w:val="000000" w:themeColor="text1"/>
          <w:spacing w:val="-1"/>
        </w:rPr>
        <w:t xml:space="preserve"> ikimokyklinio ugdymo įstaigų pastatų sienos</w:t>
      </w:r>
      <w:r>
        <w:rPr>
          <w:color w:val="000000" w:themeColor="text1"/>
          <w:spacing w:val="-1"/>
        </w:rPr>
        <w:t xml:space="preserve">, </w:t>
      </w:r>
      <w:r w:rsidRPr="003A1D74">
        <w:rPr>
          <w:color w:val="000000" w:themeColor="text1"/>
          <w:spacing w:val="-1"/>
        </w:rPr>
        <w:t>atlikti Sanatorinės mokyklos dalies pastato (sporto salės) modernizavimo darbai</w:t>
      </w:r>
      <w:r>
        <w:rPr>
          <w:color w:val="000000" w:themeColor="text1"/>
          <w:spacing w:val="-1"/>
        </w:rPr>
        <w:t xml:space="preserve">, </w:t>
      </w:r>
      <w:r w:rsidRPr="003A1D74">
        <w:rPr>
          <w:color w:val="000000" w:themeColor="text1"/>
          <w:spacing w:val="-1"/>
        </w:rPr>
        <w:t xml:space="preserve">atnaujinta </w:t>
      </w:r>
      <w:r>
        <w:rPr>
          <w:color w:val="000000" w:themeColor="text1"/>
          <w:spacing w:val="-1"/>
        </w:rPr>
        <w:t>4</w:t>
      </w:r>
      <w:r w:rsidRPr="003A1D74">
        <w:rPr>
          <w:color w:val="000000" w:themeColor="text1"/>
          <w:spacing w:val="-1"/>
        </w:rPr>
        <w:t xml:space="preserve"> švietimo įstaigų kiemų danga,</w:t>
      </w:r>
      <w:r>
        <w:rPr>
          <w:color w:val="000000" w:themeColor="text1"/>
          <w:spacing w:val="-1"/>
        </w:rPr>
        <w:t xml:space="preserve"> </w:t>
      </w:r>
      <w:r w:rsidRPr="003A1D74">
        <w:rPr>
          <w:color w:val="000000" w:themeColor="text1"/>
          <w:spacing w:val="-1"/>
        </w:rPr>
        <w:t>įrengtas liftas Juliaus Janonio gimnazijoje</w:t>
      </w:r>
      <w:r>
        <w:rPr>
          <w:color w:val="000000" w:themeColor="text1"/>
          <w:spacing w:val="-1"/>
        </w:rPr>
        <w:t xml:space="preserve">, </w:t>
      </w:r>
      <w:r w:rsidRPr="003A1D74">
        <w:rPr>
          <w:color w:val="000000" w:themeColor="text1"/>
          <w:spacing w:val="-1"/>
        </w:rPr>
        <w:t>užbaigti Juliaus Janonio gimnazijos sporto aikštyno statybos darbai ir įrengta sporto aikštelė Gegužių progimnazijoje</w:t>
      </w:r>
      <w:r>
        <w:rPr>
          <w:color w:val="000000" w:themeColor="text1"/>
          <w:spacing w:val="-1"/>
        </w:rPr>
        <w:t xml:space="preserve">, </w:t>
      </w:r>
      <w:r w:rsidRPr="003A1D74">
        <w:rPr>
          <w:color w:val="000000" w:themeColor="text1"/>
          <w:spacing w:val="-1"/>
        </w:rPr>
        <w:t>atnaujinti lauko įrenginiai 4 ikimokyklinio ugdymo įstaigose</w:t>
      </w:r>
      <w:r>
        <w:rPr>
          <w:color w:val="000000" w:themeColor="text1"/>
          <w:spacing w:val="-1"/>
        </w:rPr>
        <w:t xml:space="preserve">, </w:t>
      </w:r>
      <w:r w:rsidRPr="003A1D74">
        <w:rPr>
          <w:color w:val="000000" w:themeColor="text1"/>
          <w:spacing w:val="-1"/>
        </w:rPr>
        <w:t>atnaujintas pastatų apšvietimas 5 švietimo įstaigose</w:t>
      </w:r>
      <w:r>
        <w:rPr>
          <w:color w:val="000000" w:themeColor="text1"/>
          <w:spacing w:val="-1"/>
        </w:rPr>
        <w:t xml:space="preserve">, </w:t>
      </w:r>
      <w:r w:rsidRPr="003A1D74">
        <w:rPr>
          <w:color w:val="000000" w:themeColor="text1"/>
          <w:spacing w:val="-1"/>
        </w:rPr>
        <w:t xml:space="preserve">atnaujinti </w:t>
      </w:r>
      <w:r w:rsidRPr="00FA2548">
        <w:rPr>
          <w:color w:val="000000" w:themeColor="text1"/>
          <w:spacing w:val="-1"/>
        </w:rPr>
        <w:t>baldai ir mokymo įranga „Juventos“ progimnazijoje, Didždvario gimnazijoje, „Dagilėlio“ dainavimo mokykloje ir 1-</w:t>
      </w:r>
      <w:r w:rsidR="00B94D51" w:rsidRPr="00FA2548">
        <w:rPr>
          <w:color w:val="000000" w:themeColor="text1"/>
          <w:spacing w:val="-1"/>
        </w:rPr>
        <w:t>o</w:t>
      </w:r>
      <w:r w:rsidRPr="00FA2548">
        <w:rPr>
          <w:color w:val="000000" w:themeColor="text1"/>
          <w:spacing w:val="-1"/>
        </w:rPr>
        <w:t>je muzikos</w:t>
      </w:r>
      <w:r w:rsidRPr="003A1D74">
        <w:rPr>
          <w:color w:val="000000" w:themeColor="text1"/>
          <w:spacing w:val="-1"/>
        </w:rPr>
        <w:t xml:space="preserve"> mokykloje.</w:t>
      </w:r>
      <w:r w:rsidRPr="0069240F">
        <w:rPr>
          <w:color w:val="000000" w:themeColor="text1"/>
          <w:spacing w:val="-1"/>
        </w:rPr>
        <w:t xml:space="preserve"> </w:t>
      </w:r>
    </w:p>
    <w:p w14:paraId="7CAB2D96" w14:textId="3FBCB6B7" w:rsidR="005369EF" w:rsidRDefault="002E07A0" w:rsidP="001E6004">
      <w:pPr>
        <w:tabs>
          <w:tab w:val="left" w:pos="1418"/>
        </w:tabs>
        <w:ind w:firstLine="851"/>
        <w:jc w:val="both"/>
        <w:rPr>
          <w:color w:val="000000" w:themeColor="text1"/>
          <w:spacing w:val="-1"/>
        </w:rPr>
      </w:pPr>
      <w:r>
        <w:rPr>
          <w:color w:val="000000" w:themeColor="text1"/>
          <w:spacing w:val="-1"/>
        </w:rPr>
        <w:t xml:space="preserve">2021 m. </w:t>
      </w:r>
      <w:r w:rsidR="005369EF" w:rsidRPr="00047C44">
        <w:rPr>
          <w:color w:val="000000" w:themeColor="text1"/>
          <w:spacing w:val="-1"/>
        </w:rPr>
        <w:t>Savivaldybės, valstybės ir ES lėšomis modernizuota švietimo įstaigų ugdymo aplinka:</w:t>
      </w:r>
      <w:r w:rsidR="005369EF">
        <w:rPr>
          <w:color w:val="000000" w:themeColor="text1"/>
          <w:spacing w:val="-1"/>
        </w:rPr>
        <w:t xml:space="preserve"> </w:t>
      </w:r>
      <w:r w:rsidR="005369EF" w:rsidRPr="00047C44">
        <w:rPr>
          <w:color w:val="000000" w:themeColor="text1"/>
          <w:spacing w:val="-1"/>
        </w:rPr>
        <w:t>pabaigta lopšelio-darželio „Kregždutė“ renovacija, įsteigtos papildomos 2 lopšelio ir 1 darželio grupė; įsigyta naujausiais technologiniais sprendimais paremta edukacinė įranga, funkcionalūs baldai, vaikų kūrybiškumą lavinantys žaislai;</w:t>
      </w:r>
      <w:r w:rsidR="005369EF">
        <w:rPr>
          <w:color w:val="000000" w:themeColor="text1"/>
          <w:spacing w:val="-1"/>
        </w:rPr>
        <w:t xml:space="preserve"> </w:t>
      </w:r>
      <w:r w:rsidR="005369EF" w:rsidRPr="00047C44">
        <w:rPr>
          <w:color w:val="000000" w:themeColor="text1"/>
          <w:spacing w:val="-1"/>
        </w:rPr>
        <w:t>įrengta „Juventos“ progimnazijos sporto aikštelė;</w:t>
      </w:r>
      <w:r w:rsidR="005369EF">
        <w:rPr>
          <w:color w:val="000000" w:themeColor="text1"/>
          <w:spacing w:val="-1"/>
        </w:rPr>
        <w:t xml:space="preserve"> </w:t>
      </w:r>
      <w:r w:rsidR="005369EF" w:rsidRPr="00047C44">
        <w:rPr>
          <w:color w:val="000000" w:themeColor="text1"/>
          <w:spacing w:val="-1"/>
        </w:rPr>
        <w:t>sutvarkyta 2 švietimo įstaigų („Rasos“ progimnazijos ir Juliaus Janonio gimnazijos) kiemų danga;</w:t>
      </w:r>
      <w:r w:rsidR="005369EF">
        <w:rPr>
          <w:color w:val="000000" w:themeColor="text1"/>
          <w:spacing w:val="-1"/>
        </w:rPr>
        <w:t xml:space="preserve"> </w:t>
      </w:r>
      <w:r w:rsidR="005369EF" w:rsidRPr="00E02377">
        <w:rPr>
          <w:color w:val="000000" w:themeColor="text1"/>
          <w:spacing w:val="-1"/>
        </w:rPr>
        <w:t>50 proc. įgyvendintas projektas „Rėkyvos“ progimnazijos rekonstrukcija ir aplinkos gerinimas“;</w:t>
      </w:r>
      <w:r w:rsidR="005369EF">
        <w:rPr>
          <w:color w:val="000000" w:themeColor="text1"/>
          <w:spacing w:val="-1"/>
        </w:rPr>
        <w:t xml:space="preserve"> </w:t>
      </w:r>
      <w:r w:rsidR="005369EF" w:rsidRPr="00E02377">
        <w:rPr>
          <w:color w:val="000000" w:themeColor="text1"/>
          <w:spacing w:val="-1"/>
        </w:rPr>
        <w:t>modernizuotos edukacinės aplinkos Šiaulių 1-ojoje muzikos mokykloje ir Šiaulių dainavimo mokykloje „Dagilėlis“;</w:t>
      </w:r>
      <w:r w:rsidR="005369EF">
        <w:rPr>
          <w:color w:val="000000" w:themeColor="text1"/>
          <w:spacing w:val="-1"/>
        </w:rPr>
        <w:t xml:space="preserve"> </w:t>
      </w:r>
      <w:r w:rsidR="005369EF" w:rsidRPr="00E02377">
        <w:rPr>
          <w:color w:val="000000" w:themeColor="text1"/>
          <w:spacing w:val="-1"/>
        </w:rPr>
        <w:t>atnaujinta virtuvių įranga ir atliktas virtuvių bei patalpų remontas 6 švietimo įstaigose (Jovaro, Zoknių progimnazijose, Sanatorinėje ir „Ringuvos” mokyklose, l/d „Gintarėlis“ ir „Trys nykštukai“).</w:t>
      </w:r>
      <w:r w:rsidR="005369EF">
        <w:rPr>
          <w:color w:val="000000" w:themeColor="text1"/>
          <w:spacing w:val="-1"/>
        </w:rPr>
        <w:t xml:space="preserve"> </w:t>
      </w:r>
    </w:p>
    <w:bookmarkEnd w:id="11"/>
    <w:p w14:paraId="4E00D38B" w14:textId="77777777" w:rsidR="005369EF" w:rsidRDefault="005369EF" w:rsidP="005369EF">
      <w:pPr>
        <w:tabs>
          <w:tab w:val="left" w:pos="1418"/>
        </w:tabs>
        <w:jc w:val="both"/>
        <w:rPr>
          <w:color w:val="000000" w:themeColor="text1"/>
          <w:spacing w:val="-1"/>
        </w:rPr>
      </w:pPr>
    </w:p>
    <w:p w14:paraId="596FA455" w14:textId="77777777" w:rsidR="002E07A0" w:rsidRDefault="005369EF" w:rsidP="002E07A0">
      <w:pPr>
        <w:tabs>
          <w:tab w:val="left" w:pos="1418"/>
        </w:tabs>
        <w:ind w:firstLine="851"/>
        <w:jc w:val="both"/>
        <w:rPr>
          <w:color w:val="000000" w:themeColor="text1"/>
        </w:rPr>
      </w:pPr>
      <w:r w:rsidRPr="00943551">
        <w:rPr>
          <w:b/>
          <w:bCs/>
          <w:color w:val="000000" w:themeColor="text1"/>
        </w:rPr>
        <w:t>Mokinių vežiojimas</w:t>
      </w:r>
      <w:r w:rsidRPr="00E820E9">
        <w:rPr>
          <w:color w:val="000000" w:themeColor="text1"/>
        </w:rPr>
        <w:t xml:space="preserve">. </w:t>
      </w:r>
    </w:p>
    <w:p w14:paraId="10C065AC" w14:textId="073A3880" w:rsidR="005369EF" w:rsidRDefault="005369EF" w:rsidP="002E07A0">
      <w:pPr>
        <w:tabs>
          <w:tab w:val="left" w:pos="1418"/>
        </w:tabs>
        <w:ind w:firstLine="851"/>
        <w:jc w:val="both"/>
        <w:rPr>
          <w:color w:val="000000" w:themeColor="text1"/>
        </w:rPr>
      </w:pPr>
      <w:r w:rsidRPr="00E820E9">
        <w:rPr>
          <w:color w:val="000000" w:themeColor="text1"/>
        </w:rPr>
        <w:t xml:space="preserve">Šiaulių miesto savivaldybės teritorijoje esančiose švietimo įstaigose </w:t>
      </w:r>
      <w:r>
        <w:rPr>
          <w:color w:val="000000" w:themeColor="text1"/>
        </w:rPr>
        <w:t xml:space="preserve">visi </w:t>
      </w:r>
      <w:r w:rsidRPr="00E820E9">
        <w:rPr>
          <w:color w:val="000000" w:themeColor="text1"/>
        </w:rPr>
        <w:t xml:space="preserve">besimokantys </w:t>
      </w:r>
      <w:r>
        <w:rPr>
          <w:color w:val="000000" w:themeColor="text1"/>
        </w:rPr>
        <w:t xml:space="preserve">ir neformaliojo švietimo užsiėmimus lankantys, </w:t>
      </w:r>
      <w:r w:rsidRPr="00E820E9">
        <w:rPr>
          <w:color w:val="000000" w:themeColor="text1"/>
        </w:rPr>
        <w:t>kaimuose ir miesteliuose gyvenantys</w:t>
      </w:r>
      <w:r>
        <w:rPr>
          <w:color w:val="000000" w:themeColor="text1"/>
        </w:rPr>
        <w:t xml:space="preserve"> mokiniai, </w:t>
      </w:r>
      <w:r w:rsidRPr="00E820E9">
        <w:rPr>
          <w:color w:val="000000" w:themeColor="text1"/>
        </w:rPr>
        <w:t xml:space="preserve">vaikų globos namuose, bendrojo ugdymo mokyklų ir </w:t>
      </w:r>
      <w:r>
        <w:rPr>
          <w:color w:val="000000" w:themeColor="text1"/>
        </w:rPr>
        <w:t>Šiaulių p</w:t>
      </w:r>
      <w:r w:rsidRPr="00E820E9">
        <w:rPr>
          <w:color w:val="000000" w:themeColor="text1"/>
        </w:rPr>
        <w:t>rofesinio rengimo centro bendrabučiuose gyvenantys mokiniai</w:t>
      </w:r>
      <w:r>
        <w:rPr>
          <w:color w:val="000000" w:themeColor="text1"/>
        </w:rPr>
        <w:t xml:space="preserve">, pagal Lietuvos Respublikos transporto lengvatų įstatymą, turi teisę į 100 proc. </w:t>
      </w:r>
      <w:r w:rsidRPr="00943551">
        <w:rPr>
          <w:color w:val="000000" w:themeColor="text1"/>
        </w:rPr>
        <w:t xml:space="preserve">išlaidų kompensavimą </w:t>
      </w:r>
      <w:r>
        <w:rPr>
          <w:color w:val="000000" w:themeColor="text1"/>
        </w:rPr>
        <w:t>važiavimui į mokyklą ir atgal. 2019 m</w:t>
      </w:r>
      <w:r w:rsidR="002E07A0">
        <w:rPr>
          <w:color w:val="000000" w:themeColor="text1"/>
        </w:rPr>
        <w:t>.</w:t>
      </w:r>
      <w:r>
        <w:rPr>
          <w:color w:val="000000" w:themeColor="text1"/>
        </w:rPr>
        <w:t xml:space="preserve"> šia lengvata naudojosi vidutiniškai 700 mokinių, kurių vežiojimo išlaidas sudarė 80,0 tūkst. eurų Šiaulių miesto savivaldybės biudžeto lėšų. 2020 </w:t>
      </w:r>
      <w:r w:rsidR="002E07A0">
        <w:rPr>
          <w:color w:val="000000" w:themeColor="text1"/>
        </w:rPr>
        <w:t xml:space="preserve">m. </w:t>
      </w:r>
      <w:r>
        <w:rPr>
          <w:color w:val="000000" w:themeColor="text1"/>
        </w:rPr>
        <w:t>ir 2021 m</w:t>
      </w:r>
      <w:r w:rsidR="002E07A0">
        <w:rPr>
          <w:color w:val="000000" w:themeColor="text1"/>
        </w:rPr>
        <w:t>.</w:t>
      </w:r>
      <w:r>
        <w:rPr>
          <w:color w:val="000000" w:themeColor="text1"/>
        </w:rPr>
        <w:t xml:space="preserve"> dėl nuotolinio ugdymo ženkliai sumažėjo vežiojimo lengvata pasinaudojusių mokinių. Vežiojimo išlaidos 2021 m. buvo 37,0 tūkst. eurų.  </w:t>
      </w:r>
    </w:p>
    <w:p w14:paraId="1485254E" w14:textId="400939B9" w:rsidR="00CD6DF2" w:rsidRPr="00CD6DF2" w:rsidRDefault="00CD6DF2" w:rsidP="00CD6DF2">
      <w:pPr>
        <w:pStyle w:val="Sraopastraipa"/>
        <w:tabs>
          <w:tab w:val="left" w:pos="1418"/>
        </w:tabs>
        <w:jc w:val="both"/>
      </w:pPr>
    </w:p>
    <w:p w14:paraId="07B54C93" w14:textId="630F6BB5" w:rsidR="00A50472" w:rsidRPr="00A53270" w:rsidRDefault="002E07A0" w:rsidP="002E07A0">
      <w:pPr>
        <w:tabs>
          <w:tab w:val="left" w:pos="851"/>
        </w:tabs>
        <w:ind w:firstLine="851"/>
        <w:jc w:val="both"/>
      </w:pPr>
      <w:r>
        <w:rPr>
          <w:b/>
          <w:bCs/>
        </w:rPr>
        <w:t>Š</w:t>
      </w:r>
      <w:r w:rsidR="21898A58" w:rsidRPr="21898A58">
        <w:rPr>
          <w:b/>
          <w:bCs/>
        </w:rPr>
        <w:t>vietimo procesų rodikliai.</w:t>
      </w:r>
    </w:p>
    <w:p w14:paraId="6D088900" w14:textId="7CFB62B3" w:rsidR="00A50472" w:rsidRPr="00A53270" w:rsidRDefault="2FFBD030" w:rsidP="002E07A0">
      <w:pPr>
        <w:ind w:firstLine="851"/>
        <w:jc w:val="both"/>
      </w:pPr>
      <w:bookmarkStart w:id="12" w:name="_Hlk23861718"/>
      <w:r w:rsidRPr="2FFBD030">
        <w:t xml:space="preserve">Savivaldybės bendrojo ugdymo mokyklų (be Normundo Valterio jaunimo mokyklos, Suaugusiųjų mokyklos ir specialiųjų mokyklų) 1–8 klasių komplektų, kurie yra jungtiniai, nėra. </w:t>
      </w:r>
      <w:r w:rsidR="007325F5">
        <w:t xml:space="preserve">Šiaulių miesto savivaldybės bendrojo ugdymo mokyklų tinklo pertvarkos bendrajame </w:t>
      </w:r>
      <w:r w:rsidRPr="2FFBD030">
        <w:t>plane 2021</w:t>
      </w:r>
      <w:r w:rsidR="007325F5" w:rsidRPr="2FFBD030">
        <w:t>–</w:t>
      </w:r>
      <w:r w:rsidRPr="2FFBD030">
        <w:t>2025 m</w:t>
      </w:r>
      <w:r w:rsidR="007325F5">
        <w:t xml:space="preserve">. </w:t>
      </w:r>
      <w:r w:rsidR="0544A0B5">
        <w:t>numatytas</w:t>
      </w:r>
      <w:r w:rsidRPr="2FFBD030">
        <w:t xml:space="preserve"> Normundo Valterio jaunimo mokyklos likvidavimas ir Suaugusiųjų mokyklų reorganizacija, kuriose buvo jungtinių klasių komplektų.</w:t>
      </w:r>
    </w:p>
    <w:p w14:paraId="53CE244F" w14:textId="47AE6D56" w:rsidR="2FFBD030" w:rsidRDefault="2FFBD030" w:rsidP="002E07A0">
      <w:pPr>
        <w:ind w:firstLine="851"/>
        <w:jc w:val="both"/>
      </w:pPr>
      <w:r w:rsidRPr="2FFBD030">
        <w:t>Savivaldybės bendrojo ugdymo mokyklose bendrojo tipo klasių komplektų, kuriuose yra mažiau kaip 8 mokiniai, nėra</w:t>
      </w:r>
      <w:r w:rsidR="547F9509">
        <w:t xml:space="preserve"> ir tai rodo bendrojo ugdymo mokyklų tinklo savivaldybėje planavimo pagrįstumą, galimybę mokiniams gauti kokybišką išsilavinimą.</w:t>
      </w:r>
    </w:p>
    <w:p w14:paraId="7B7CC5F3" w14:textId="6D085F7F" w:rsidR="00A50472" w:rsidRPr="00FA2548" w:rsidRDefault="007325F5" w:rsidP="00356543">
      <w:pPr>
        <w:ind w:firstLine="851"/>
        <w:jc w:val="both"/>
      </w:pPr>
      <w:r w:rsidRPr="007325F5">
        <w:t xml:space="preserve">Komplektuojant priešmokyklinio ugdymo grupes laikomasi higienos normoje nustatytų reikalavimų, todėl grupių, kuriose būtų daugiau kaip </w:t>
      </w:r>
      <w:r w:rsidR="21898A58" w:rsidRPr="007325F5">
        <w:t xml:space="preserve">20 </w:t>
      </w:r>
      <w:r w:rsidRPr="007325F5">
        <w:t xml:space="preserve">vaikų, nėra. </w:t>
      </w:r>
      <w:r w:rsidR="21898A58" w:rsidRPr="007325F5">
        <w:t xml:space="preserve">2021 m. suformuotos naujos 13 grupių (iš jų 11 grupių – IU įstaigose, 2 </w:t>
      </w:r>
      <w:r w:rsidR="21898A58" w:rsidRPr="00FA2548">
        <w:t xml:space="preserve">grupės </w:t>
      </w:r>
      <w:r w:rsidR="00B94D51" w:rsidRPr="00FA2548">
        <w:t>–</w:t>
      </w:r>
      <w:r w:rsidR="21898A58" w:rsidRPr="00FA2548">
        <w:t xml:space="preserve"> bendrojo</w:t>
      </w:r>
      <w:r w:rsidR="00B94D51" w:rsidRPr="00FA2548">
        <w:t xml:space="preserve"> </w:t>
      </w:r>
      <w:r w:rsidR="21898A58" w:rsidRPr="00FA2548">
        <w:t>ugdymo mokyklose). Visos grupės atitinka higienos normas, t.y. ne daugiau kaip 20 vaikų grupėje.</w:t>
      </w:r>
    </w:p>
    <w:p w14:paraId="56BA2B41" w14:textId="5F3DA6A0" w:rsidR="00F15FFE" w:rsidRPr="00A53270" w:rsidRDefault="21898A58" w:rsidP="00355835">
      <w:pPr>
        <w:ind w:firstLine="851"/>
        <w:jc w:val="both"/>
        <w:rPr>
          <w:strike/>
          <w:highlight w:val="yellow"/>
        </w:rPr>
      </w:pPr>
      <w:r w:rsidRPr="00FA2548">
        <w:lastRenderedPageBreak/>
        <w:t>Savivaldybėje</w:t>
      </w:r>
      <w:r w:rsidR="00355835" w:rsidRPr="00FA2548">
        <w:t>,</w:t>
      </w:r>
      <w:r w:rsidRPr="00FA2548">
        <w:t xml:space="preserve"> komplektuojant bendrojo ugdymo mokyklų bendrosios paskirties 1 klasių komplektus, laikomasi bazinio klasės dydžio ir nėra klasių komplektų, kuriuose būtų daugiau kaip 24 mokiniai, kaip ir 5</w:t>
      </w:r>
      <w:r w:rsidR="00B94D51" w:rsidRPr="00FA2548">
        <w:t>–</w:t>
      </w:r>
      <w:r w:rsidRPr="00FA2548">
        <w:t>8</w:t>
      </w:r>
      <w:r w:rsidR="00B94D51" w:rsidRPr="00FA2548">
        <w:t xml:space="preserve"> </w:t>
      </w:r>
      <w:r w:rsidRPr="00FA2548">
        <w:t xml:space="preserve"> klasių ir 9 (I gimn.)–10 (II gimn</w:t>
      </w:r>
      <w:r>
        <w:t>.) klasių komplektų, kuriuose būtų daugiau kaip 30 mokinių.</w:t>
      </w:r>
    </w:p>
    <w:p w14:paraId="61A9388E" w14:textId="0D45887A" w:rsidR="2FFBD030" w:rsidRDefault="00355835" w:rsidP="00355835">
      <w:pPr>
        <w:tabs>
          <w:tab w:val="left" w:pos="851"/>
        </w:tabs>
        <w:jc w:val="both"/>
      </w:pPr>
      <w:r>
        <w:tab/>
      </w:r>
      <w:r w:rsidR="4BB89085">
        <w:t>Respublikos Vyriausybė 2018 m. liepos 11 d. nutarimu Nr. 679 „Dėl mokymo lėšų apskaičiavimo, paskirstymo ir panaudojimo tvarkos patvirtinimo“ nustatė, kad bazinės ugdymo lėšos skaičiuojamos, atsižvelgiant į nustatytą sąlyginį klasės dydį. Mažiausias sąlyginės klasės mokinių skaičius: 1–10 kl. – 8 mokiniai, 11–12 kl. – 12 mokinių. Savivaldybės bendrojo ugdymo mokyklose 2021 m. tokių klasių, kuriose mokinių skaičiaus vidurkis būtų mažesnis nei nustatyta teisės aktais, nebuvo. Kad mokyklose būtų įgyvendinamos bendrosios ugdymo programos ir bendrieji ugdymo planai, klasės turi būti suformuotos pagal nustatytus reikalavimus. Ugdymo lėšos mokykloms priklauso nuo to, kokiai sąlyginei klasei priskiriamos pagal mokinių skaičiaus vidurkį atitinkamos klasės: maža klasė iki 11 mokinių, vidutinė – 12–20 mokinių, didelė – 21 ir daugiau mokinių.</w:t>
      </w:r>
    </w:p>
    <w:p w14:paraId="59285ECF" w14:textId="77777777" w:rsidR="00B94D51" w:rsidRDefault="00B94D51" w:rsidP="00C245DD">
      <w:pPr>
        <w:rPr>
          <w:b/>
          <w:bCs/>
        </w:rPr>
      </w:pPr>
    </w:p>
    <w:p w14:paraId="1B2482F7" w14:textId="611E5449" w:rsidR="4BB89085" w:rsidRDefault="4BB89085" w:rsidP="4BB89085">
      <w:pPr>
        <w:jc w:val="center"/>
        <w:rPr>
          <w:b/>
          <w:bCs/>
        </w:rPr>
      </w:pPr>
      <w:r w:rsidRPr="4BB89085">
        <w:rPr>
          <w:b/>
          <w:bCs/>
        </w:rPr>
        <w:t>Mokinių skaičiaus klasėse vidurkio palyginimas</w:t>
      </w:r>
    </w:p>
    <w:p w14:paraId="0FAACFC6" w14:textId="0B8D68A1" w:rsidR="4BB89085" w:rsidRDefault="4BB89085" w:rsidP="4BB89085">
      <w:pPr>
        <w:jc w:val="center"/>
      </w:pPr>
      <w:r>
        <w:t>(Mokinių registro 2021-09-01 duomenys)</w:t>
      </w:r>
    </w:p>
    <w:p w14:paraId="4AF39F69" w14:textId="7F375E73" w:rsidR="00A3000C" w:rsidRDefault="00A3000C" w:rsidP="4BB89085">
      <w:pPr>
        <w:jc w:val="center"/>
      </w:pPr>
    </w:p>
    <w:p w14:paraId="0A2F63C8" w14:textId="5713A8D3" w:rsidR="00A3000C" w:rsidRDefault="00A3000C" w:rsidP="4BB89085">
      <w:pPr>
        <w:jc w:val="center"/>
      </w:pPr>
    </w:p>
    <w:p w14:paraId="65250F46" w14:textId="158BEC2C" w:rsidR="2719D034" w:rsidRDefault="000F400F" w:rsidP="000F400F">
      <w:pPr>
        <w:jc w:val="center"/>
      </w:pPr>
      <w:r>
        <w:rPr>
          <w:noProof/>
        </w:rPr>
        <w:drawing>
          <wp:inline distT="0" distB="0" distL="0" distR="0" wp14:anchorId="077A7EAB" wp14:editId="4C8D5333">
            <wp:extent cx="6120130" cy="2825115"/>
            <wp:effectExtent l="0" t="0" r="13970" b="13335"/>
            <wp:docPr id="21" name="Diagrama 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4F88837" w14:textId="6FC56F93" w:rsidR="2719D034" w:rsidRDefault="4BB89085" w:rsidP="4BB89085">
      <w:pPr>
        <w:jc w:val="both"/>
      </w:pPr>
      <w:r w:rsidRPr="4BB89085">
        <w:rPr>
          <w:b/>
          <w:bCs/>
          <w:sz w:val="20"/>
          <w:szCs w:val="20"/>
        </w:rPr>
        <w:t xml:space="preserve">Pastaba. </w:t>
      </w:r>
      <w:r w:rsidRPr="4BB89085">
        <w:rPr>
          <w:sz w:val="20"/>
          <w:szCs w:val="20"/>
        </w:rPr>
        <w:t>Neįtrauktos specialiosios mokyklos, Suaugusiųjų mokyklos Tardymo izoliatoriaus skyrius ir jaunimo mokykla, kurioms taikomas skirtingas mokinių skaičiaus klasėse vidurkis.</w:t>
      </w:r>
    </w:p>
    <w:p w14:paraId="32FDE127" w14:textId="070766CE" w:rsidR="2719D034" w:rsidRDefault="4BB89085" w:rsidP="4BB89085">
      <w:pPr>
        <w:tabs>
          <w:tab w:val="left" w:pos="1560"/>
        </w:tabs>
        <w:jc w:val="both"/>
        <w:rPr>
          <w:b/>
          <w:bCs/>
        </w:rPr>
      </w:pPr>
      <w:r w:rsidRPr="4BB89085">
        <w:rPr>
          <w:i/>
          <w:iCs/>
          <w:sz w:val="20"/>
          <w:szCs w:val="20"/>
        </w:rPr>
        <w:t>Duomenų šaltinis: ŠVIS duomenys</w:t>
      </w:r>
    </w:p>
    <w:p w14:paraId="07F33573" w14:textId="6CEF7DED" w:rsidR="2719D034" w:rsidRDefault="2719D034" w:rsidP="00883DF4">
      <w:pPr>
        <w:tabs>
          <w:tab w:val="left" w:pos="1560"/>
        </w:tabs>
        <w:jc w:val="both"/>
      </w:pPr>
    </w:p>
    <w:p w14:paraId="6FF178E7" w14:textId="399E4747" w:rsidR="2FFBD030" w:rsidRPr="00FA2548" w:rsidRDefault="4BB89085" w:rsidP="00883DF4">
      <w:pPr>
        <w:tabs>
          <w:tab w:val="left" w:pos="1134"/>
        </w:tabs>
        <w:ind w:firstLine="851"/>
        <w:jc w:val="both"/>
      </w:pPr>
      <w:r>
        <w:t>Analizuojant mokinių skaičiaus vidurkį klasėse, matyti, kad kai kuriose mokyklose atskiros klasių grupės suformuotos ne pagal Mokymo lėšų apskaičiavimo metodiką.</w:t>
      </w:r>
      <w:r w:rsidR="00883DF4">
        <w:t xml:space="preserve"> </w:t>
      </w:r>
      <w:r>
        <w:t xml:space="preserve">2021 m. atskirose bendrojo </w:t>
      </w:r>
      <w:r w:rsidRPr="00FA2548">
        <w:t>ugdymo mokyklose buvo 69 klasių komplektai, kurių sąlyginis klasės dydis atitinka vidutinės sąlyginės klasės dydį ir sudarė 13,7 proc. 86,3 proc. klasių komplektų atitinka didelės sąlyginės klasės dydį, skaičiuojant nuo visų klasių komplektų skaičiaus</w:t>
      </w:r>
      <w:r w:rsidR="00883DF4" w:rsidRPr="00FA2548">
        <w:t xml:space="preserve">: </w:t>
      </w:r>
      <w:r w:rsidRPr="00FA2548">
        <w:t>1</w:t>
      </w:r>
      <w:r w:rsidR="00B94D51" w:rsidRPr="00FA2548">
        <w:t>–</w:t>
      </w:r>
      <w:r w:rsidRPr="00FA2548">
        <w:t>4</w:t>
      </w:r>
      <w:r w:rsidR="00B94D51" w:rsidRPr="00FA2548">
        <w:t xml:space="preserve"> </w:t>
      </w:r>
      <w:r w:rsidRPr="00FA2548">
        <w:t xml:space="preserve"> kl. – 74,6 proc., 5</w:t>
      </w:r>
      <w:r w:rsidR="00B94D51" w:rsidRPr="00FA2548">
        <w:t>–</w:t>
      </w:r>
      <w:r w:rsidRPr="00FA2548">
        <w:t>8</w:t>
      </w:r>
      <w:r w:rsidR="00B94D51" w:rsidRPr="00FA2548">
        <w:t xml:space="preserve"> </w:t>
      </w:r>
      <w:r w:rsidRPr="00FA2548">
        <w:t xml:space="preserve"> kl. – 89,2 proc., I</w:t>
      </w:r>
      <w:r w:rsidR="00B94D51" w:rsidRPr="00FA2548">
        <w:t>–</w:t>
      </w:r>
      <w:r w:rsidRPr="00FA2548">
        <w:t>II</w:t>
      </w:r>
      <w:r w:rsidR="00B94D51" w:rsidRPr="00FA2548">
        <w:t xml:space="preserve"> </w:t>
      </w:r>
      <w:r w:rsidRPr="00FA2548">
        <w:t xml:space="preserve"> gimn. kl. – 97,4 proc., III</w:t>
      </w:r>
      <w:r w:rsidR="00B94D51" w:rsidRPr="00FA2548">
        <w:t>–</w:t>
      </w:r>
      <w:r w:rsidRPr="00FA2548">
        <w:t>IV</w:t>
      </w:r>
      <w:r w:rsidR="00B94D51" w:rsidRPr="00FA2548">
        <w:t xml:space="preserve"> </w:t>
      </w:r>
      <w:r w:rsidRPr="00FA2548">
        <w:t xml:space="preserve"> gimn. kl. – 97,4 proc. </w:t>
      </w:r>
    </w:p>
    <w:p w14:paraId="2AA09C95" w14:textId="226532AE" w:rsidR="4BB89085" w:rsidRDefault="4BB89085" w:rsidP="00883DF4">
      <w:pPr>
        <w:ind w:firstLine="702"/>
        <w:jc w:val="both"/>
      </w:pPr>
      <w:r w:rsidRPr="00FA2548">
        <w:t xml:space="preserve">Mokykloms, kurios nesiekė nustatyto mokinių skaičiaus vidurkio, trūksta ugdymo lėšų, todėl reikia pridėti iš Savivaldybės perskirstomos 2 proc. </w:t>
      </w:r>
      <w:r w:rsidR="00883DF4" w:rsidRPr="00FA2548">
        <w:t>m</w:t>
      </w:r>
      <w:r w:rsidRPr="00FA2548">
        <w:t>okymo lėšų dalies. Visose klasių grupėse</w:t>
      </w:r>
      <w:r>
        <w:t xml:space="preserve"> miesto vidurkis yra mažesnis už nustatytąjį bazinį klasės dydį, bet Savivaldybei pakanka valstybės skiriamų Mokymo lėšų, kad būtų užtikrinamas bendrųjų ugdymo planų įgyvendinimas.</w:t>
      </w:r>
    </w:p>
    <w:p w14:paraId="6381DB97" w14:textId="0F99D45C" w:rsidR="2FFBD030" w:rsidRDefault="547F9509" w:rsidP="00883DF4">
      <w:pPr>
        <w:ind w:firstLine="709"/>
        <w:jc w:val="both"/>
      </w:pPr>
      <w:r w:rsidRPr="547F9509">
        <w:t>Savivaldybės bendrojo ugdymo mokyklose klasių komplektų dydžių vidurkio priskyrimas vienam iš standartizuotų klasių komplektų dydžių parodo, kokio dydžio yra sąlyginė klasė ir apie mokinio galimybę ugdyti savo individualius gebėjimus ir netiesiogiai – apie galimybę gauti jam būtiną mokymosi pagalbą.</w:t>
      </w:r>
    </w:p>
    <w:bookmarkEnd w:id="12"/>
    <w:p w14:paraId="1AC6D0A8" w14:textId="6BAE8183" w:rsidR="706EEB73" w:rsidRDefault="706EEB73" w:rsidP="706EEB73">
      <w:pPr>
        <w:tabs>
          <w:tab w:val="left" w:pos="1418"/>
        </w:tabs>
        <w:jc w:val="both"/>
        <w:rPr>
          <w:highlight w:val="yellow"/>
        </w:rPr>
      </w:pPr>
    </w:p>
    <w:p w14:paraId="25CFC41D" w14:textId="77777777" w:rsidR="00CA20C7" w:rsidRDefault="00CA20C7" w:rsidP="00351C57">
      <w:pPr>
        <w:tabs>
          <w:tab w:val="left" w:pos="1560"/>
        </w:tabs>
        <w:ind w:left="360"/>
        <w:jc w:val="center"/>
        <w:rPr>
          <w:b/>
          <w:bCs/>
        </w:rPr>
      </w:pPr>
    </w:p>
    <w:p w14:paraId="331F4F2D" w14:textId="070D5703" w:rsidR="706EEB73" w:rsidRDefault="20E771D6" w:rsidP="00351C57">
      <w:pPr>
        <w:tabs>
          <w:tab w:val="left" w:pos="1560"/>
        </w:tabs>
        <w:ind w:left="360"/>
        <w:jc w:val="center"/>
        <w:rPr>
          <w:highlight w:val="yellow"/>
        </w:rPr>
      </w:pPr>
      <w:r w:rsidRPr="20E771D6">
        <w:rPr>
          <w:b/>
          <w:bCs/>
        </w:rPr>
        <w:t xml:space="preserve">Šiaulių miesto </w:t>
      </w:r>
      <w:r w:rsidR="0F46B882" w:rsidRPr="0F46B882">
        <w:rPr>
          <w:b/>
          <w:bCs/>
        </w:rPr>
        <w:t>mokinių</w:t>
      </w:r>
      <w:r w:rsidR="47B5B9EC" w:rsidRPr="47B5B9EC">
        <w:rPr>
          <w:b/>
          <w:bCs/>
        </w:rPr>
        <w:t xml:space="preserve"> </w:t>
      </w:r>
      <w:r w:rsidR="07EC6ADF" w:rsidRPr="07EC6ADF">
        <w:rPr>
          <w:b/>
          <w:bCs/>
        </w:rPr>
        <w:t>(</w:t>
      </w:r>
      <w:r w:rsidR="47B5B9EC" w:rsidRPr="47B5B9EC">
        <w:rPr>
          <w:b/>
          <w:bCs/>
        </w:rPr>
        <w:t xml:space="preserve">išskyrus </w:t>
      </w:r>
      <w:r w:rsidR="00351C57">
        <w:rPr>
          <w:b/>
          <w:bCs/>
        </w:rPr>
        <w:t>IU</w:t>
      </w:r>
      <w:r w:rsidR="47B5B9EC" w:rsidRPr="47B5B9EC">
        <w:rPr>
          <w:b/>
          <w:bCs/>
        </w:rPr>
        <w:t xml:space="preserve"> ir</w:t>
      </w:r>
      <w:r w:rsidR="00351C57">
        <w:rPr>
          <w:b/>
          <w:bCs/>
        </w:rPr>
        <w:t xml:space="preserve"> PU</w:t>
      </w:r>
      <w:r w:rsidR="47B5B9EC" w:rsidRPr="47B5B9EC">
        <w:rPr>
          <w:b/>
          <w:bCs/>
        </w:rPr>
        <w:t xml:space="preserve"> mokinius),</w:t>
      </w:r>
      <w:r w:rsidR="0F46B882" w:rsidRPr="0F46B882">
        <w:rPr>
          <w:b/>
          <w:bCs/>
        </w:rPr>
        <w:t xml:space="preserve"> lankančių</w:t>
      </w:r>
      <w:r w:rsidR="2B645D46" w:rsidRPr="40B98DB0">
        <w:rPr>
          <w:b/>
        </w:rPr>
        <w:t xml:space="preserve"> neformaliojo švietimo būrelius </w:t>
      </w:r>
      <w:r w:rsidR="0A38A573" w:rsidRPr="0A38A573">
        <w:rPr>
          <w:b/>
          <w:bCs/>
        </w:rPr>
        <w:t>Šiaulių miesto</w:t>
      </w:r>
      <w:r w:rsidR="503E125F" w:rsidRPr="503E125F">
        <w:rPr>
          <w:b/>
          <w:bCs/>
        </w:rPr>
        <w:t xml:space="preserve"> </w:t>
      </w:r>
      <w:r w:rsidR="64BA7838" w:rsidRPr="64BA7838">
        <w:rPr>
          <w:b/>
          <w:bCs/>
        </w:rPr>
        <w:t xml:space="preserve">savivaldybės ir ne savivaldybės pavaldumo </w:t>
      </w:r>
      <w:r w:rsidR="2B645D46" w:rsidRPr="40B98DB0">
        <w:rPr>
          <w:b/>
        </w:rPr>
        <w:t xml:space="preserve">bendrojo ugdymo mokyklose </w:t>
      </w:r>
      <w:r w:rsidR="0F46B882" w:rsidRPr="0F46B882">
        <w:rPr>
          <w:b/>
          <w:bCs/>
        </w:rPr>
        <w:t>dalis, proc.</w:t>
      </w:r>
    </w:p>
    <w:p w14:paraId="57F695EB" w14:textId="5D34D9F9" w:rsidR="706EEB73" w:rsidRDefault="706EEB73" w:rsidP="706EEB73">
      <w:pPr>
        <w:tabs>
          <w:tab w:val="left" w:pos="1560"/>
        </w:tabs>
        <w:jc w:val="both"/>
        <w:rPr>
          <w:highlight w:val="yellow"/>
        </w:rPr>
      </w:pPr>
    </w:p>
    <w:tbl>
      <w:tblPr>
        <w:tblStyle w:val="Lentelstinklelis"/>
        <w:tblW w:w="0" w:type="auto"/>
        <w:tblLayout w:type="fixed"/>
        <w:tblLook w:val="04A0" w:firstRow="1" w:lastRow="0" w:firstColumn="1" w:lastColumn="0" w:noHBand="0" w:noVBand="1"/>
      </w:tblPr>
      <w:tblGrid>
        <w:gridCol w:w="2338"/>
        <w:gridCol w:w="2132"/>
        <w:gridCol w:w="2338"/>
        <w:gridCol w:w="2823"/>
      </w:tblGrid>
      <w:tr w:rsidR="7724CF24" w:rsidRPr="00E53D92" w14:paraId="7F935362" w14:textId="77777777" w:rsidTr="7724CF24">
        <w:tc>
          <w:tcPr>
            <w:tcW w:w="2338" w:type="dxa"/>
            <w:tcBorders>
              <w:top w:val="single" w:sz="8" w:space="0" w:color="auto"/>
              <w:left w:val="single" w:sz="8" w:space="0" w:color="auto"/>
              <w:bottom w:val="single" w:sz="8" w:space="0" w:color="auto"/>
              <w:right w:val="single" w:sz="8" w:space="0" w:color="auto"/>
            </w:tcBorders>
          </w:tcPr>
          <w:p w14:paraId="516E04C3" w14:textId="3A13E27A" w:rsidR="7724CF24" w:rsidRPr="00E53D92" w:rsidRDefault="7724CF24" w:rsidP="7724CF24">
            <w:pPr>
              <w:jc w:val="center"/>
            </w:pPr>
            <w:r w:rsidRPr="00E53D92">
              <w:t>Mokslo metai</w:t>
            </w:r>
          </w:p>
        </w:tc>
        <w:tc>
          <w:tcPr>
            <w:tcW w:w="2132" w:type="dxa"/>
            <w:tcBorders>
              <w:top w:val="single" w:sz="8" w:space="0" w:color="auto"/>
              <w:left w:val="single" w:sz="8" w:space="0" w:color="auto"/>
              <w:bottom w:val="single" w:sz="8" w:space="0" w:color="auto"/>
              <w:right w:val="single" w:sz="8" w:space="0" w:color="auto"/>
            </w:tcBorders>
          </w:tcPr>
          <w:p w14:paraId="4454C43A" w14:textId="4672913A" w:rsidR="7724CF24" w:rsidRPr="00E53D92" w:rsidRDefault="7724CF24" w:rsidP="7724CF24">
            <w:pPr>
              <w:jc w:val="center"/>
            </w:pPr>
            <w:r w:rsidRPr="00E53D92">
              <w:t>Bendras mokinių skaičius Šiaulių mieste</w:t>
            </w:r>
            <w:r w:rsidR="06269BF1" w:rsidRPr="00E53D92">
              <w:t xml:space="preserve"> (išskyrus </w:t>
            </w:r>
            <w:r w:rsidR="00351C57">
              <w:t xml:space="preserve">IU ir PU grupių </w:t>
            </w:r>
            <w:r w:rsidR="66D4B284" w:rsidRPr="00E53D92">
              <w:t>mokinius)</w:t>
            </w:r>
          </w:p>
        </w:tc>
        <w:tc>
          <w:tcPr>
            <w:tcW w:w="2338" w:type="dxa"/>
            <w:tcBorders>
              <w:top w:val="single" w:sz="8" w:space="0" w:color="auto"/>
              <w:left w:val="single" w:sz="8" w:space="0" w:color="auto"/>
              <w:bottom w:val="single" w:sz="8" w:space="0" w:color="auto"/>
              <w:right w:val="single" w:sz="8" w:space="0" w:color="auto"/>
            </w:tcBorders>
          </w:tcPr>
          <w:p w14:paraId="6064ADF3" w14:textId="3DF393A2" w:rsidR="7724CF24" w:rsidRPr="00E53D92" w:rsidRDefault="7724CF24" w:rsidP="7724CF24">
            <w:pPr>
              <w:jc w:val="center"/>
            </w:pPr>
            <w:r w:rsidRPr="00E53D92">
              <w:t>Mokinių, lankančių neformaliojo švietimo būrelius bendrojo ugdymo mokyklose, skaičius</w:t>
            </w:r>
          </w:p>
        </w:tc>
        <w:tc>
          <w:tcPr>
            <w:tcW w:w="2823" w:type="dxa"/>
            <w:tcBorders>
              <w:top w:val="single" w:sz="8" w:space="0" w:color="auto"/>
              <w:left w:val="single" w:sz="8" w:space="0" w:color="auto"/>
              <w:bottom w:val="single" w:sz="8" w:space="0" w:color="auto"/>
              <w:right w:val="single" w:sz="8" w:space="0" w:color="auto"/>
            </w:tcBorders>
          </w:tcPr>
          <w:p w14:paraId="62E8DB2B" w14:textId="31F5BE38" w:rsidR="7724CF24" w:rsidRPr="00E53D92" w:rsidRDefault="7724CF24" w:rsidP="7724CF24">
            <w:pPr>
              <w:jc w:val="center"/>
            </w:pPr>
            <w:r w:rsidRPr="00E53D92">
              <w:t>Mokinių, lankančių neformaliojo švietimo būrelius bendrojo ugdymo mokyklose, dalis nuo bendro mokinių skaičiaus, proc.</w:t>
            </w:r>
          </w:p>
        </w:tc>
      </w:tr>
      <w:tr w:rsidR="7724CF24" w14:paraId="744FAC59" w14:textId="77777777" w:rsidTr="7724CF24">
        <w:tc>
          <w:tcPr>
            <w:tcW w:w="2338" w:type="dxa"/>
            <w:tcBorders>
              <w:top w:val="single" w:sz="8" w:space="0" w:color="auto"/>
              <w:left w:val="single" w:sz="8" w:space="0" w:color="auto"/>
              <w:bottom w:val="single" w:sz="8" w:space="0" w:color="auto"/>
              <w:right w:val="single" w:sz="8" w:space="0" w:color="auto"/>
            </w:tcBorders>
          </w:tcPr>
          <w:p w14:paraId="39F0763C" w14:textId="7541F866" w:rsidR="7724CF24" w:rsidRPr="00E53D92" w:rsidRDefault="7724CF24" w:rsidP="7724CF24">
            <w:pPr>
              <w:jc w:val="center"/>
            </w:pPr>
            <w:r w:rsidRPr="00E53D92">
              <w:rPr>
                <w:color w:val="000000" w:themeColor="text1"/>
              </w:rPr>
              <w:t>2018</w:t>
            </w:r>
            <w:r w:rsidR="00E53D92">
              <w:rPr>
                <w:color w:val="000000" w:themeColor="text1"/>
              </w:rPr>
              <w:t>–</w:t>
            </w:r>
            <w:r w:rsidRPr="00E53D92">
              <w:rPr>
                <w:color w:val="000000" w:themeColor="text1"/>
              </w:rPr>
              <w:t>2019</w:t>
            </w:r>
            <w:r w:rsidR="00E53D92">
              <w:rPr>
                <w:color w:val="000000" w:themeColor="text1"/>
              </w:rPr>
              <w:t xml:space="preserve"> m.m.</w:t>
            </w:r>
          </w:p>
        </w:tc>
        <w:tc>
          <w:tcPr>
            <w:tcW w:w="2132" w:type="dxa"/>
            <w:tcBorders>
              <w:top w:val="single" w:sz="8" w:space="0" w:color="auto"/>
              <w:left w:val="single" w:sz="8" w:space="0" w:color="auto"/>
              <w:bottom w:val="single" w:sz="8" w:space="0" w:color="auto"/>
              <w:right w:val="single" w:sz="8" w:space="0" w:color="auto"/>
            </w:tcBorders>
          </w:tcPr>
          <w:p w14:paraId="55D08E85" w14:textId="2D70FE4D" w:rsidR="7724CF24" w:rsidRPr="00CD2AB7" w:rsidRDefault="7724CF24" w:rsidP="7724CF24">
            <w:pPr>
              <w:jc w:val="center"/>
            </w:pPr>
            <w:r w:rsidRPr="70F90D2E">
              <w:t>13283</w:t>
            </w:r>
          </w:p>
        </w:tc>
        <w:tc>
          <w:tcPr>
            <w:tcW w:w="2338" w:type="dxa"/>
            <w:tcBorders>
              <w:top w:val="single" w:sz="8" w:space="0" w:color="auto"/>
              <w:left w:val="single" w:sz="8" w:space="0" w:color="auto"/>
              <w:bottom w:val="single" w:sz="8" w:space="0" w:color="auto"/>
              <w:right w:val="single" w:sz="8" w:space="0" w:color="auto"/>
            </w:tcBorders>
          </w:tcPr>
          <w:p w14:paraId="2B737D2A" w14:textId="1EFB7021" w:rsidR="7724CF24" w:rsidRDefault="7724CF24" w:rsidP="7724CF24">
            <w:pPr>
              <w:jc w:val="center"/>
            </w:pPr>
            <w:r w:rsidRPr="7724CF24">
              <w:rPr>
                <w:color w:val="000000" w:themeColor="text1"/>
              </w:rPr>
              <w:t>6 527</w:t>
            </w:r>
          </w:p>
        </w:tc>
        <w:tc>
          <w:tcPr>
            <w:tcW w:w="2823" w:type="dxa"/>
            <w:tcBorders>
              <w:top w:val="single" w:sz="8" w:space="0" w:color="auto"/>
              <w:left w:val="single" w:sz="8" w:space="0" w:color="auto"/>
              <w:bottom w:val="single" w:sz="8" w:space="0" w:color="auto"/>
              <w:right w:val="single" w:sz="8" w:space="0" w:color="auto"/>
            </w:tcBorders>
          </w:tcPr>
          <w:p w14:paraId="4EA26B13" w14:textId="37E630F8" w:rsidR="7724CF24" w:rsidRDefault="7724CF24" w:rsidP="00E53D92">
            <w:pPr>
              <w:jc w:val="center"/>
            </w:pPr>
            <w:r w:rsidRPr="7724CF24">
              <w:rPr>
                <w:color w:val="000000" w:themeColor="text1"/>
              </w:rPr>
              <w:t>49,14</w:t>
            </w:r>
            <w:r w:rsidRPr="7724CF24">
              <w:t xml:space="preserve"> </w:t>
            </w:r>
          </w:p>
        </w:tc>
      </w:tr>
      <w:tr w:rsidR="7724CF24" w14:paraId="524351B3" w14:textId="77777777" w:rsidTr="7724CF24">
        <w:tc>
          <w:tcPr>
            <w:tcW w:w="2338" w:type="dxa"/>
            <w:tcBorders>
              <w:top w:val="single" w:sz="8" w:space="0" w:color="auto"/>
              <w:left w:val="single" w:sz="8" w:space="0" w:color="auto"/>
              <w:bottom w:val="single" w:sz="8" w:space="0" w:color="auto"/>
              <w:right w:val="single" w:sz="8" w:space="0" w:color="auto"/>
            </w:tcBorders>
          </w:tcPr>
          <w:p w14:paraId="43706718" w14:textId="6B5B4801" w:rsidR="7724CF24" w:rsidRPr="00E53D92" w:rsidRDefault="7724CF24" w:rsidP="7724CF24">
            <w:pPr>
              <w:jc w:val="center"/>
            </w:pPr>
            <w:r w:rsidRPr="00E53D92">
              <w:rPr>
                <w:color w:val="000000" w:themeColor="text1"/>
              </w:rPr>
              <w:t>2019</w:t>
            </w:r>
            <w:r w:rsidR="00E53D92">
              <w:rPr>
                <w:color w:val="000000" w:themeColor="text1"/>
              </w:rPr>
              <w:t>–</w:t>
            </w:r>
            <w:r w:rsidRPr="00E53D92">
              <w:rPr>
                <w:color w:val="000000" w:themeColor="text1"/>
              </w:rPr>
              <w:t>2020</w:t>
            </w:r>
            <w:r w:rsidR="00E53D92">
              <w:rPr>
                <w:color w:val="000000" w:themeColor="text1"/>
              </w:rPr>
              <w:t xml:space="preserve"> m.m.</w:t>
            </w:r>
          </w:p>
        </w:tc>
        <w:tc>
          <w:tcPr>
            <w:tcW w:w="2132" w:type="dxa"/>
            <w:tcBorders>
              <w:top w:val="single" w:sz="8" w:space="0" w:color="auto"/>
              <w:left w:val="single" w:sz="8" w:space="0" w:color="auto"/>
              <w:bottom w:val="single" w:sz="8" w:space="0" w:color="auto"/>
              <w:right w:val="single" w:sz="8" w:space="0" w:color="auto"/>
            </w:tcBorders>
          </w:tcPr>
          <w:p w14:paraId="4237976D" w14:textId="2ACA8B67" w:rsidR="7724CF24" w:rsidRPr="00CD2AB7" w:rsidRDefault="7724CF24" w:rsidP="7724CF24">
            <w:pPr>
              <w:jc w:val="center"/>
            </w:pPr>
            <w:r w:rsidRPr="70F90D2E">
              <w:t>13383</w:t>
            </w:r>
          </w:p>
        </w:tc>
        <w:tc>
          <w:tcPr>
            <w:tcW w:w="2338" w:type="dxa"/>
            <w:tcBorders>
              <w:top w:val="single" w:sz="8" w:space="0" w:color="auto"/>
              <w:left w:val="single" w:sz="8" w:space="0" w:color="auto"/>
              <w:bottom w:val="single" w:sz="8" w:space="0" w:color="auto"/>
              <w:right w:val="single" w:sz="8" w:space="0" w:color="auto"/>
            </w:tcBorders>
          </w:tcPr>
          <w:p w14:paraId="4F3E8CAF" w14:textId="50B2EA8D" w:rsidR="7724CF24" w:rsidRDefault="7724CF24" w:rsidP="7724CF24">
            <w:pPr>
              <w:jc w:val="center"/>
            </w:pPr>
            <w:r w:rsidRPr="7724CF24">
              <w:t>8 170</w:t>
            </w:r>
          </w:p>
        </w:tc>
        <w:tc>
          <w:tcPr>
            <w:tcW w:w="2823" w:type="dxa"/>
            <w:tcBorders>
              <w:top w:val="single" w:sz="8" w:space="0" w:color="auto"/>
              <w:left w:val="single" w:sz="8" w:space="0" w:color="auto"/>
              <w:bottom w:val="single" w:sz="8" w:space="0" w:color="auto"/>
              <w:right w:val="single" w:sz="8" w:space="0" w:color="auto"/>
            </w:tcBorders>
          </w:tcPr>
          <w:p w14:paraId="2E1B7C99" w14:textId="18871AF2" w:rsidR="7724CF24" w:rsidRDefault="7724CF24" w:rsidP="7724CF24">
            <w:pPr>
              <w:jc w:val="center"/>
            </w:pPr>
            <w:r w:rsidRPr="7724CF24">
              <w:t xml:space="preserve">61,05 </w:t>
            </w:r>
          </w:p>
        </w:tc>
      </w:tr>
      <w:tr w:rsidR="7724CF24" w14:paraId="715879AE" w14:textId="77777777" w:rsidTr="7724CF24">
        <w:tc>
          <w:tcPr>
            <w:tcW w:w="2338" w:type="dxa"/>
            <w:tcBorders>
              <w:top w:val="single" w:sz="8" w:space="0" w:color="auto"/>
              <w:left w:val="single" w:sz="8" w:space="0" w:color="auto"/>
              <w:bottom w:val="single" w:sz="8" w:space="0" w:color="auto"/>
              <w:right w:val="single" w:sz="8" w:space="0" w:color="auto"/>
            </w:tcBorders>
          </w:tcPr>
          <w:p w14:paraId="1EC38D69" w14:textId="39B727D4" w:rsidR="7724CF24" w:rsidRPr="00E53D92" w:rsidRDefault="7724CF24" w:rsidP="7724CF24">
            <w:pPr>
              <w:jc w:val="center"/>
            </w:pPr>
            <w:r w:rsidRPr="00E53D92">
              <w:rPr>
                <w:color w:val="000000" w:themeColor="text1"/>
              </w:rPr>
              <w:t>2020</w:t>
            </w:r>
            <w:r w:rsidR="00E53D92">
              <w:rPr>
                <w:color w:val="000000" w:themeColor="text1"/>
              </w:rPr>
              <w:t>–</w:t>
            </w:r>
            <w:r w:rsidRPr="00E53D92">
              <w:rPr>
                <w:color w:val="000000" w:themeColor="text1"/>
              </w:rPr>
              <w:t>2021</w:t>
            </w:r>
            <w:r w:rsidR="00E53D92">
              <w:rPr>
                <w:color w:val="000000" w:themeColor="text1"/>
              </w:rPr>
              <w:t xml:space="preserve"> m.m.</w:t>
            </w:r>
          </w:p>
        </w:tc>
        <w:tc>
          <w:tcPr>
            <w:tcW w:w="2132" w:type="dxa"/>
            <w:tcBorders>
              <w:top w:val="single" w:sz="8" w:space="0" w:color="auto"/>
              <w:left w:val="single" w:sz="8" w:space="0" w:color="auto"/>
              <w:bottom w:val="single" w:sz="8" w:space="0" w:color="auto"/>
              <w:right w:val="single" w:sz="8" w:space="0" w:color="auto"/>
            </w:tcBorders>
          </w:tcPr>
          <w:p w14:paraId="5061D314" w14:textId="4FE63512" w:rsidR="7724CF24" w:rsidRPr="00CD2AB7" w:rsidRDefault="7724CF24" w:rsidP="7724CF24">
            <w:pPr>
              <w:jc w:val="center"/>
            </w:pPr>
            <w:r w:rsidRPr="70F90D2E">
              <w:t>13529</w:t>
            </w:r>
          </w:p>
        </w:tc>
        <w:tc>
          <w:tcPr>
            <w:tcW w:w="2338" w:type="dxa"/>
            <w:tcBorders>
              <w:top w:val="single" w:sz="8" w:space="0" w:color="auto"/>
              <w:left w:val="single" w:sz="8" w:space="0" w:color="auto"/>
              <w:bottom w:val="single" w:sz="8" w:space="0" w:color="auto"/>
              <w:right w:val="single" w:sz="8" w:space="0" w:color="auto"/>
            </w:tcBorders>
          </w:tcPr>
          <w:p w14:paraId="086FF2AD" w14:textId="1A0D5545" w:rsidR="7724CF24" w:rsidRDefault="7724CF24" w:rsidP="7724CF24">
            <w:pPr>
              <w:jc w:val="center"/>
            </w:pPr>
            <w:r w:rsidRPr="7724CF24">
              <w:t>8 342</w:t>
            </w:r>
          </w:p>
        </w:tc>
        <w:tc>
          <w:tcPr>
            <w:tcW w:w="2823" w:type="dxa"/>
            <w:tcBorders>
              <w:top w:val="single" w:sz="8" w:space="0" w:color="auto"/>
              <w:left w:val="single" w:sz="8" w:space="0" w:color="auto"/>
              <w:bottom w:val="single" w:sz="8" w:space="0" w:color="auto"/>
              <w:right w:val="single" w:sz="8" w:space="0" w:color="auto"/>
            </w:tcBorders>
          </w:tcPr>
          <w:p w14:paraId="4377DC2E" w14:textId="54E5D3F8" w:rsidR="7724CF24" w:rsidRDefault="7724CF24" w:rsidP="7724CF24">
            <w:pPr>
              <w:jc w:val="center"/>
            </w:pPr>
            <w:r w:rsidRPr="7724CF24">
              <w:t>61,66</w:t>
            </w:r>
          </w:p>
        </w:tc>
      </w:tr>
    </w:tbl>
    <w:p w14:paraId="66BCE6C8" w14:textId="3F2EDBFC" w:rsidR="706EEB73" w:rsidRPr="00E53D92" w:rsidRDefault="2215C1AA" w:rsidP="00901949">
      <w:pPr>
        <w:tabs>
          <w:tab w:val="left" w:pos="1418"/>
        </w:tabs>
        <w:jc w:val="both"/>
        <w:rPr>
          <w:i/>
          <w:iCs/>
          <w:color w:val="000000" w:themeColor="text1"/>
          <w:sz w:val="20"/>
          <w:szCs w:val="20"/>
        </w:rPr>
      </w:pPr>
      <w:r w:rsidRPr="00E53D92">
        <w:rPr>
          <w:i/>
          <w:iCs/>
          <w:color w:val="000000" w:themeColor="text1"/>
          <w:sz w:val="20"/>
          <w:szCs w:val="20"/>
        </w:rPr>
        <w:t xml:space="preserve">Duomenų šaltinis: </w:t>
      </w:r>
      <w:r w:rsidR="2FF5E87D" w:rsidRPr="00E53D92">
        <w:rPr>
          <w:i/>
          <w:iCs/>
          <w:color w:val="000000" w:themeColor="text1"/>
          <w:sz w:val="20"/>
          <w:szCs w:val="20"/>
        </w:rPr>
        <w:t>SVIS</w:t>
      </w:r>
      <w:r w:rsidRPr="00E53D92">
        <w:rPr>
          <w:i/>
          <w:iCs/>
          <w:color w:val="000000" w:themeColor="text1"/>
          <w:sz w:val="20"/>
          <w:szCs w:val="20"/>
        </w:rPr>
        <w:t xml:space="preserve"> duomenys</w:t>
      </w:r>
      <w:r w:rsidR="00901949">
        <w:rPr>
          <w:i/>
          <w:iCs/>
          <w:color w:val="000000" w:themeColor="text1"/>
          <w:sz w:val="20"/>
          <w:szCs w:val="20"/>
        </w:rPr>
        <w:t>.</w:t>
      </w:r>
    </w:p>
    <w:p w14:paraId="7FA10A67" w14:textId="1D98FF54" w:rsidR="706EEB73" w:rsidRDefault="706EEB73" w:rsidP="706EEB73">
      <w:pPr>
        <w:tabs>
          <w:tab w:val="left" w:pos="1560"/>
        </w:tabs>
        <w:jc w:val="both"/>
        <w:rPr>
          <w:highlight w:val="yellow"/>
        </w:rPr>
      </w:pPr>
    </w:p>
    <w:p w14:paraId="7F57EBF5" w14:textId="4EAA4388" w:rsidR="706EEB73" w:rsidRDefault="62697709" w:rsidP="00771BB8">
      <w:pPr>
        <w:ind w:firstLine="851"/>
        <w:jc w:val="both"/>
      </w:pPr>
      <w:r w:rsidRPr="00FA2548">
        <w:t>Nuo 2018</w:t>
      </w:r>
      <w:r w:rsidR="00B94D51" w:rsidRPr="00FA2548">
        <w:t>–</w:t>
      </w:r>
      <w:r w:rsidRPr="00FA2548">
        <w:t>2019</w:t>
      </w:r>
      <w:r w:rsidR="00B94D51" w:rsidRPr="00FA2548">
        <w:t xml:space="preserve"> </w:t>
      </w:r>
      <w:r w:rsidRPr="00FA2548">
        <w:t xml:space="preserve"> m.</w:t>
      </w:r>
      <w:r w:rsidRPr="62697709">
        <w:t xml:space="preserve"> m. </w:t>
      </w:r>
      <w:r w:rsidR="538BB355">
        <w:t xml:space="preserve">Šiaulių mieste </w:t>
      </w:r>
      <w:r w:rsidR="1018379D">
        <w:t xml:space="preserve">kasmet </w:t>
      </w:r>
      <w:r w:rsidR="538BB355">
        <w:t>auga mokinių skaičius ir</w:t>
      </w:r>
      <w:r w:rsidRPr="62697709">
        <w:t xml:space="preserve"> mokinių, lankančių neformaliojo švietimo programas (būrelius) bendrojo ugdymo mokyklose, dalis nuo bendro mokinių skaičiaus</w:t>
      </w:r>
      <w:r w:rsidR="1018379D">
        <w:t>;</w:t>
      </w:r>
      <w:r w:rsidRPr="62697709">
        <w:t xml:space="preserve"> </w:t>
      </w:r>
      <w:r w:rsidR="4E0285C2">
        <w:t>auga</w:t>
      </w:r>
      <w:r w:rsidR="64CAB6F0">
        <w:t xml:space="preserve"> </w:t>
      </w:r>
      <w:r w:rsidRPr="62697709">
        <w:t xml:space="preserve">bendrojo ugdymo mokyklų siūlomų neformaliojo švietimo programų (būrelių) </w:t>
      </w:r>
      <w:r w:rsidR="684E3F0D">
        <w:t xml:space="preserve">įvairovė ir </w:t>
      </w:r>
      <w:r w:rsidRPr="62697709">
        <w:t>patrauklumas, mokiniai pasinaudoja galimybe stiprinti neformalias kompetencijas arčiau savo gyvenamosios vietos.</w:t>
      </w:r>
    </w:p>
    <w:p w14:paraId="6BA5A2C8" w14:textId="69D663C5" w:rsidR="706EEB73" w:rsidRDefault="706EEB73" w:rsidP="706EEB73">
      <w:pPr>
        <w:tabs>
          <w:tab w:val="left" w:pos="1560"/>
        </w:tabs>
        <w:jc w:val="both"/>
        <w:rPr>
          <w:highlight w:val="yellow"/>
        </w:rPr>
      </w:pPr>
    </w:p>
    <w:p w14:paraId="60BE7EA5" w14:textId="77777777" w:rsidR="00CA20C7" w:rsidRDefault="00CA20C7" w:rsidP="706EEB73">
      <w:pPr>
        <w:tabs>
          <w:tab w:val="left" w:pos="1560"/>
        </w:tabs>
        <w:jc w:val="both"/>
        <w:rPr>
          <w:highlight w:val="yellow"/>
        </w:rPr>
      </w:pPr>
    </w:p>
    <w:p w14:paraId="5C6DE1B3" w14:textId="3A29EBA5" w:rsidR="00186C02" w:rsidRPr="00A53270" w:rsidRDefault="20E771D6" w:rsidP="21EE69F9">
      <w:pPr>
        <w:tabs>
          <w:tab w:val="left" w:pos="1418"/>
        </w:tabs>
        <w:jc w:val="center"/>
        <w:rPr>
          <w:highlight w:val="magenta"/>
        </w:rPr>
      </w:pPr>
      <w:r w:rsidRPr="20E771D6">
        <w:rPr>
          <w:b/>
          <w:bCs/>
        </w:rPr>
        <w:t xml:space="preserve">Šiaulių miesto </w:t>
      </w:r>
      <w:r w:rsidR="0225699A" w:rsidRPr="0225699A">
        <w:rPr>
          <w:b/>
          <w:bCs/>
        </w:rPr>
        <w:t xml:space="preserve">bendrojo ugdymo </w:t>
      </w:r>
      <w:r w:rsidRPr="20E771D6">
        <w:rPr>
          <w:b/>
          <w:bCs/>
        </w:rPr>
        <w:t>mokinių</w:t>
      </w:r>
      <w:r w:rsidR="0A8C3CEB" w:rsidRPr="0A8C3CEB">
        <w:rPr>
          <w:b/>
          <w:bCs/>
        </w:rPr>
        <w:t xml:space="preserve"> </w:t>
      </w:r>
      <w:r w:rsidR="006F03E5" w:rsidRPr="07EC6ADF">
        <w:rPr>
          <w:b/>
          <w:bCs/>
        </w:rPr>
        <w:t>(</w:t>
      </w:r>
      <w:r w:rsidR="006F03E5" w:rsidRPr="47B5B9EC">
        <w:rPr>
          <w:b/>
          <w:bCs/>
        </w:rPr>
        <w:t xml:space="preserve">išskyrus </w:t>
      </w:r>
      <w:r w:rsidR="006F03E5">
        <w:rPr>
          <w:b/>
          <w:bCs/>
        </w:rPr>
        <w:t>IU</w:t>
      </w:r>
      <w:r w:rsidR="006F03E5" w:rsidRPr="47B5B9EC">
        <w:rPr>
          <w:b/>
          <w:bCs/>
        </w:rPr>
        <w:t xml:space="preserve"> ir</w:t>
      </w:r>
      <w:r w:rsidR="006F03E5">
        <w:rPr>
          <w:b/>
          <w:bCs/>
        </w:rPr>
        <w:t xml:space="preserve"> PU</w:t>
      </w:r>
      <w:r w:rsidR="006F03E5" w:rsidRPr="47B5B9EC">
        <w:rPr>
          <w:b/>
          <w:bCs/>
        </w:rPr>
        <w:t xml:space="preserve"> mokinius)</w:t>
      </w:r>
      <w:r w:rsidR="0A8C3CEB" w:rsidRPr="0A8C3CEB">
        <w:rPr>
          <w:b/>
          <w:bCs/>
        </w:rPr>
        <w:t>,</w:t>
      </w:r>
      <w:r w:rsidRPr="20E771D6">
        <w:rPr>
          <w:b/>
          <w:bCs/>
        </w:rPr>
        <w:t xml:space="preserve"> dalyvaujančių </w:t>
      </w:r>
      <w:r w:rsidR="5D2E0214" w:rsidRPr="5D2E0214">
        <w:rPr>
          <w:b/>
          <w:bCs/>
        </w:rPr>
        <w:t>neformaliojo</w:t>
      </w:r>
      <w:r w:rsidR="2B645D46" w:rsidRPr="40B98DB0">
        <w:rPr>
          <w:b/>
        </w:rPr>
        <w:t xml:space="preserve"> švietimo veikloje </w:t>
      </w:r>
      <w:r w:rsidR="0225699A" w:rsidRPr="0225699A">
        <w:rPr>
          <w:b/>
          <w:bCs/>
        </w:rPr>
        <w:t>dalis, proc.</w:t>
      </w:r>
    </w:p>
    <w:p w14:paraId="7828F885" w14:textId="2F637602" w:rsidR="706EEB73" w:rsidRDefault="706EEB73" w:rsidP="23C20F3B">
      <w:pPr>
        <w:tabs>
          <w:tab w:val="left" w:pos="1418"/>
        </w:tabs>
        <w:jc w:val="both"/>
        <w:rPr>
          <w:highlight w:val="magenta"/>
        </w:rPr>
      </w:pPr>
    </w:p>
    <w:tbl>
      <w:tblPr>
        <w:tblStyle w:val="Lentelstinklelis"/>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2301"/>
        <w:gridCol w:w="2315"/>
        <w:gridCol w:w="2861"/>
      </w:tblGrid>
      <w:tr w:rsidR="006F03E5" w:rsidRPr="006F03E5" w14:paraId="1227AB96" w14:textId="77777777" w:rsidTr="006F03E5">
        <w:tc>
          <w:tcPr>
            <w:tcW w:w="2153" w:type="dxa"/>
          </w:tcPr>
          <w:p w14:paraId="40EAE148" w14:textId="7D489B02" w:rsidR="006F03E5" w:rsidRPr="006F03E5" w:rsidRDefault="006F03E5" w:rsidP="006F03E5">
            <w:pPr>
              <w:jc w:val="center"/>
            </w:pPr>
            <w:r w:rsidRPr="006F03E5">
              <w:t>Mokslo metai</w:t>
            </w:r>
          </w:p>
        </w:tc>
        <w:tc>
          <w:tcPr>
            <w:tcW w:w="2301" w:type="dxa"/>
          </w:tcPr>
          <w:p w14:paraId="2E48CF70" w14:textId="07701D35" w:rsidR="006F03E5" w:rsidRPr="006F03E5" w:rsidRDefault="006F03E5" w:rsidP="006F03E5">
            <w:pPr>
              <w:jc w:val="center"/>
            </w:pPr>
            <w:r w:rsidRPr="006F03E5">
              <w:t>Bendras mokinių skaičius Šiaulių mieste (išskyrus IU ir PU grupių mokinius)</w:t>
            </w:r>
          </w:p>
        </w:tc>
        <w:tc>
          <w:tcPr>
            <w:tcW w:w="2315" w:type="dxa"/>
          </w:tcPr>
          <w:p w14:paraId="3A009EEE" w14:textId="77E34865" w:rsidR="006F03E5" w:rsidRPr="006F03E5" w:rsidRDefault="006F03E5" w:rsidP="006F03E5">
            <w:pPr>
              <w:jc w:val="center"/>
            </w:pPr>
            <w:r w:rsidRPr="006F03E5">
              <w:t>Neformaliojo švietimo veikloje dalyvaujančių mokinių skaičius</w:t>
            </w:r>
          </w:p>
        </w:tc>
        <w:tc>
          <w:tcPr>
            <w:tcW w:w="2861" w:type="dxa"/>
          </w:tcPr>
          <w:p w14:paraId="6E67036C" w14:textId="0EB6B5AC" w:rsidR="006F03E5" w:rsidRPr="006F03E5" w:rsidRDefault="006F03E5" w:rsidP="006F03E5">
            <w:pPr>
              <w:jc w:val="center"/>
            </w:pPr>
            <w:r w:rsidRPr="006F03E5">
              <w:t xml:space="preserve">Neformaliojo švietimo veikloje dalyvaujančių mokinių dalis, proc. </w:t>
            </w:r>
          </w:p>
        </w:tc>
      </w:tr>
      <w:tr w:rsidR="00771BB8" w14:paraId="52A66415" w14:textId="77777777" w:rsidTr="006F03E5">
        <w:tc>
          <w:tcPr>
            <w:tcW w:w="2153" w:type="dxa"/>
          </w:tcPr>
          <w:p w14:paraId="38015E4E" w14:textId="6831A929" w:rsidR="00771BB8" w:rsidRDefault="00771BB8" w:rsidP="00771BB8">
            <w:pPr>
              <w:jc w:val="center"/>
              <w:rPr>
                <w:b/>
              </w:rPr>
            </w:pPr>
            <w:r w:rsidRPr="00E53D92">
              <w:rPr>
                <w:color w:val="000000" w:themeColor="text1"/>
              </w:rPr>
              <w:t>2018</w:t>
            </w:r>
            <w:r>
              <w:rPr>
                <w:color w:val="000000" w:themeColor="text1"/>
              </w:rPr>
              <w:t>–</w:t>
            </w:r>
            <w:r w:rsidRPr="00E53D92">
              <w:rPr>
                <w:color w:val="000000" w:themeColor="text1"/>
              </w:rPr>
              <w:t>2019</w:t>
            </w:r>
            <w:r>
              <w:rPr>
                <w:color w:val="000000" w:themeColor="text1"/>
              </w:rPr>
              <w:t xml:space="preserve"> m.</w:t>
            </w:r>
            <w:r w:rsidR="004827F0">
              <w:rPr>
                <w:color w:val="000000" w:themeColor="text1"/>
              </w:rPr>
              <w:t xml:space="preserve"> </w:t>
            </w:r>
            <w:r>
              <w:rPr>
                <w:color w:val="000000" w:themeColor="text1"/>
              </w:rPr>
              <w:t>m.</w:t>
            </w:r>
          </w:p>
        </w:tc>
        <w:tc>
          <w:tcPr>
            <w:tcW w:w="2301" w:type="dxa"/>
          </w:tcPr>
          <w:p w14:paraId="733F9F46" w14:textId="409D8D26" w:rsidR="00771BB8" w:rsidRPr="00AF57AD" w:rsidRDefault="00771BB8" w:rsidP="00771BB8">
            <w:pPr>
              <w:jc w:val="center"/>
            </w:pPr>
            <w:r w:rsidRPr="0C40DA9F">
              <w:t>13283</w:t>
            </w:r>
          </w:p>
        </w:tc>
        <w:tc>
          <w:tcPr>
            <w:tcW w:w="2315" w:type="dxa"/>
          </w:tcPr>
          <w:p w14:paraId="732AF816" w14:textId="2FF84908" w:rsidR="00771BB8" w:rsidRDefault="00771BB8" w:rsidP="00771BB8">
            <w:pPr>
              <w:jc w:val="center"/>
            </w:pPr>
            <w:r w:rsidRPr="0C40DA9F">
              <w:t>9 279</w:t>
            </w:r>
          </w:p>
        </w:tc>
        <w:tc>
          <w:tcPr>
            <w:tcW w:w="2861" w:type="dxa"/>
          </w:tcPr>
          <w:p w14:paraId="167D8365" w14:textId="4E2CB734" w:rsidR="00771BB8" w:rsidRDefault="00771BB8" w:rsidP="00771BB8">
            <w:pPr>
              <w:jc w:val="center"/>
            </w:pPr>
            <w:r w:rsidRPr="0C40DA9F">
              <w:t xml:space="preserve">69,86 </w:t>
            </w:r>
          </w:p>
        </w:tc>
      </w:tr>
      <w:tr w:rsidR="00771BB8" w14:paraId="69532053" w14:textId="77777777" w:rsidTr="006F03E5">
        <w:trPr>
          <w:trHeight w:val="60"/>
        </w:trPr>
        <w:tc>
          <w:tcPr>
            <w:tcW w:w="2153" w:type="dxa"/>
          </w:tcPr>
          <w:p w14:paraId="7BB0E224" w14:textId="4F8CFE86" w:rsidR="00771BB8" w:rsidRDefault="00771BB8" w:rsidP="00771BB8">
            <w:pPr>
              <w:jc w:val="center"/>
              <w:rPr>
                <w:b/>
              </w:rPr>
            </w:pPr>
            <w:r w:rsidRPr="00E53D92">
              <w:rPr>
                <w:color w:val="000000" w:themeColor="text1"/>
              </w:rPr>
              <w:t>2019</w:t>
            </w:r>
            <w:r>
              <w:rPr>
                <w:color w:val="000000" w:themeColor="text1"/>
              </w:rPr>
              <w:t>–</w:t>
            </w:r>
            <w:r w:rsidRPr="00E53D92">
              <w:rPr>
                <w:color w:val="000000" w:themeColor="text1"/>
              </w:rPr>
              <w:t>2020</w:t>
            </w:r>
            <w:r>
              <w:rPr>
                <w:color w:val="000000" w:themeColor="text1"/>
              </w:rPr>
              <w:t xml:space="preserve"> m.</w:t>
            </w:r>
            <w:r w:rsidR="004827F0">
              <w:rPr>
                <w:color w:val="000000" w:themeColor="text1"/>
              </w:rPr>
              <w:t xml:space="preserve"> </w:t>
            </w:r>
            <w:r>
              <w:rPr>
                <w:color w:val="000000" w:themeColor="text1"/>
              </w:rPr>
              <w:t>m.</w:t>
            </w:r>
          </w:p>
        </w:tc>
        <w:tc>
          <w:tcPr>
            <w:tcW w:w="2301" w:type="dxa"/>
          </w:tcPr>
          <w:p w14:paraId="0EC4681F" w14:textId="61EEDFE0" w:rsidR="00771BB8" w:rsidRPr="00AF57AD" w:rsidRDefault="00771BB8" w:rsidP="00771BB8">
            <w:pPr>
              <w:jc w:val="center"/>
            </w:pPr>
            <w:r w:rsidRPr="0C40DA9F">
              <w:t>13383</w:t>
            </w:r>
          </w:p>
        </w:tc>
        <w:tc>
          <w:tcPr>
            <w:tcW w:w="2315" w:type="dxa"/>
          </w:tcPr>
          <w:p w14:paraId="3D2A503A" w14:textId="6F6785EE" w:rsidR="00771BB8" w:rsidRDefault="00771BB8" w:rsidP="00771BB8">
            <w:pPr>
              <w:jc w:val="center"/>
            </w:pPr>
            <w:r w:rsidRPr="0C40DA9F">
              <w:t>9 572</w:t>
            </w:r>
          </w:p>
        </w:tc>
        <w:tc>
          <w:tcPr>
            <w:tcW w:w="2861" w:type="dxa"/>
          </w:tcPr>
          <w:p w14:paraId="36EA2932" w14:textId="09894E93" w:rsidR="00771BB8" w:rsidRDefault="00771BB8" w:rsidP="00771BB8">
            <w:pPr>
              <w:jc w:val="center"/>
            </w:pPr>
            <w:r w:rsidRPr="0C40DA9F">
              <w:t xml:space="preserve">71,52 </w:t>
            </w:r>
          </w:p>
        </w:tc>
      </w:tr>
      <w:tr w:rsidR="00771BB8" w14:paraId="18BCB947" w14:textId="77777777" w:rsidTr="006F03E5">
        <w:trPr>
          <w:trHeight w:val="300"/>
        </w:trPr>
        <w:tc>
          <w:tcPr>
            <w:tcW w:w="2153" w:type="dxa"/>
          </w:tcPr>
          <w:p w14:paraId="674EE7F4" w14:textId="6F0D3185" w:rsidR="00771BB8" w:rsidRDefault="00771BB8" w:rsidP="00771BB8">
            <w:pPr>
              <w:jc w:val="center"/>
              <w:rPr>
                <w:b/>
              </w:rPr>
            </w:pPr>
            <w:r w:rsidRPr="00E53D92">
              <w:rPr>
                <w:color w:val="000000" w:themeColor="text1"/>
              </w:rPr>
              <w:t>2020</w:t>
            </w:r>
            <w:r>
              <w:rPr>
                <w:color w:val="000000" w:themeColor="text1"/>
              </w:rPr>
              <w:t>–</w:t>
            </w:r>
            <w:r w:rsidRPr="00E53D92">
              <w:rPr>
                <w:color w:val="000000" w:themeColor="text1"/>
              </w:rPr>
              <w:t>2021</w:t>
            </w:r>
            <w:r>
              <w:rPr>
                <w:color w:val="000000" w:themeColor="text1"/>
              </w:rPr>
              <w:t xml:space="preserve"> m.</w:t>
            </w:r>
            <w:r w:rsidR="004827F0">
              <w:rPr>
                <w:color w:val="000000" w:themeColor="text1"/>
              </w:rPr>
              <w:t xml:space="preserve"> </w:t>
            </w:r>
            <w:r>
              <w:rPr>
                <w:color w:val="000000" w:themeColor="text1"/>
              </w:rPr>
              <w:t>m.</w:t>
            </w:r>
          </w:p>
        </w:tc>
        <w:tc>
          <w:tcPr>
            <w:tcW w:w="2301" w:type="dxa"/>
          </w:tcPr>
          <w:p w14:paraId="1CD1EA00" w14:textId="7E926A6A" w:rsidR="00771BB8" w:rsidRPr="00AF57AD" w:rsidRDefault="00771BB8" w:rsidP="00771BB8">
            <w:pPr>
              <w:jc w:val="center"/>
            </w:pPr>
            <w:r w:rsidRPr="0C40DA9F">
              <w:t>13529</w:t>
            </w:r>
          </w:p>
        </w:tc>
        <w:tc>
          <w:tcPr>
            <w:tcW w:w="2315" w:type="dxa"/>
          </w:tcPr>
          <w:p w14:paraId="4B1D3B8B" w14:textId="5B7611C0" w:rsidR="00771BB8" w:rsidRDefault="00771BB8" w:rsidP="00771BB8">
            <w:pPr>
              <w:jc w:val="center"/>
            </w:pPr>
            <w:r w:rsidRPr="7724CF24">
              <w:t>9 715</w:t>
            </w:r>
          </w:p>
        </w:tc>
        <w:tc>
          <w:tcPr>
            <w:tcW w:w="2861" w:type="dxa"/>
          </w:tcPr>
          <w:p w14:paraId="3A901D31" w14:textId="1C78933D" w:rsidR="00771BB8" w:rsidRDefault="00771BB8" w:rsidP="00771BB8">
            <w:pPr>
              <w:jc w:val="center"/>
            </w:pPr>
            <w:r w:rsidRPr="7724CF24">
              <w:t xml:space="preserve">71,81 </w:t>
            </w:r>
          </w:p>
        </w:tc>
      </w:tr>
    </w:tbl>
    <w:p w14:paraId="05F25027" w14:textId="689BE1B5" w:rsidR="706EEB73" w:rsidRPr="00901949" w:rsidRDefault="2FF5E87D" w:rsidP="2FF5E87D">
      <w:pPr>
        <w:tabs>
          <w:tab w:val="left" w:pos="1418"/>
        </w:tabs>
        <w:jc w:val="both"/>
        <w:rPr>
          <w:i/>
          <w:iCs/>
          <w:color w:val="000000" w:themeColor="text1"/>
          <w:sz w:val="20"/>
          <w:szCs w:val="20"/>
        </w:rPr>
      </w:pPr>
      <w:r w:rsidRPr="00901949">
        <w:rPr>
          <w:i/>
          <w:sz w:val="20"/>
          <w:szCs w:val="20"/>
        </w:rPr>
        <w:t>Duomenų šaltinis: SVIS duomenys</w:t>
      </w:r>
      <w:r w:rsidR="00901949">
        <w:rPr>
          <w:i/>
          <w:sz w:val="20"/>
          <w:szCs w:val="20"/>
        </w:rPr>
        <w:t>.</w:t>
      </w:r>
    </w:p>
    <w:p w14:paraId="11CB00E4" w14:textId="650277AD" w:rsidR="706EEB73" w:rsidRDefault="706EEB73" w:rsidP="7724CF24">
      <w:pPr>
        <w:jc w:val="both"/>
        <w:rPr>
          <w:highlight w:val="green"/>
        </w:rPr>
      </w:pPr>
    </w:p>
    <w:p w14:paraId="4736D8F3" w14:textId="038B6801" w:rsidR="78977CDF" w:rsidRDefault="78977CDF" w:rsidP="004827F0">
      <w:pPr>
        <w:ind w:firstLine="851"/>
        <w:jc w:val="both"/>
      </w:pPr>
      <w:r w:rsidRPr="78977CDF">
        <w:t>Nuo 2018</w:t>
      </w:r>
      <w:r w:rsidR="00771BB8">
        <w:rPr>
          <w:color w:val="000000" w:themeColor="text1"/>
        </w:rPr>
        <w:t>–</w:t>
      </w:r>
      <w:r w:rsidRPr="78977CDF">
        <w:t xml:space="preserve">2019 m. m. Šiaulių mieste neformaliojo švietimo veikloje dalyvaujančių mokinių dalis, kasmet auga, bendrojo ugdymo mokyklų mokiniai pasinaudoja galimybe stiprinti neformalias kompetencijas bendrojo ugdymo mokyklose, neformaliojo vaikų švietimo mokyklų, </w:t>
      </w:r>
      <w:r w:rsidR="2BDF0670" w:rsidRPr="2BDF0670">
        <w:t xml:space="preserve">įgyvendinamose  programose, </w:t>
      </w:r>
      <w:r w:rsidRPr="78977CDF">
        <w:t>finansuojamose savivaldybės lėšomis ir neformaliojo vaikų švietimo teikėjų, įgyvendinamose programose, finansuojamose valstybės lėšomis.</w:t>
      </w:r>
    </w:p>
    <w:p w14:paraId="4A610AF2" w14:textId="56323FAD" w:rsidR="0544A0B5" w:rsidRDefault="00894EC2" w:rsidP="004827F0">
      <w:pPr>
        <w:ind w:firstLine="851"/>
        <w:jc w:val="both"/>
      </w:pPr>
      <w:r>
        <w:t xml:space="preserve">Kasmet auga </w:t>
      </w:r>
      <w:r w:rsidR="0544A0B5" w:rsidRPr="0544A0B5">
        <w:t>NVŠ teikėjų, įgyvendinančių NVŠ programas, finansuojamas valstybės/ ES lėšomis, skaičius</w:t>
      </w:r>
      <w:r>
        <w:t>: 2019 m. 32 teikėjai įgyvendino 35 programas, 2020 m. 35 teikėjai įgyvendino 38 programas, 2021 m. 45 teikėjai įgyvendino 51 programą.</w:t>
      </w:r>
    </w:p>
    <w:p w14:paraId="60C1BA52" w14:textId="0315B9E7" w:rsidR="00CA20C7" w:rsidRDefault="00CA20C7" w:rsidP="004827F0">
      <w:pPr>
        <w:ind w:firstLine="851"/>
        <w:jc w:val="both"/>
      </w:pPr>
    </w:p>
    <w:p w14:paraId="73898BC9" w14:textId="7EC4990D" w:rsidR="00CA20C7" w:rsidRDefault="00CA20C7" w:rsidP="004827F0">
      <w:pPr>
        <w:ind w:firstLine="851"/>
        <w:jc w:val="both"/>
      </w:pPr>
    </w:p>
    <w:p w14:paraId="57308261" w14:textId="7B06AA69" w:rsidR="00CA20C7" w:rsidRDefault="00CA20C7" w:rsidP="004827F0">
      <w:pPr>
        <w:ind w:firstLine="851"/>
        <w:jc w:val="both"/>
      </w:pPr>
    </w:p>
    <w:p w14:paraId="49C482EB" w14:textId="12DF461E" w:rsidR="00CA20C7" w:rsidRDefault="00CA20C7" w:rsidP="004827F0">
      <w:pPr>
        <w:ind w:firstLine="851"/>
        <w:jc w:val="both"/>
      </w:pPr>
    </w:p>
    <w:p w14:paraId="1A91B116" w14:textId="624357B5" w:rsidR="00CA20C7" w:rsidRDefault="00CA20C7" w:rsidP="004827F0">
      <w:pPr>
        <w:ind w:firstLine="851"/>
        <w:jc w:val="both"/>
      </w:pPr>
    </w:p>
    <w:p w14:paraId="4C8895DE" w14:textId="2EEA3AB2" w:rsidR="00CA20C7" w:rsidRDefault="00CA20C7" w:rsidP="004827F0">
      <w:pPr>
        <w:ind w:firstLine="851"/>
        <w:jc w:val="both"/>
      </w:pPr>
    </w:p>
    <w:p w14:paraId="6ADA785B" w14:textId="5A483604" w:rsidR="00CA20C7" w:rsidRDefault="00CA20C7" w:rsidP="004827F0">
      <w:pPr>
        <w:ind w:firstLine="851"/>
        <w:jc w:val="both"/>
      </w:pPr>
    </w:p>
    <w:p w14:paraId="1F4D1424" w14:textId="6B0A7700" w:rsidR="00CA20C7" w:rsidRDefault="00CA20C7" w:rsidP="004827F0">
      <w:pPr>
        <w:ind w:firstLine="851"/>
        <w:jc w:val="both"/>
      </w:pPr>
    </w:p>
    <w:p w14:paraId="0B84379C" w14:textId="6A5611D8" w:rsidR="00CA20C7" w:rsidRDefault="00CA20C7" w:rsidP="004827F0">
      <w:pPr>
        <w:ind w:firstLine="851"/>
        <w:jc w:val="both"/>
      </w:pPr>
    </w:p>
    <w:p w14:paraId="02F771D3" w14:textId="77777777" w:rsidR="00CA20C7" w:rsidRDefault="00CA20C7" w:rsidP="004827F0">
      <w:pPr>
        <w:ind w:firstLine="851"/>
        <w:jc w:val="both"/>
      </w:pPr>
    </w:p>
    <w:p w14:paraId="1FF30F10" w14:textId="24593278" w:rsidR="7E43B338" w:rsidRDefault="7E43B338" w:rsidP="7E43B338">
      <w:pPr>
        <w:jc w:val="both"/>
      </w:pPr>
    </w:p>
    <w:p w14:paraId="057E6562" w14:textId="2897379C" w:rsidR="0544A0B5" w:rsidRDefault="65979A07" w:rsidP="00894EC2">
      <w:pPr>
        <w:spacing w:line="276" w:lineRule="auto"/>
        <w:jc w:val="center"/>
        <w:rPr>
          <w:b/>
        </w:rPr>
      </w:pPr>
      <w:r w:rsidRPr="7FE35352">
        <w:rPr>
          <w:b/>
        </w:rPr>
        <w:t>N</w:t>
      </w:r>
      <w:r w:rsidR="00894EC2">
        <w:rPr>
          <w:b/>
        </w:rPr>
        <w:t xml:space="preserve">VŠ </w:t>
      </w:r>
      <w:r w:rsidR="2B645D46" w:rsidRPr="7FE35352">
        <w:rPr>
          <w:b/>
        </w:rPr>
        <w:t>programų, finansuojamų valstybės / ES lėšomis, pasiskirstymas pagal kryptis</w:t>
      </w:r>
    </w:p>
    <w:p w14:paraId="4C3D3297" w14:textId="77777777" w:rsidR="00894EC2" w:rsidRDefault="00894EC2" w:rsidP="00894EC2">
      <w:pPr>
        <w:spacing w:line="276" w:lineRule="auto"/>
        <w:jc w:val="both"/>
        <w:rPr>
          <w:i/>
          <w:iCs/>
          <w:color w:val="000000" w:themeColor="text1"/>
        </w:rPr>
      </w:pPr>
    </w:p>
    <w:tbl>
      <w:tblPr>
        <w:tblW w:w="0" w:type="auto"/>
        <w:jc w:val="center"/>
        <w:tblLayout w:type="fixed"/>
        <w:tblLook w:val="04A0" w:firstRow="1" w:lastRow="0" w:firstColumn="1" w:lastColumn="0" w:noHBand="0" w:noVBand="1"/>
      </w:tblPr>
      <w:tblGrid>
        <w:gridCol w:w="585"/>
        <w:gridCol w:w="3540"/>
        <w:gridCol w:w="1535"/>
        <w:gridCol w:w="1843"/>
        <w:gridCol w:w="1985"/>
      </w:tblGrid>
      <w:tr w:rsidR="4D7DACB8" w:rsidRPr="004827F0" w14:paraId="70E6EC97" w14:textId="77777777" w:rsidTr="00C245DD">
        <w:trPr>
          <w:trHeight w:val="570"/>
          <w:jc w:val="center"/>
        </w:trPr>
        <w:tc>
          <w:tcPr>
            <w:tcW w:w="585" w:type="dxa"/>
            <w:tcBorders>
              <w:top w:val="single" w:sz="8" w:space="0" w:color="auto"/>
              <w:left w:val="single" w:sz="8" w:space="0" w:color="auto"/>
              <w:bottom w:val="single" w:sz="8" w:space="0" w:color="auto"/>
              <w:right w:val="single" w:sz="8" w:space="0" w:color="auto"/>
            </w:tcBorders>
            <w:vAlign w:val="center"/>
          </w:tcPr>
          <w:p w14:paraId="56645716" w14:textId="727D3948" w:rsidR="4D7DACB8" w:rsidRPr="004827F0" w:rsidRDefault="4D7DACB8" w:rsidP="4D7DACB8">
            <w:pPr>
              <w:jc w:val="center"/>
            </w:pPr>
            <w:r w:rsidRPr="004827F0">
              <w:rPr>
                <w:b/>
                <w:bCs/>
              </w:rPr>
              <w:t>Eil. Nr.</w:t>
            </w:r>
          </w:p>
        </w:tc>
        <w:tc>
          <w:tcPr>
            <w:tcW w:w="3540" w:type="dxa"/>
            <w:tcBorders>
              <w:top w:val="single" w:sz="8" w:space="0" w:color="auto"/>
              <w:left w:val="single" w:sz="8" w:space="0" w:color="auto"/>
              <w:bottom w:val="single" w:sz="8" w:space="0" w:color="auto"/>
              <w:right w:val="single" w:sz="8" w:space="0" w:color="auto"/>
            </w:tcBorders>
            <w:vAlign w:val="center"/>
          </w:tcPr>
          <w:p w14:paraId="400CD21B" w14:textId="0774CDA8" w:rsidR="4D7DACB8" w:rsidRPr="004827F0" w:rsidRDefault="4D7DACB8" w:rsidP="4D7DACB8">
            <w:pPr>
              <w:jc w:val="center"/>
            </w:pPr>
            <w:r w:rsidRPr="004827F0">
              <w:rPr>
                <w:b/>
                <w:bCs/>
              </w:rPr>
              <w:t>Programų kryptys</w:t>
            </w:r>
          </w:p>
        </w:tc>
        <w:tc>
          <w:tcPr>
            <w:tcW w:w="1535" w:type="dxa"/>
            <w:tcBorders>
              <w:top w:val="single" w:sz="8" w:space="0" w:color="auto"/>
              <w:left w:val="single" w:sz="8" w:space="0" w:color="auto"/>
              <w:bottom w:val="single" w:sz="8" w:space="0" w:color="auto"/>
              <w:right w:val="single" w:sz="8" w:space="0" w:color="auto"/>
            </w:tcBorders>
            <w:vAlign w:val="center"/>
          </w:tcPr>
          <w:p w14:paraId="4BED0EAE" w14:textId="60ACE9DE" w:rsidR="4D7DACB8" w:rsidRPr="004827F0" w:rsidRDefault="4D7DACB8" w:rsidP="4D7DACB8">
            <w:pPr>
              <w:jc w:val="center"/>
            </w:pPr>
            <w:r w:rsidRPr="004827F0">
              <w:rPr>
                <w:b/>
                <w:bCs/>
              </w:rPr>
              <w:t>2019 m.</w:t>
            </w:r>
          </w:p>
        </w:tc>
        <w:tc>
          <w:tcPr>
            <w:tcW w:w="1843" w:type="dxa"/>
            <w:tcBorders>
              <w:top w:val="single" w:sz="8" w:space="0" w:color="auto"/>
              <w:left w:val="single" w:sz="8" w:space="0" w:color="auto"/>
              <w:bottom w:val="single" w:sz="8" w:space="0" w:color="auto"/>
              <w:right w:val="single" w:sz="8" w:space="0" w:color="auto"/>
            </w:tcBorders>
            <w:vAlign w:val="center"/>
          </w:tcPr>
          <w:p w14:paraId="1EA5AE66" w14:textId="45012BB6" w:rsidR="4D7DACB8" w:rsidRPr="004827F0" w:rsidRDefault="4D7DACB8" w:rsidP="4D7DACB8">
            <w:pPr>
              <w:jc w:val="center"/>
            </w:pPr>
            <w:r w:rsidRPr="004827F0">
              <w:rPr>
                <w:b/>
                <w:bCs/>
              </w:rPr>
              <w:t>2020 m.</w:t>
            </w:r>
          </w:p>
        </w:tc>
        <w:tc>
          <w:tcPr>
            <w:tcW w:w="1985" w:type="dxa"/>
            <w:tcBorders>
              <w:top w:val="single" w:sz="8" w:space="0" w:color="auto"/>
              <w:left w:val="single" w:sz="8" w:space="0" w:color="auto"/>
              <w:bottom w:val="single" w:sz="8" w:space="0" w:color="auto"/>
              <w:right w:val="single" w:sz="8" w:space="0" w:color="auto"/>
            </w:tcBorders>
            <w:vAlign w:val="center"/>
          </w:tcPr>
          <w:p w14:paraId="0826A19E" w14:textId="285E21BA" w:rsidR="4D7DACB8" w:rsidRPr="004827F0" w:rsidRDefault="4D7DACB8" w:rsidP="4D7DACB8">
            <w:pPr>
              <w:jc w:val="center"/>
            </w:pPr>
            <w:r w:rsidRPr="004827F0">
              <w:rPr>
                <w:b/>
                <w:bCs/>
              </w:rPr>
              <w:t>2021 m.</w:t>
            </w:r>
          </w:p>
        </w:tc>
      </w:tr>
      <w:tr w:rsidR="4D7DACB8" w:rsidRPr="004827F0" w14:paraId="1889F9AE"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7836B1F5" w14:textId="0923AB8C" w:rsidR="4D7DACB8" w:rsidRPr="004827F0" w:rsidRDefault="4D7DACB8" w:rsidP="4D7DACB8">
            <w:pPr>
              <w:jc w:val="center"/>
            </w:pPr>
            <w:r w:rsidRPr="004827F0">
              <w:t>1.</w:t>
            </w:r>
          </w:p>
        </w:tc>
        <w:tc>
          <w:tcPr>
            <w:tcW w:w="3540" w:type="dxa"/>
            <w:tcBorders>
              <w:top w:val="single" w:sz="8" w:space="0" w:color="auto"/>
              <w:left w:val="single" w:sz="8" w:space="0" w:color="auto"/>
              <w:bottom w:val="single" w:sz="8" w:space="0" w:color="auto"/>
              <w:right w:val="single" w:sz="8" w:space="0" w:color="auto"/>
            </w:tcBorders>
            <w:vAlign w:val="bottom"/>
          </w:tcPr>
          <w:p w14:paraId="6DA683DB" w14:textId="5D2ABC27" w:rsidR="4D7DACB8" w:rsidRPr="004827F0" w:rsidRDefault="4D7DACB8">
            <w:r w:rsidRPr="004827F0">
              <w:t>Choreografija, šokis</w:t>
            </w:r>
          </w:p>
        </w:tc>
        <w:tc>
          <w:tcPr>
            <w:tcW w:w="1535" w:type="dxa"/>
            <w:tcBorders>
              <w:top w:val="single" w:sz="8" w:space="0" w:color="auto"/>
              <w:left w:val="single" w:sz="8" w:space="0" w:color="auto"/>
              <w:bottom w:val="single" w:sz="8" w:space="0" w:color="auto"/>
              <w:right w:val="single" w:sz="8" w:space="0" w:color="auto"/>
            </w:tcBorders>
            <w:vAlign w:val="center"/>
          </w:tcPr>
          <w:p w14:paraId="7B3734A1" w14:textId="224C37B9" w:rsidR="4D7DACB8" w:rsidRPr="004827F0" w:rsidRDefault="4D7DACB8" w:rsidP="4D7DACB8">
            <w:pPr>
              <w:jc w:val="center"/>
            </w:pPr>
            <w:r w:rsidRPr="004827F0">
              <w:t>7</w:t>
            </w:r>
          </w:p>
        </w:tc>
        <w:tc>
          <w:tcPr>
            <w:tcW w:w="1843" w:type="dxa"/>
            <w:tcBorders>
              <w:top w:val="single" w:sz="8" w:space="0" w:color="auto"/>
              <w:left w:val="single" w:sz="8" w:space="0" w:color="auto"/>
              <w:bottom w:val="single" w:sz="8" w:space="0" w:color="auto"/>
              <w:right w:val="single" w:sz="8" w:space="0" w:color="auto"/>
            </w:tcBorders>
            <w:vAlign w:val="center"/>
          </w:tcPr>
          <w:p w14:paraId="678CED25" w14:textId="71190EFA" w:rsidR="4D7DACB8" w:rsidRPr="004827F0" w:rsidRDefault="4D7DACB8" w:rsidP="4D7DACB8">
            <w:pPr>
              <w:jc w:val="center"/>
            </w:pPr>
            <w:r w:rsidRPr="004827F0">
              <w:t>9</w:t>
            </w:r>
          </w:p>
        </w:tc>
        <w:tc>
          <w:tcPr>
            <w:tcW w:w="1985" w:type="dxa"/>
            <w:tcBorders>
              <w:top w:val="single" w:sz="8" w:space="0" w:color="auto"/>
              <w:left w:val="single" w:sz="8" w:space="0" w:color="auto"/>
              <w:bottom w:val="single" w:sz="8" w:space="0" w:color="auto"/>
              <w:right w:val="single" w:sz="8" w:space="0" w:color="auto"/>
            </w:tcBorders>
            <w:vAlign w:val="center"/>
          </w:tcPr>
          <w:p w14:paraId="5824F0A0" w14:textId="07D4B696" w:rsidR="4D7DACB8" w:rsidRPr="004827F0" w:rsidRDefault="4D7DACB8" w:rsidP="4D7DACB8">
            <w:pPr>
              <w:jc w:val="center"/>
            </w:pPr>
            <w:r w:rsidRPr="004827F0">
              <w:t>10</w:t>
            </w:r>
          </w:p>
        </w:tc>
      </w:tr>
      <w:tr w:rsidR="4D7DACB8" w:rsidRPr="004827F0" w14:paraId="3225FCB5" w14:textId="77777777" w:rsidTr="00C245DD">
        <w:trPr>
          <w:trHeight w:val="300"/>
          <w:jc w:val="center"/>
        </w:trPr>
        <w:tc>
          <w:tcPr>
            <w:tcW w:w="585" w:type="dxa"/>
            <w:tcBorders>
              <w:top w:val="single" w:sz="8" w:space="0" w:color="auto"/>
              <w:left w:val="single" w:sz="8" w:space="0" w:color="auto"/>
              <w:bottom w:val="single" w:sz="8" w:space="0" w:color="auto"/>
              <w:right w:val="single" w:sz="8" w:space="0" w:color="auto"/>
            </w:tcBorders>
            <w:vAlign w:val="center"/>
          </w:tcPr>
          <w:p w14:paraId="3F80091D" w14:textId="46CA4B00" w:rsidR="4D7DACB8" w:rsidRPr="004827F0" w:rsidRDefault="4D7DACB8" w:rsidP="4D7DACB8">
            <w:pPr>
              <w:jc w:val="center"/>
            </w:pPr>
            <w:r w:rsidRPr="004827F0">
              <w:t>2.</w:t>
            </w:r>
          </w:p>
        </w:tc>
        <w:tc>
          <w:tcPr>
            <w:tcW w:w="3540" w:type="dxa"/>
            <w:tcBorders>
              <w:top w:val="single" w:sz="8" w:space="0" w:color="auto"/>
              <w:left w:val="single" w:sz="8" w:space="0" w:color="auto"/>
              <w:bottom w:val="single" w:sz="8" w:space="0" w:color="auto"/>
              <w:right w:val="single" w:sz="8" w:space="0" w:color="auto"/>
            </w:tcBorders>
            <w:vAlign w:val="bottom"/>
          </w:tcPr>
          <w:p w14:paraId="6C09012B" w14:textId="26149DAC" w:rsidR="4D7DACB8" w:rsidRPr="004827F0" w:rsidRDefault="4D7DACB8">
            <w:r w:rsidRPr="004827F0">
              <w:t>Gamta, ekologija</w:t>
            </w:r>
          </w:p>
        </w:tc>
        <w:tc>
          <w:tcPr>
            <w:tcW w:w="1535" w:type="dxa"/>
            <w:tcBorders>
              <w:top w:val="single" w:sz="8" w:space="0" w:color="auto"/>
              <w:left w:val="single" w:sz="8" w:space="0" w:color="auto"/>
              <w:bottom w:val="single" w:sz="8" w:space="0" w:color="auto"/>
              <w:right w:val="single" w:sz="8" w:space="0" w:color="auto"/>
            </w:tcBorders>
            <w:vAlign w:val="center"/>
          </w:tcPr>
          <w:p w14:paraId="0B112FE6" w14:textId="5569FA48" w:rsidR="4D7DACB8" w:rsidRPr="004827F0" w:rsidRDefault="4D7DACB8" w:rsidP="4D7DACB8">
            <w:pPr>
              <w:jc w:val="center"/>
            </w:pPr>
            <w:r w:rsidRPr="004827F0">
              <w:t>1</w:t>
            </w:r>
          </w:p>
        </w:tc>
        <w:tc>
          <w:tcPr>
            <w:tcW w:w="1843" w:type="dxa"/>
            <w:tcBorders>
              <w:top w:val="single" w:sz="8" w:space="0" w:color="auto"/>
              <w:left w:val="single" w:sz="8" w:space="0" w:color="auto"/>
              <w:bottom w:val="single" w:sz="8" w:space="0" w:color="auto"/>
              <w:right w:val="single" w:sz="8" w:space="0" w:color="auto"/>
            </w:tcBorders>
            <w:vAlign w:val="center"/>
          </w:tcPr>
          <w:p w14:paraId="46762BD2" w14:textId="7C7840AA" w:rsidR="4D7DACB8" w:rsidRPr="004827F0" w:rsidRDefault="4D7DACB8" w:rsidP="4D7DACB8">
            <w:pPr>
              <w:jc w:val="center"/>
            </w:pPr>
            <w:r w:rsidRPr="004827F0">
              <w:t>1</w:t>
            </w:r>
          </w:p>
        </w:tc>
        <w:tc>
          <w:tcPr>
            <w:tcW w:w="1985" w:type="dxa"/>
            <w:tcBorders>
              <w:top w:val="single" w:sz="8" w:space="0" w:color="auto"/>
              <w:left w:val="single" w:sz="8" w:space="0" w:color="auto"/>
              <w:bottom w:val="single" w:sz="8" w:space="0" w:color="auto"/>
              <w:right w:val="single" w:sz="8" w:space="0" w:color="auto"/>
            </w:tcBorders>
            <w:vAlign w:val="center"/>
          </w:tcPr>
          <w:p w14:paraId="01D15178" w14:textId="61316FDB" w:rsidR="4D7DACB8" w:rsidRPr="004827F0" w:rsidRDefault="4D7DACB8" w:rsidP="4D7DACB8">
            <w:pPr>
              <w:jc w:val="center"/>
            </w:pPr>
            <w:r w:rsidRPr="004827F0">
              <w:t>3</w:t>
            </w:r>
          </w:p>
        </w:tc>
      </w:tr>
      <w:tr w:rsidR="4D7DACB8" w:rsidRPr="004827F0" w14:paraId="6515219F"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6A7A4FBF" w14:textId="5B12D3FE" w:rsidR="4D7DACB8" w:rsidRPr="004827F0" w:rsidRDefault="4D7DACB8" w:rsidP="4D7DACB8">
            <w:pPr>
              <w:jc w:val="center"/>
            </w:pPr>
            <w:r w:rsidRPr="004827F0">
              <w:t>3.</w:t>
            </w:r>
          </w:p>
        </w:tc>
        <w:tc>
          <w:tcPr>
            <w:tcW w:w="3540" w:type="dxa"/>
            <w:tcBorders>
              <w:top w:val="single" w:sz="8" w:space="0" w:color="auto"/>
              <w:left w:val="single" w:sz="8" w:space="0" w:color="auto"/>
              <w:bottom w:val="single" w:sz="8" w:space="0" w:color="auto"/>
              <w:right w:val="single" w:sz="8" w:space="0" w:color="auto"/>
            </w:tcBorders>
            <w:vAlign w:val="bottom"/>
          </w:tcPr>
          <w:p w14:paraId="741EA8B1" w14:textId="1BDD9339" w:rsidR="4D7DACB8" w:rsidRPr="004827F0" w:rsidRDefault="4D7DACB8">
            <w:r w:rsidRPr="004827F0">
              <w:t>Informacinės technologijos</w:t>
            </w:r>
          </w:p>
        </w:tc>
        <w:tc>
          <w:tcPr>
            <w:tcW w:w="1535" w:type="dxa"/>
            <w:tcBorders>
              <w:top w:val="single" w:sz="8" w:space="0" w:color="auto"/>
              <w:left w:val="single" w:sz="8" w:space="0" w:color="auto"/>
              <w:bottom w:val="single" w:sz="8" w:space="0" w:color="auto"/>
              <w:right w:val="single" w:sz="8" w:space="0" w:color="auto"/>
            </w:tcBorders>
            <w:vAlign w:val="center"/>
          </w:tcPr>
          <w:p w14:paraId="1F7EE8DC" w14:textId="7DBC5DD1" w:rsidR="4D7DACB8" w:rsidRPr="004827F0" w:rsidRDefault="4D7DACB8" w:rsidP="4D7DACB8">
            <w:pPr>
              <w:jc w:val="center"/>
            </w:pPr>
            <w:r w:rsidRPr="004827F0">
              <w:t>2</w:t>
            </w:r>
          </w:p>
        </w:tc>
        <w:tc>
          <w:tcPr>
            <w:tcW w:w="1843" w:type="dxa"/>
            <w:tcBorders>
              <w:top w:val="single" w:sz="8" w:space="0" w:color="auto"/>
              <w:left w:val="single" w:sz="8" w:space="0" w:color="auto"/>
              <w:bottom w:val="single" w:sz="8" w:space="0" w:color="auto"/>
              <w:right w:val="single" w:sz="8" w:space="0" w:color="auto"/>
            </w:tcBorders>
            <w:vAlign w:val="center"/>
          </w:tcPr>
          <w:p w14:paraId="0733BFF6" w14:textId="5FFE96FB" w:rsidR="4D7DACB8" w:rsidRPr="004827F0" w:rsidRDefault="4D7DACB8" w:rsidP="4D7DACB8">
            <w:pPr>
              <w:jc w:val="center"/>
            </w:pPr>
            <w:r w:rsidRPr="004827F0">
              <w:t>1</w:t>
            </w:r>
          </w:p>
        </w:tc>
        <w:tc>
          <w:tcPr>
            <w:tcW w:w="1985" w:type="dxa"/>
            <w:tcBorders>
              <w:top w:val="single" w:sz="8" w:space="0" w:color="auto"/>
              <w:left w:val="single" w:sz="8" w:space="0" w:color="auto"/>
              <w:bottom w:val="single" w:sz="8" w:space="0" w:color="auto"/>
              <w:right w:val="single" w:sz="8" w:space="0" w:color="auto"/>
            </w:tcBorders>
            <w:vAlign w:val="center"/>
          </w:tcPr>
          <w:p w14:paraId="03C43793" w14:textId="469F3F6B" w:rsidR="4D7DACB8" w:rsidRPr="004827F0" w:rsidRDefault="4D7DACB8" w:rsidP="4D7DACB8">
            <w:pPr>
              <w:jc w:val="center"/>
            </w:pPr>
            <w:r w:rsidRPr="004827F0">
              <w:t>1</w:t>
            </w:r>
          </w:p>
        </w:tc>
      </w:tr>
      <w:tr w:rsidR="4D7DACB8" w:rsidRPr="004827F0" w14:paraId="7158D44C"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0DE96D25" w14:textId="19778CA4" w:rsidR="4D7DACB8" w:rsidRPr="004827F0" w:rsidRDefault="4D7DACB8" w:rsidP="4D7DACB8">
            <w:pPr>
              <w:jc w:val="center"/>
            </w:pPr>
            <w:r w:rsidRPr="004827F0">
              <w:t>4.</w:t>
            </w:r>
          </w:p>
        </w:tc>
        <w:tc>
          <w:tcPr>
            <w:tcW w:w="3540" w:type="dxa"/>
            <w:tcBorders>
              <w:top w:val="single" w:sz="8" w:space="0" w:color="auto"/>
              <w:left w:val="single" w:sz="8" w:space="0" w:color="auto"/>
              <w:bottom w:val="single" w:sz="8" w:space="0" w:color="auto"/>
              <w:right w:val="single" w:sz="8" w:space="0" w:color="auto"/>
            </w:tcBorders>
            <w:vAlign w:val="bottom"/>
          </w:tcPr>
          <w:p w14:paraId="6FF1B1DD" w14:textId="47B2E74C" w:rsidR="4D7DACB8" w:rsidRPr="004827F0" w:rsidRDefault="4D7DACB8">
            <w:r w:rsidRPr="004827F0">
              <w:t>Kalbos (anglų)</w:t>
            </w:r>
          </w:p>
        </w:tc>
        <w:tc>
          <w:tcPr>
            <w:tcW w:w="1535" w:type="dxa"/>
            <w:tcBorders>
              <w:top w:val="single" w:sz="8" w:space="0" w:color="auto"/>
              <w:left w:val="single" w:sz="8" w:space="0" w:color="auto"/>
              <w:bottom w:val="single" w:sz="8" w:space="0" w:color="auto"/>
              <w:right w:val="single" w:sz="8" w:space="0" w:color="auto"/>
            </w:tcBorders>
            <w:vAlign w:val="center"/>
          </w:tcPr>
          <w:p w14:paraId="067BE727" w14:textId="307A3134" w:rsidR="4D7DACB8" w:rsidRPr="004827F0" w:rsidRDefault="4D7DACB8" w:rsidP="4D7DACB8">
            <w:pPr>
              <w:jc w:val="center"/>
            </w:pPr>
            <w:r w:rsidRPr="004827F0">
              <w:t>4</w:t>
            </w:r>
          </w:p>
        </w:tc>
        <w:tc>
          <w:tcPr>
            <w:tcW w:w="1843" w:type="dxa"/>
            <w:tcBorders>
              <w:top w:val="single" w:sz="8" w:space="0" w:color="auto"/>
              <w:left w:val="single" w:sz="8" w:space="0" w:color="auto"/>
              <w:bottom w:val="single" w:sz="8" w:space="0" w:color="auto"/>
              <w:right w:val="single" w:sz="8" w:space="0" w:color="auto"/>
            </w:tcBorders>
            <w:vAlign w:val="center"/>
          </w:tcPr>
          <w:p w14:paraId="146C03FC" w14:textId="252DB6C1" w:rsidR="4D7DACB8" w:rsidRPr="004827F0" w:rsidRDefault="4D7DACB8" w:rsidP="4D7DACB8">
            <w:pPr>
              <w:jc w:val="center"/>
            </w:pPr>
            <w:r w:rsidRPr="004827F0">
              <w:t>4</w:t>
            </w:r>
          </w:p>
        </w:tc>
        <w:tc>
          <w:tcPr>
            <w:tcW w:w="1985" w:type="dxa"/>
            <w:tcBorders>
              <w:top w:val="single" w:sz="8" w:space="0" w:color="auto"/>
              <w:left w:val="single" w:sz="8" w:space="0" w:color="auto"/>
              <w:bottom w:val="single" w:sz="8" w:space="0" w:color="auto"/>
              <w:right w:val="single" w:sz="8" w:space="0" w:color="auto"/>
            </w:tcBorders>
            <w:vAlign w:val="center"/>
          </w:tcPr>
          <w:p w14:paraId="5DCE4F80" w14:textId="243539FF" w:rsidR="4D7DACB8" w:rsidRPr="004827F0" w:rsidRDefault="4D7DACB8" w:rsidP="4D7DACB8">
            <w:pPr>
              <w:jc w:val="center"/>
            </w:pPr>
            <w:r w:rsidRPr="004827F0">
              <w:t>4</w:t>
            </w:r>
          </w:p>
        </w:tc>
      </w:tr>
      <w:tr w:rsidR="4D7DACB8" w:rsidRPr="004827F0" w14:paraId="19CE8C1B" w14:textId="77777777" w:rsidTr="00C245DD">
        <w:trPr>
          <w:trHeight w:val="300"/>
          <w:jc w:val="center"/>
        </w:trPr>
        <w:tc>
          <w:tcPr>
            <w:tcW w:w="585" w:type="dxa"/>
            <w:tcBorders>
              <w:top w:val="single" w:sz="8" w:space="0" w:color="auto"/>
              <w:left w:val="single" w:sz="8" w:space="0" w:color="auto"/>
              <w:bottom w:val="single" w:sz="8" w:space="0" w:color="auto"/>
              <w:right w:val="single" w:sz="8" w:space="0" w:color="auto"/>
            </w:tcBorders>
            <w:vAlign w:val="center"/>
          </w:tcPr>
          <w:p w14:paraId="501D149A" w14:textId="087CE13F" w:rsidR="4D7DACB8" w:rsidRPr="004827F0" w:rsidRDefault="4D7DACB8" w:rsidP="4D7DACB8">
            <w:pPr>
              <w:jc w:val="center"/>
            </w:pPr>
            <w:r w:rsidRPr="004827F0">
              <w:t>5.</w:t>
            </w:r>
          </w:p>
        </w:tc>
        <w:tc>
          <w:tcPr>
            <w:tcW w:w="3540" w:type="dxa"/>
            <w:tcBorders>
              <w:top w:val="single" w:sz="8" w:space="0" w:color="auto"/>
              <w:left w:val="single" w:sz="8" w:space="0" w:color="auto"/>
              <w:bottom w:val="single" w:sz="8" w:space="0" w:color="auto"/>
              <w:right w:val="single" w:sz="8" w:space="0" w:color="auto"/>
            </w:tcBorders>
            <w:vAlign w:val="bottom"/>
          </w:tcPr>
          <w:p w14:paraId="78F7F86C" w14:textId="74ACA4C3" w:rsidR="4D7DACB8" w:rsidRPr="004827F0" w:rsidRDefault="4D7DACB8">
            <w:r w:rsidRPr="004827F0">
              <w:t>Muzika</w:t>
            </w:r>
          </w:p>
        </w:tc>
        <w:tc>
          <w:tcPr>
            <w:tcW w:w="1535" w:type="dxa"/>
            <w:tcBorders>
              <w:top w:val="single" w:sz="8" w:space="0" w:color="auto"/>
              <w:left w:val="single" w:sz="8" w:space="0" w:color="auto"/>
              <w:bottom w:val="single" w:sz="8" w:space="0" w:color="auto"/>
              <w:right w:val="single" w:sz="8" w:space="0" w:color="auto"/>
            </w:tcBorders>
            <w:vAlign w:val="center"/>
          </w:tcPr>
          <w:p w14:paraId="7E350D5F" w14:textId="3BEE1E96" w:rsidR="4D7DACB8" w:rsidRPr="004827F0" w:rsidRDefault="4D7DACB8" w:rsidP="4D7DACB8">
            <w:pPr>
              <w:jc w:val="center"/>
            </w:pPr>
            <w:r w:rsidRPr="004827F0">
              <w:t>0</w:t>
            </w:r>
          </w:p>
        </w:tc>
        <w:tc>
          <w:tcPr>
            <w:tcW w:w="1843" w:type="dxa"/>
            <w:tcBorders>
              <w:top w:val="single" w:sz="8" w:space="0" w:color="auto"/>
              <w:left w:val="single" w:sz="8" w:space="0" w:color="auto"/>
              <w:bottom w:val="single" w:sz="8" w:space="0" w:color="auto"/>
              <w:right w:val="single" w:sz="8" w:space="0" w:color="auto"/>
            </w:tcBorders>
            <w:vAlign w:val="center"/>
          </w:tcPr>
          <w:p w14:paraId="36749F53" w14:textId="0A9B7853" w:rsidR="4D7DACB8" w:rsidRPr="004827F0" w:rsidRDefault="4D7DACB8" w:rsidP="4D7DACB8">
            <w:pPr>
              <w:jc w:val="center"/>
            </w:pPr>
            <w:r w:rsidRPr="004827F0">
              <w:t>1</w:t>
            </w:r>
          </w:p>
        </w:tc>
        <w:tc>
          <w:tcPr>
            <w:tcW w:w="1985" w:type="dxa"/>
            <w:tcBorders>
              <w:top w:val="single" w:sz="8" w:space="0" w:color="auto"/>
              <w:left w:val="single" w:sz="8" w:space="0" w:color="auto"/>
              <w:bottom w:val="single" w:sz="8" w:space="0" w:color="auto"/>
              <w:right w:val="single" w:sz="8" w:space="0" w:color="auto"/>
            </w:tcBorders>
            <w:vAlign w:val="center"/>
          </w:tcPr>
          <w:p w14:paraId="3CBDF9CD" w14:textId="5DCA6A94" w:rsidR="4D7DACB8" w:rsidRPr="004827F0" w:rsidRDefault="4D7DACB8" w:rsidP="4D7DACB8">
            <w:pPr>
              <w:jc w:val="center"/>
            </w:pPr>
            <w:r w:rsidRPr="004827F0">
              <w:t>2</w:t>
            </w:r>
          </w:p>
        </w:tc>
      </w:tr>
      <w:tr w:rsidR="4D7DACB8" w:rsidRPr="004827F0" w14:paraId="7C0C4A29"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0F480C78" w14:textId="5C6DE48D" w:rsidR="4D7DACB8" w:rsidRPr="004827F0" w:rsidRDefault="4D7DACB8" w:rsidP="4D7DACB8">
            <w:pPr>
              <w:jc w:val="center"/>
            </w:pPr>
            <w:r w:rsidRPr="004827F0">
              <w:t>6.</w:t>
            </w:r>
          </w:p>
        </w:tc>
        <w:tc>
          <w:tcPr>
            <w:tcW w:w="3540" w:type="dxa"/>
            <w:tcBorders>
              <w:top w:val="single" w:sz="8" w:space="0" w:color="auto"/>
              <w:left w:val="single" w:sz="8" w:space="0" w:color="auto"/>
              <w:bottom w:val="single" w:sz="8" w:space="0" w:color="auto"/>
              <w:right w:val="single" w:sz="8" w:space="0" w:color="auto"/>
            </w:tcBorders>
            <w:vAlign w:val="bottom"/>
          </w:tcPr>
          <w:p w14:paraId="1A9E6526" w14:textId="2FEFBCB6" w:rsidR="4D7DACB8" w:rsidRPr="004827F0" w:rsidRDefault="4D7DACB8">
            <w:r w:rsidRPr="004827F0">
              <w:t>Pilietiškumas</w:t>
            </w:r>
          </w:p>
        </w:tc>
        <w:tc>
          <w:tcPr>
            <w:tcW w:w="1535" w:type="dxa"/>
            <w:tcBorders>
              <w:top w:val="single" w:sz="8" w:space="0" w:color="auto"/>
              <w:left w:val="single" w:sz="8" w:space="0" w:color="auto"/>
              <w:bottom w:val="single" w:sz="8" w:space="0" w:color="auto"/>
              <w:right w:val="single" w:sz="8" w:space="0" w:color="auto"/>
            </w:tcBorders>
            <w:vAlign w:val="center"/>
          </w:tcPr>
          <w:p w14:paraId="6E3CF32C" w14:textId="7F92BD79" w:rsidR="4D7DACB8" w:rsidRPr="004827F0" w:rsidRDefault="4D7DACB8" w:rsidP="4D7DACB8">
            <w:pPr>
              <w:jc w:val="center"/>
            </w:pPr>
            <w:r w:rsidRPr="004827F0">
              <w:t>2</w:t>
            </w:r>
          </w:p>
        </w:tc>
        <w:tc>
          <w:tcPr>
            <w:tcW w:w="1843" w:type="dxa"/>
            <w:tcBorders>
              <w:top w:val="single" w:sz="8" w:space="0" w:color="auto"/>
              <w:left w:val="single" w:sz="8" w:space="0" w:color="auto"/>
              <w:bottom w:val="single" w:sz="8" w:space="0" w:color="auto"/>
              <w:right w:val="single" w:sz="8" w:space="0" w:color="auto"/>
            </w:tcBorders>
            <w:vAlign w:val="center"/>
          </w:tcPr>
          <w:p w14:paraId="057F7264" w14:textId="1662B67A" w:rsidR="4D7DACB8" w:rsidRPr="004827F0" w:rsidRDefault="4D7DACB8" w:rsidP="4D7DACB8">
            <w:pPr>
              <w:jc w:val="center"/>
            </w:pPr>
            <w:r w:rsidRPr="004827F0">
              <w:t>2</w:t>
            </w:r>
          </w:p>
        </w:tc>
        <w:tc>
          <w:tcPr>
            <w:tcW w:w="1985" w:type="dxa"/>
            <w:tcBorders>
              <w:top w:val="single" w:sz="8" w:space="0" w:color="auto"/>
              <w:left w:val="single" w:sz="8" w:space="0" w:color="auto"/>
              <w:bottom w:val="single" w:sz="8" w:space="0" w:color="auto"/>
              <w:right w:val="single" w:sz="8" w:space="0" w:color="auto"/>
            </w:tcBorders>
            <w:vAlign w:val="center"/>
          </w:tcPr>
          <w:p w14:paraId="222B328C" w14:textId="6A8AE37A" w:rsidR="4D7DACB8" w:rsidRPr="004827F0" w:rsidRDefault="4D7DACB8" w:rsidP="4D7DACB8">
            <w:pPr>
              <w:jc w:val="center"/>
            </w:pPr>
            <w:r w:rsidRPr="004827F0">
              <w:t>2</w:t>
            </w:r>
          </w:p>
        </w:tc>
      </w:tr>
      <w:tr w:rsidR="4D7DACB8" w:rsidRPr="004827F0" w14:paraId="48DA9B5A" w14:textId="77777777" w:rsidTr="00C245DD">
        <w:trPr>
          <w:trHeight w:val="300"/>
          <w:jc w:val="center"/>
        </w:trPr>
        <w:tc>
          <w:tcPr>
            <w:tcW w:w="585" w:type="dxa"/>
            <w:tcBorders>
              <w:top w:val="single" w:sz="8" w:space="0" w:color="auto"/>
              <w:left w:val="single" w:sz="8" w:space="0" w:color="auto"/>
              <w:bottom w:val="single" w:sz="8" w:space="0" w:color="auto"/>
              <w:right w:val="single" w:sz="8" w:space="0" w:color="auto"/>
            </w:tcBorders>
            <w:vAlign w:val="center"/>
          </w:tcPr>
          <w:p w14:paraId="5F6DC9C4" w14:textId="075C0B9D" w:rsidR="4D7DACB8" w:rsidRPr="004827F0" w:rsidRDefault="4D7DACB8" w:rsidP="4D7DACB8">
            <w:pPr>
              <w:jc w:val="center"/>
            </w:pPr>
            <w:r w:rsidRPr="004827F0">
              <w:t>7.</w:t>
            </w:r>
          </w:p>
        </w:tc>
        <w:tc>
          <w:tcPr>
            <w:tcW w:w="3540" w:type="dxa"/>
            <w:tcBorders>
              <w:top w:val="single" w:sz="8" w:space="0" w:color="auto"/>
              <w:left w:val="single" w:sz="8" w:space="0" w:color="auto"/>
              <w:bottom w:val="single" w:sz="8" w:space="0" w:color="auto"/>
              <w:right w:val="single" w:sz="8" w:space="0" w:color="auto"/>
            </w:tcBorders>
            <w:vAlign w:val="bottom"/>
          </w:tcPr>
          <w:p w14:paraId="337EBBB3" w14:textId="2C6CDBA7" w:rsidR="4D7DACB8" w:rsidRPr="004827F0" w:rsidRDefault="4D7DACB8">
            <w:r w:rsidRPr="004827F0">
              <w:t>Sportas</w:t>
            </w:r>
          </w:p>
        </w:tc>
        <w:tc>
          <w:tcPr>
            <w:tcW w:w="1535" w:type="dxa"/>
            <w:tcBorders>
              <w:top w:val="single" w:sz="8" w:space="0" w:color="auto"/>
              <w:left w:val="single" w:sz="8" w:space="0" w:color="auto"/>
              <w:bottom w:val="single" w:sz="8" w:space="0" w:color="auto"/>
              <w:right w:val="single" w:sz="8" w:space="0" w:color="auto"/>
            </w:tcBorders>
            <w:vAlign w:val="center"/>
          </w:tcPr>
          <w:p w14:paraId="31F34012" w14:textId="4D450079" w:rsidR="4D7DACB8" w:rsidRPr="004827F0" w:rsidRDefault="4D7DACB8" w:rsidP="4D7DACB8">
            <w:pPr>
              <w:jc w:val="center"/>
            </w:pPr>
            <w:r w:rsidRPr="004827F0">
              <w:t>11</w:t>
            </w:r>
          </w:p>
        </w:tc>
        <w:tc>
          <w:tcPr>
            <w:tcW w:w="1843" w:type="dxa"/>
            <w:tcBorders>
              <w:top w:val="single" w:sz="8" w:space="0" w:color="auto"/>
              <w:left w:val="single" w:sz="8" w:space="0" w:color="auto"/>
              <w:bottom w:val="single" w:sz="8" w:space="0" w:color="auto"/>
              <w:right w:val="single" w:sz="8" w:space="0" w:color="auto"/>
            </w:tcBorders>
            <w:vAlign w:val="center"/>
          </w:tcPr>
          <w:p w14:paraId="11ACAC97" w14:textId="7E45EA86" w:rsidR="4D7DACB8" w:rsidRPr="004827F0" w:rsidRDefault="4D7DACB8" w:rsidP="4D7DACB8">
            <w:pPr>
              <w:jc w:val="center"/>
            </w:pPr>
            <w:r w:rsidRPr="004827F0">
              <w:t>11</w:t>
            </w:r>
          </w:p>
        </w:tc>
        <w:tc>
          <w:tcPr>
            <w:tcW w:w="1985" w:type="dxa"/>
            <w:tcBorders>
              <w:top w:val="single" w:sz="8" w:space="0" w:color="auto"/>
              <w:left w:val="single" w:sz="8" w:space="0" w:color="auto"/>
              <w:bottom w:val="single" w:sz="8" w:space="0" w:color="auto"/>
              <w:right w:val="single" w:sz="8" w:space="0" w:color="auto"/>
            </w:tcBorders>
            <w:vAlign w:val="center"/>
          </w:tcPr>
          <w:p w14:paraId="6C9BC1C2" w14:textId="294011AA" w:rsidR="4D7DACB8" w:rsidRPr="004827F0" w:rsidRDefault="4D7DACB8" w:rsidP="4D7DACB8">
            <w:pPr>
              <w:jc w:val="center"/>
            </w:pPr>
            <w:r w:rsidRPr="004827F0">
              <w:t>17</w:t>
            </w:r>
          </w:p>
        </w:tc>
      </w:tr>
      <w:tr w:rsidR="4D7DACB8" w:rsidRPr="004827F0" w14:paraId="1C463351" w14:textId="77777777" w:rsidTr="00C245DD">
        <w:trPr>
          <w:trHeight w:val="300"/>
          <w:jc w:val="center"/>
        </w:trPr>
        <w:tc>
          <w:tcPr>
            <w:tcW w:w="585" w:type="dxa"/>
            <w:tcBorders>
              <w:top w:val="single" w:sz="8" w:space="0" w:color="auto"/>
              <w:left w:val="single" w:sz="8" w:space="0" w:color="auto"/>
              <w:bottom w:val="single" w:sz="8" w:space="0" w:color="auto"/>
              <w:right w:val="single" w:sz="8" w:space="0" w:color="auto"/>
            </w:tcBorders>
            <w:vAlign w:val="center"/>
          </w:tcPr>
          <w:p w14:paraId="1A63A134" w14:textId="77AEC0B5" w:rsidR="4D7DACB8" w:rsidRPr="004827F0" w:rsidRDefault="4D7DACB8" w:rsidP="4D7DACB8">
            <w:pPr>
              <w:jc w:val="center"/>
            </w:pPr>
            <w:r w:rsidRPr="004827F0">
              <w:t>8.</w:t>
            </w:r>
          </w:p>
        </w:tc>
        <w:tc>
          <w:tcPr>
            <w:tcW w:w="3540" w:type="dxa"/>
            <w:tcBorders>
              <w:top w:val="single" w:sz="8" w:space="0" w:color="auto"/>
              <w:left w:val="single" w:sz="8" w:space="0" w:color="auto"/>
              <w:bottom w:val="single" w:sz="8" w:space="0" w:color="auto"/>
              <w:right w:val="single" w:sz="8" w:space="0" w:color="auto"/>
            </w:tcBorders>
            <w:vAlign w:val="bottom"/>
          </w:tcPr>
          <w:p w14:paraId="20711C44" w14:textId="4928659B" w:rsidR="4D7DACB8" w:rsidRPr="004827F0" w:rsidRDefault="4D7DACB8">
            <w:r w:rsidRPr="004827F0">
              <w:t xml:space="preserve">Teatras, drama </w:t>
            </w:r>
          </w:p>
        </w:tc>
        <w:tc>
          <w:tcPr>
            <w:tcW w:w="1535" w:type="dxa"/>
            <w:tcBorders>
              <w:top w:val="single" w:sz="8" w:space="0" w:color="auto"/>
              <w:left w:val="single" w:sz="8" w:space="0" w:color="auto"/>
              <w:bottom w:val="single" w:sz="8" w:space="0" w:color="auto"/>
              <w:right w:val="single" w:sz="8" w:space="0" w:color="auto"/>
            </w:tcBorders>
            <w:vAlign w:val="center"/>
          </w:tcPr>
          <w:p w14:paraId="73D45AC8" w14:textId="0253AC47" w:rsidR="4D7DACB8" w:rsidRPr="004827F0" w:rsidRDefault="4D7DACB8" w:rsidP="4D7DACB8">
            <w:pPr>
              <w:jc w:val="center"/>
            </w:pPr>
            <w:r w:rsidRPr="004827F0">
              <w:t>0</w:t>
            </w:r>
          </w:p>
        </w:tc>
        <w:tc>
          <w:tcPr>
            <w:tcW w:w="1843" w:type="dxa"/>
            <w:tcBorders>
              <w:top w:val="single" w:sz="8" w:space="0" w:color="auto"/>
              <w:left w:val="single" w:sz="8" w:space="0" w:color="auto"/>
              <w:bottom w:val="single" w:sz="8" w:space="0" w:color="auto"/>
              <w:right w:val="single" w:sz="8" w:space="0" w:color="auto"/>
            </w:tcBorders>
            <w:vAlign w:val="center"/>
          </w:tcPr>
          <w:p w14:paraId="3FC4AEF2" w14:textId="65A3FFAD" w:rsidR="4D7DACB8" w:rsidRPr="004827F0" w:rsidRDefault="4D7DACB8" w:rsidP="4D7DACB8">
            <w:pPr>
              <w:jc w:val="center"/>
            </w:pPr>
            <w:r w:rsidRPr="004827F0">
              <w:t>1</w:t>
            </w:r>
          </w:p>
        </w:tc>
        <w:tc>
          <w:tcPr>
            <w:tcW w:w="1985" w:type="dxa"/>
            <w:tcBorders>
              <w:top w:val="single" w:sz="8" w:space="0" w:color="auto"/>
              <w:left w:val="single" w:sz="8" w:space="0" w:color="auto"/>
              <w:bottom w:val="single" w:sz="8" w:space="0" w:color="auto"/>
              <w:right w:val="single" w:sz="8" w:space="0" w:color="auto"/>
            </w:tcBorders>
            <w:vAlign w:val="center"/>
          </w:tcPr>
          <w:p w14:paraId="007F57AD" w14:textId="5ABBB13A" w:rsidR="4D7DACB8" w:rsidRPr="004827F0" w:rsidRDefault="4D7DACB8" w:rsidP="4D7DACB8">
            <w:pPr>
              <w:jc w:val="center"/>
            </w:pPr>
            <w:r w:rsidRPr="004827F0">
              <w:t>0</w:t>
            </w:r>
          </w:p>
        </w:tc>
      </w:tr>
      <w:tr w:rsidR="4D7DACB8" w:rsidRPr="004827F0" w14:paraId="6E18A375"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55FE59FB" w14:textId="409C60B7" w:rsidR="4D7DACB8" w:rsidRPr="004827F0" w:rsidRDefault="4D7DACB8" w:rsidP="4D7DACB8">
            <w:pPr>
              <w:jc w:val="center"/>
            </w:pPr>
            <w:r w:rsidRPr="004827F0">
              <w:t>9.</w:t>
            </w:r>
          </w:p>
        </w:tc>
        <w:tc>
          <w:tcPr>
            <w:tcW w:w="3540" w:type="dxa"/>
            <w:tcBorders>
              <w:top w:val="single" w:sz="8" w:space="0" w:color="auto"/>
              <w:left w:val="single" w:sz="8" w:space="0" w:color="auto"/>
              <w:bottom w:val="single" w:sz="8" w:space="0" w:color="auto"/>
              <w:right w:val="single" w:sz="8" w:space="0" w:color="auto"/>
            </w:tcBorders>
            <w:vAlign w:val="bottom"/>
          </w:tcPr>
          <w:p w14:paraId="1BEB5BC7" w14:textId="2E88064E" w:rsidR="4D7DACB8" w:rsidRPr="004827F0" w:rsidRDefault="4D7DACB8">
            <w:r w:rsidRPr="004827F0">
              <w:t>Techninė kūryba</w:t>
            </w:r>
          </w:p>
        </w:tc>
        <w:tc>
          <w:tcPr>
            <w:tcW w:w="1535" w:type="dxa"/>
            <w:tcBorders>
              <w:top w:val="single" w:sz="8" w:space="0" w:color="auto"/>
              <w:left w:val="single" w:sz="8" w:space="0" w:color="auto"/>
              <w:bottom w:val="single" w:sz="8" w:space="0" w:color="auto"/>
              <w:right w:val="single" w:sz="8" w:space="0" w:color="auto"/>
            </w:tcBorders>
            <w:vAlign w:val="center"/>
          </w:tcPr>
          <w:p w14:paraId="1D01A313" w14:textId="2B9452E3" w:rsidR="4D7DACB8" w:rsidRPr="004827F0" w:rsidRDefault="4D7DACB8" w:rsidP="4D7DACB8">
            <w:pPr>
              <w:jc w:val="center"/>
            </w:pPr>
            <w:r w:rsidRPr="004827F0">
              <w:t>2</w:t>
            </w:r>
          </w:p>
        </w:tc>
        <w:tc>
          <w:tcPr>
            <w:tcW w:w="1843" w:type="dxa"/>
            <w:tcBorders>
              <w:top w:val="single" w:sz="8" w:space="0" w:color="auto"/>
              <w:left w:val="single" w:sz="8" w:space="0" w:color="auto"/>
              <w:bottom w:val="single" w:sz="8" w:space="0" w:color="auto"/>
              <w:right w:val="single" w:sz="8" w:space="0" w:color="auto"/>
            </w:tcBorders>
            <w:vAlign w:val="center"/>
          </w:tcPr>
          <w:p w14:paraId="112764BF" w14:textId="6C4474ED" w:rsidR="4D7DACB8" w:rsidRPr="004827F0" w:rsidRDefault="4D7DACB8" w:rsidP="4D7DACB8">
            <w:pPr>
              <w:jc w:val="center"/>
            </w:pPr>
            <w:r w:rsidRPr="004827F0">
              <w:t>2</w:t>
            </w:r>
          </w:p>
        </w:tc>
        <w:tc>
          <w:tcPr>
            <w:tcW w:w="1985" w:type="dxa"/>
            <w:tcBorders>
              <w:top w:val="single" w:sz="8" w:space="0" w:color="auto"/>
              <w:left w:val="single" w:sz="8" w:space="0" w:color="auto"/>
              <w:bottom w:val="single" w:sz="8" w:space="0" w:color="auto"/>
              <w:right w:val="single" w:sz="8" w:space="0" w:color="auto"/>
            </w:tcBorders>
            <w:vAlign w:val="center"/>
          </w:tcPr>
          <w:p w14:paraId="1A151CA1" w14:textId="1FBDEBAC" w:rsidR="4D7DACB8" w:rsidRPr="004827F0" w:rsidRDefault="4D7DACB8" w:rsidP="4D7DACB8">
            <w:pPr>
              <w:jc w:val="center"/>
            </w:pPr>
            <w:r w:rsidRPr="004827F0">
              <w:t>4</w:t>
            </w:r>
          </w:p>
        </w:tc>
      </w:tr>
      <w:tr w:rsidR="4D7DACB8" w:rsidRPr="004827F0" w14:paraId="640E202C" w14:textId="77777777" w:rsidTr="00C245DD">
        <w:trPr>
          <w:trHeight w:val="300"/>
          <w:jc w:val="center"/>
        </w:trPr>
        <w:tc>
          <w:tcPr>
            <w:tcW w:w="585" w:type="dxa"/>
            <w:tcBorders>
              <w:top w:val="single" w:sz="8" w:space="0" w:color="auto"/>
              <w:left w:val="single" w:sz="8" w:space="0" w:color="auto"/>
              <w:bottom w:val="single" w:sz="8" w:space="0" w:color="auto"/>
              <w:right w:val="single" w:sz="8" w:space="0" w:color="auto"/>
            </w:tcBorders>
            <w:vAlign w:val="center"/>
          </w:tcPr>
          <w:p w14:paraId="196F13A0" w14:textId="668D7D05" w:rsidR="4D7DACB8" w:rsidRPr="004827F0" w:rsidRDefault="4D7DACB8" w:rsidP="4D7DACB8">
            <w:pPr>
              <w:jc w:val="center"/>
            </w:pPr>
            <w:r w:rsidRPr="004827F0">
              <w:t>10.</w:t>
            </w:r>
          </w:p>
        </w:tc>
        <w:tc>
          <w:tcPr>
            <w:tcW w:w="3540" w:type="dxa"/>
            <w:tcBorders>
              <w:top w:val="single" w:sz="8" w:space="0" w:color="auto"/>
              <w:left w:val="single" w:sz="8" w:space="0" w:color="auto"/>
              <w:bottom w:val="single" w:sz="8" w:space="0" w:color="auto"/>
              <w:right w:val="single" w:sz="8" w:space="0" w:color="auto"/>
            </w:tcBorders>
            <w:vAlign w:val="bottom"/>
          </w:tcPr>
          <w:p w14:paraId="522B5845" w14:textId="319AF8C9" w:rsidR="4D7DACB8" w:rsidRPr="004827F0" w:rsidRDefault="4D7DACB8">
            <w:r w:rsidRPr="004827F0">
              <w:t>Technologijos</w:t>
            </w:r>
          </w:p>
        </w:tc>
        <w:tc>
          <w:tcPr>
            <w:tcW w:w="1535" w:type="dxa"/>
            <w:tcBorders>
              <w:top w:val="single" w:sz="8" w:space="0" w:color="auto"/>
              <w:left w:val="single" w:sz="8" w:space="0" w:color="auto"/>
              <w:bottom w:val="single" w:sz="8" w:space="0" w:color="auto"/>
              <w:right w:val="single" w:sz="8" w:space="0" w:color="auto"/>
            </w:tcBorders>
            <w:vAlign w:val="center"/>
          </w:tcPr>
          <w:p w14:paraId="73A7264E" w14:textId="1A4CA29D" w:rsidR="4D7DACB8" w:rsidRPr="004827F0" w:rsidRDefault="4D7DACB8" w:rsidP="4D7DACB8">
            <w:pPr>
              <w:jc w:val="center"/>
            </w:pPr>
            <w:r w:rsidRPr="004827F0">
              <w:t>1</w:t>
            </w:r>
          </w:p>
        </w:tc>
        <w:tc>
          <w:tcPr>
            <w:tcW w:w="1843" w:type="dxa"/>
            <w:tcBorders>
              <w:top w:val="single" w:sz="8" w:space="0" w:color="auto"/>
              <w:left w:val="single" w:sz="8" w:space="0" w:color="auto"/>
              <w:bottom w:val="single" w:sz="8" w:space="0" w:color="auto"/>
              <w:right w:val="single" w:sz="8" w:space="0" w:color="auto"/>
            </w:tcBorders>
            <w:vAlign w:val="center"/>
          </w:tcPr>
          <w:p w14:paraId="2B9895CB" w14:textId="09D4196E" w:rsidR="4D7DACB8" w:rsidRPr="004827F0" w:rsidRDefault="4D7DACB8" w:rsidP="4D7DACB8">
            <w:pPr>
              <w:jc w:val="center"/>
            </w:pPr>
            <w:r w:rsidRPr="004827F0">
              <w:t>2</w:t>
            </w:r>
          </w:p>
        </w:tc>
        <w:tc>
          <w:tcPr>
            <w:tcW w:w="1985" w:type="dxa"/>
            <w:tcBorders>
              <w:top w:val="single" w:sz="8" w:space="0" w:color="auto"/>
              <w:left w:val="single" w:sz="8" w:space="0" w:color="auto"/>
              <w:bottom w:val="single" w:sz="8" w:space="0" w:color="auto"/>
              <w:right w:val="single" w:sz="8" w:space="0" w:color="auto"/>
            </w:tcBorders>
            <w:vAlign w:val="center"/>
          </w:tcPr>
          <w:p w14:paraId="36465AE7" w14:textId="76A4C6CF" w:rsidR="4D7DACB8" w:rsidRPr="004827F0" w:rsidRDefault="4D7DACB8" w:rsidP="4D7DACB8">
            <w:pPr>
              <w:jc w:val="center"/>
            </w:pPr>
            <w:r w:rsidRPr="004827F0">
              <w:t>3</w:t>
            </w:r>
          </w:p>
        </w:tc>
      </w:tr>
      <w:tr w:rsidR="4D7DACB8" w:rsidRPr="004827F0" w14:paraId="250B2616" w14:textId="77777777" w:rsidTr="00C245DD">
        <w:trPr>
          <w:trHeight w:val="385"/>
          <w:jc w:val="center"/>
        </w:trPr>
        <w:tc>
          <w:tcPr>
            <w:tcW w:w="585" w:type="dxa"/>
            <w:tcBorders>
              <w:top w:val="single" w:sz="8" w:space="0" w:color="auto"/>
              <w:left w:val="single" w:sz="8" w:space="0" w:color="auto"/>
              <w:bottom w:val="single" w:sz="8" w:space="0" w:color="auto"/>
              <w:right w:val="single" w:sz="8" w:space="0" w:color="auto"/>
            </w:tcBorders>
            <w:vAlign w:val="center"/>
          </w:tcPr>
          <w:p w14:paraId="7AF0DEC2" w14:textId="13844BF6" w:rsidR="4D7DACB8" w:rsidRPr="004827F0" w:rsidRDefault="4D7DACB8" w:rsidP="4D7DACB8">
            <w:pPr>
              <w:jc w:val="center"/>
            </w:pPr>
            <w:r w:rsidRPr="004827F0">
              <w:t>11.</w:t>
            </w:r>
          </w:p>
        </w:tc>
        <w:tc>
          <w:tcPr>
            <w:tcW w:w="3540" w:type="dxa"/>
            <w:tcBorders>
              <w:top w:val="single" w:sz="8" w:space="0" w:color="auto"/>
              <w:left w:val="single" w:sz="8" w:space="0" w:color="auto"/>
              <w:bottom w:val="single" w:sz="8" w:space="0" w:color="auto"/>
              <w:right w:val="single" w:sz="8" w:space="0" w:color="auto"/>
            </w:tcBorders>
            <w:vAlign w:val="center"/>
          </w:tcPr>
          <w:p w14:paraId="425B91CD" w14:textId="0063CA23" w:rsidR="4D7DACB8" w:rsidRPr="004827F0" w:rsidRDefault="4BB89085" w:rsidP="4BB89085">
            <w:r w:rsidRPr="004827F0">
              <w:t>Kita</w:t>
            </w:r>
          </w:p>
        </w:tc>
        <w:tc>
          <w:tcPr>
            <w:tcW w:w="1535" w:type="dxa"/>
            <w:tcBorders>
              <w:top w:val="single" w:sz="8" w:space="0" w:color="auto"/>
              <w:left w:val="single" w:sz="8" w:space="0" w:color="auto"/>
              <w:bottom w:val="single" w:sz="8" w:space="0" w:color="auto"/>
              <w:right w:val="single" w:sz="8" w:space="0" w:color="auto"/>
            </w:tcBorders>
            <w:vAlign w:val="center"/>
          </w:tcPr>
          <w:p w14:paraId="299EC0C2" w14:textId="1C5BC89F" w:rsidR="4D7DACB8" w:rsidRPr="004827F0" w:rsidRDefault="4D7DACB8" w:rsidP="4D7DACB8">
            <w:pPr>
              <w:jc w:val="center"/>
            </w:pPr>
            <w:r w:rsidRPr="004827F0">
              <w:t>4</w:t>
            </w:r>
          </w:p>
        </w:tc>
        <w:tc>
          <w:tcPr>
            <w:tcW w:w="1843" w:type="dxa"/>
            <w:tcBorders>
              <w:top w:val="single" w:sz="8" w:space="0" w:color="auto"/>
              <w:left w:val="single" w:sz="8" w:space="0" w:color="auto"/>
              <w:bottom w:val="single" w:sz="8" w:space="0" w:color="auto"/>
              <w:right w:val="single" w:sz="8" w:space="0" w:color="auto"/>
            </w:tcBorders>
            <w:vAlign w:val="center"/>
          </w:tcPr>
          <w:p w14:paraId="3045070C" w14:textId="780B612A" w:rsidR="4D7DACB8" w:rsidRPr="004827F0" w:rsidRDefault="4D7DACB8" w:rsidP="4D7DACB8">
            <w:pPr>
              <w:jc w:val="center"/>
            </w:pPr>
            <w:r w:rsidRPr="004827F0">
              <w:t>4</w:t>
            </w:r>
          </w:p>
        </w:tc>
        <w:tc>
          <w:tcPr>
            <w:tcW w:w="1985" w:type="dxa"/>
            <w:tcBorders>
              <w:top w:val="single" w:sz="8" w:space="0" w:color="auto"/>
              <w:left w:val="single" w:sz="8" w:space="0" w:color="auto"/>
              <w:bottom w:val="single" w:sz="8" w:space="0" w:color="auto"/>
              <w:right w:val="single" w:sz="8" w:space="0" w:color="auto"/>
            </w:tcBorders>
            <w:vAlign w:val="center"/>
          </w:tcPr>
          <w:p w14:paraId="334C810B" w14:textId="2FEA2461" w:rsidR="4D7DACB8" w:rsidRPr="004827F0" w:rsidRDefault="4D7DACB8" w:rsidP="4D7DACB8">
            <w:pPr>
              <w:jc w:val="center"/>
            </w:pPr>
            <w:r w:rsidRPr="004827F0">
              <w:t>4</w:t>
            </w:r>
          </w:p>
        </w:tc>
      </w:tr>
      <w:tr w:rsidR="4D7DACB8" w:rsidRPr="004827F0" w14:paraId="1EE22E0B" w14:textId="77777777" w:rsidTr="00C245DD">
        <w:trPr>
          <w:trHeight w:val="285"/>
          <w:jc w:val="center"/>
        </w:trPr>
        <w:tc>
          <w:tcPr>
            <w:tcW w:w="585" w:type="dxa"/>
            <w:tcBorders>
              <w:top w:val="single" w:sz="8" w:space="0" w:color="auto"/>
              <w:left w:val="single" w:sz="8" w:space="0" w:color="auto"/>
              <w:bottom w:val="single" w:sz="8" w:space="0" w:color="auto"/>
              <w:right w:val="single" w:sz="8" w:space="0" w:color="auto"/>
            </w:tcBorders>
            <w:vAlign w:val="center"/>
          </w:tcPr>
          <w:p w14:paraId="2AB06A7F" w14:textId="4C7EDA86" w:rsidR="4D7DACB8" w:rsidRPr="004827F0" w:rsidRDefault="4D7DACB8" w:rsidP="4D7DACB8">
            <w:pPr>
              <w:jc w:val="center"/>
            </w:pPr>
            <w:r w:rsidRPr="004827F0">
              <w:t>12.</w:t>
            </w:r>
          </w:p>
        </w:tc>
        <w:tc>
          <w:tcPr>
            <w:tcW w:w="3540" w:type="dxa"/>
            <w:tcBorders>
              <w:top w:val="single" w:sz="8" w:space="0" w:color="auto"/>
              <w:left w:val="single" w:sz="8" w:space="0" w:color="auto"/>
              <w:bottom w:val="single" w:sz="8" w:space="0" w:color="auto"/>
              <w:right w:val="single" w:sz="8" w:space="0" w:color="auto"/>
            </w:tcBorders>
            <w:vAlign w:val="bottom"/>
          </w:tcPr>
          <w:p w14:paraId="18765CA4" w14:textId="2CFC6660" w:rsidR="4D7DACB8" w:rsidRPr="004827F0" w:rsidRDefault="4D7DACB8">
            <w:r w:rsidRPr="004827F0">
              <w:t>Dailė</w:t>
            </w:r>
          </w:p>
        </w:tc>
        <w:tc>
          <w:tcPr>
            <w:tcW w:w="1535" w:type="dxa"/>
            <w:tcBorders>
              <w:top w:val="single" w:sz="8" w:space="0" w:color="auto"/>
              <w:left w:val="single" w:sz="8" w:space="0" w:color="auto"/>
              <w:bottom w:val="single" w:sz="8" w:space="0" w:color="auto"/>
              <w:right w:val="single" w:sz="8" w:space="0" w:color="auto"/>
            </w:tcBorders>
            <w:vAlign w:val="center"/>
          </w:tcPr>
          <w:p w14:paraId="6FC760A3" w14:textId="621EF987" w:rsidR="4D7DACB8" w:rsidRPr="004827F0" w:rsidRDefault="4D7DACB8" w:rsidP="4D7DACB8">
            <w:pPr>
              <w:jc w:val="center"/>
            </w:pPr>
            <w:r w:rsidRPr="004827F0">
              <w:t>1</w:t>
            </w:r>
          </w:p>
        </w:tc>
        <w:tc>
          <w:tcPr>
            <w:tcW w:w="1843" w:type="dxa"/>
            <w:tcBorders>
              <w:top w:val="single" w:sz="8" w:space="0" w:color="auto"/>
              <w:left w:val="single" w:sz="8" w:space="0" w:color="auto"/>
              <w:bottom w:val="single" w:sz="8" w:space="0" w:color="auto"/>
              <w:right w:val="single" w:sz="8" w:space="0" w:color="auto"/>
            </w:tcBorders>
            <w:vAlign w:val="center"/>
          </w:tcPr>
          <w:p w14:paraId="721C70A9" w14:textId="567DA3B7" w:rsidR="4D7DACB8" w:rsidRPr="004827F0" w:rsidRDefault="4D7DACB8" w:rsidP="4D7DACB8">
            <w:pPr>
              <w:jc w:val="center"/>
            </w:pPr>
            <w:r w:rsidRPr="004827F0">
              <w:t>0</w:t>
            </w:r>
          </w:p>
        </w:tc>
        <w:tc>
          <w:tcPr>
            <w:tcW w:w="1985" w:type="dxa"/>
            <w:tcBorders>
              <w:top w:val="single" w:sz="8" w:space="0" w:color="auto"/>
              <w:left w:val="single" w:sz="8" w:space="0" w:color="auto"/>
              <w:bottom w:val="single" w:sz="8" w:space="0" w:color="auto"/>
              <w:right w:val="single" w:sz="8" w:space="0" w:color="auto"/>
            </w:tcBorders>
            <w:vAlign w:val="center"/>
          </w:tcPr>
          <w:p w14:paraId="4DC802B7" w14:textId="304A6391" w:rsidR="4D7DACB8" w:rsidRPr="004827F0" w:rsidRDefault="4D7DACB8" w:rsidP="4D7DACB8">
            <w:pPr>
              <w:jc w:val="center"/>
            </w:pPr>
            <w:r w:rsidRPr="004827F0">
              <w:t>1</w:t>
            </w:r>
          </w:p>
        </w:tc>
      </w:tr>
      <w:tr w:rsidR="4D7DACB8" w:rsidRPr="004827F0" w14:paraId="30F5A616" w14:textId="77777777" w:rsidTr="00C245DD">
        <w:trPr>
          <w:trHeight w:val="300"/>
          <w:jc w:val="center"/>
        </w:trPr>
        <w:tc>
          <w:tcPr>
            <w:tcW w:w="4125" w:type="dxa"/>
            <w:gridSpan w:val="2"/>
            <w:tcBorders>
              <w:top w:val="single" w:sz="8" w:space="0" w:color="auto"/>
              <w:left w:val="single" w:sz="8" w:space="0" w:color="auto"/>
              <w:bottom w:val="single" w:sz="8" w:space="0" w:color="auto"/>
              <w:right w:val="single" w:sz="8" w:space="0" w:color="auto"/>
            </w:tcBorders>
            <w:vAlign w:val="center"/>
          </w:tcPr>
          <w:p w14:paraId="79289771" w14:textId="4859384A" w:rsidR="4D7DACB8" w:rsidRPr="004827F0" w:rsidRDefault="4D7DACB8">
            <w:r w:rsidRPr="004827F0">
              <w:rPr>
                <w:b/>
                <w:bCs/>
              </w:rPr>
              <w:t xml:space="preserve">                                                     Iš viso:</w:t>
            </w:r>
          </w:p>
        </w:tc>
        <w:tc>
          <w:tcPr>
            <w:tcW w:w="1535" w:type="dxa"/>
            <w:tcBorders>
              <w:top w:val="single" w:sz="8" w:space="0" w:color="auto"/>
              <w:left w:val="nil"/>
              <w:bottom w:val="single" w:sz="8" w:space="0" w:color="auto"/>
              <w:right w:val="single" w:sz="8" w:space="0" w:color="auto"/>
            </w:tcBorders>
            <w:vAlign w:val="center"/>
          </w:tcPr>
          <w:p w14:paraId="3ACF8024" w14:textId="7C72C449" w:rsidR="4D7DACB8" w:rsidRPr="004827F0" w:rsidRDefault="4D7DACB8" w:rsidP="4D7DACB8">
            <w:pPr>
              <w:jc w:val="center"/>
            </w:pPr>
            <w:r w:rsidRPr="004827F0">
              <w:rPr>
                <w:b/>
                <w:bCs/>
              </w:rPr>
              <w:t>35</w:t>
            </w:r>
          </w:p>
        </w:tc>
        <w:tc>
          <w:tcPr>
            <w:tcW w:w="1843" w:type="dxa"/>
            <w:tcBorders>
              <w:top w:val="single" w:sz="8" w:space="0" w:color="auto"/>
              <w:left w:val="single" w:sz="8" w:space="0" w:color="auto"/>
              <w:bottom w:val="single" w:sz="8" w:space="0" w:color="auto"/>
              <w:right w:val="single" w:sz="8" w:space="0" w:color="auto"/>
            </w:tcBorders>
            <w:vAlign w:val="center"/>
          </w:tcPr>
          <w:p w14:paraId="404E66DD" w14:textId="01F14BF3" w:rsidR="4D7DACB8" w:rsidRPr="004827F0" w:rsidRDefault="4D7DACB8" w:rsidP="4D7DACB8">
            <w:pPr>
              <w:jc w:val="center"/>
            </w:pPr>
            <w:r w:rsidRPr="004827F0">
              <w:rPr>
                <w:b/>
                <w:bCs/>
              </w:rPr>
              <w:t>38</w:t>
            </w:r>
          </w:p>
        </w:tc>
        <w:tc>
          <w:tcPr>
            <w:tcW w:w="1985" w:type="dxa"/>
            <w:tcBorders>
              <w:top w:val="single" w:sz="8" w:space="0" w:color="auto"/>
              <w:left w:val="single" w:sz="8" w:space="0" w:color="auto"/>
              <w:bottom w:val="single" w:sz="8" w:space="0" w:color="auto"/>
              <w:right w:val="single" w:sz="8" w:space="0" w:color="auto"/>
            </w:tcBorders>
            <w:vAlign w:val="center"/>
          </w:tcPr>
          <w:p w14:paraId="32C45F04" w14:textId="6B7E1168" w:rsidR="4D7DACB8" w:rsidRPr="004827F0" w:rsidRDefault="4D7DACB8" w:rsidP="4D7DACB8">
            <w:pPr>
              <w:jc w:val="center"/>
            </w:pPr>
            <w:r w:rsidRPr="004827F0">
              <w:rPr>
                <w:b/>
                <w:bCs/>
              </w:rPr>
              <w:t>51</w:t>
            </w:r>
          </w:p>
        </w:tc>
      </w:tr>
    </w:tbl>
    <w:p w14:paraId="70B7E30A" w14:textId="1DC5E1C0" w:rsidR="0C9D7982" w:rsidRPr="004827F0" w:rsidRDefault="0C9D7982" w:rsidP="0C9D7982">
      <w:pPr>
        <w:tabs>
          <w:tab w:val="left" w:pos="1418"/>
        </w:tabs>
        <w:jc w:val="both"/>
        <w:rPr>
          <w:i/>
          <w:iCs/>
          <w:color w:val="000000" w:themeColor="text1"/>
          <w:sz w:val="20"/>
          <w:szCs w:val="20"/>
        </w:rPr>
      </w:pPr>
      <w:r w:rsidRPr="004827F0">
        <w:rPr>
          <w:i/>
          <w:iCs/>
          <w:color w:val="000000" w:themeColor="text1"/>
          <w:sz w:val="20"/>
          <w:szCs w:val="20"/>
        </w:rPr>
        <w:t xml:space="preserve">Duomenų šaltinis: </w:t>
      </w:r>
      <w:r w:rsidR="5D81857C" w:rsidRPr="004827F0">
        <w:rPr>
          <w:i/>
          <w:iCs/>
          <w:color w:val="000000" w:themeColor="text1"/>
          <w:sz w:val="20"/>
          <w:szCs w:val="20"/>
        </w:rPr>
        <w:t xml:space="preserve">Mokinių registro, </w:t>
      </w:r>
      <w:r w:rsidRPr="004827F0">
        <w:rPr>
          <w:i/>
          <w:iCs/>
          <w:color w:val="000000" w:themeColor="text1"/>
          <w:sz w:val="20"/>
          <w:szCs w:val="20"/>
        </w:rPr>
        <w:t>savivaldybės duomenys</w:t>
      </w:r>
      <w:r w:rsidR="00901949">
        <w:rPr>
          <w:i/>
          <w:iCs/>
          <w:color w:val="000000" w:themeColor="text1"/>
          <w:sz w:val="20"/>
          <w:szCs w:val="20"/>
        </w:rPr>
        <w:t>.</w:t>
      </w:r>
    </w:p>
    <w:p w14:paraId="49D8582B" w14:textId="5A183737" w:rsidR="0C9D7982" w:rsidRDefault="0C9D7982" w:rsidP="0C9D7982">
      <w:pPr>
        <w:jc w:val="both"/>
      </w:pPr>
    </w:p>
    <w:p w14:paraId="2C3DD19C" w14:textId="4A74BD55" w:rsidR="00E56F58" w:rsidRDefault="00E56F58" w:rsidP="004827F0">
      <w:pPr>
        <w:ind w:firstLine="851"/>
        <w:jc w:val="both"/>
      </w:pPr>
      <w:r>
        <w:t>Nuo 2019 m.</w:t>
      </w:r>
      <w:r w:rsidRPr="794B1042">
        <w:rPr>
          <w:color w:val="FF0000"/>
        </w:rPr>
        <w:t xml:space="preserve"> </w:t>
      </w:r>
      <w:r>
        <w:t>auga choreografijos, gamtos, ekologijos, muzikos, techninės kūrybos, technologijų sporto neformaliojo švietimo programų, finansuojamų valstybės / ES lėšomis, skaičius. Nuo 8 iki 15 išaugo prioritetinės krypties NVŠ programų, prisidedančių prie STEAM įgyvendinimo plėtros, skaičius</w:t>
      </w:r>
      <w:r w:rsidR="004827F0">
        <w:t>.</w:t>
      </w:r>
    </w:p>
    <w:p w14:paraId="5A5E9F3D" w14:textId="2A898719" w:rsidR="2A3FE205" w:rsidRDefault="0DCC4DA0" w:rsidP="004827F0">
      <w:pPr>
        <w:ind w:firstLine="851"/>
        <w:jc w:val="both"/>
      </w:pPr>
      <w:r>
        <w:t>Sudarytos galimybės</w:t>
      </w:r>
      <w:r w:rsidR="5D81857C">
        <w:t xml:space="preserve"> </w:t>
      </w:r>
      <w:r w:rsidR="004827F0">
        <w:t xml:space="preserve">mokiniams, turintiems specialiųjų ugdymosi poreikių, vidutinę ir didelę negalią, lankyti </w:t>
      </w:r>
      <w:r>
        <w:t>sporto</w:t>
      </w:r>
      <w:r w:rsidR="6CFB8472">
        <w:t>,</w:t>
      </w:r>
      <w:r>
        <w:t xml:space="preserve"> technologijų</w:t>
      </w:r>
      <w:r w:rsidR="6CFB8472">
        <w:t>,</w:t>
      </w:r>
      <w:r>
        <w:t xml:space="preserve"> gamtos ir ekologijos </w:t>
      </w:r>
      <w:r w:rsidR="2164FD68">
        <w:t>programas</w:t>
      </w:r>
      <w:r w:rsidR="004827F0">
        <w:t>.</w:t>
      </w:r>
    </w:p>
    <w:p w14:paraId="36084553" w14:textId="412F5490" w:rsidR="2A3FE205" w:rsidRDefault="2A3FE205"/>
    <w:p w14:paraId="1A3086F1" w14:textId="4B3E887E" w:rsidR="00581531" w:rsidRDefault="00581531" w:rsidP="00581531">
      <w:pPr>
        <w:jc w:val="center"/>
        <w:rPr>
          <w:b/>
          <w:bCs/>
        </w:rPr>
      </w:pPr>
      <w:r w:rsidRPr="6EF5DA85">
        <w:rPr>
          <w:b/>
          <w:bCs/>
        </w:rPr>
        <w:t xml:space="preserve">Mokinių, turinčių SUP (vidutinę ir didelę negalią), </w:t>
      </w:r>
      <w:r w:rsidR="004827F0">
        <w:rPr>
          <w:b/>
          <w:bCs/>
        </w:rPr>
        <w:t xml:space="preserve">skaičius </w:t>
      </w:r>
      <w:r w:rsidRPr="6EF5DA85">
        <w:rPr>
          <w:b/>
          <w:bCs/>
        </w:rPr>
        <w:t>NVŠ tikslinio finansavimo program</w:t>
      </w:r>
      <w:r w:rsidR="004827F0">
        <w:rPr>
          <w:b/>
          <w:bCs/>
        </w:rPr>
        <w:t>ose</w:t>
      </w:r>
    </w:p>
    <w:p w14:paraId="39072B55" w14:textId="77777777" w:rsidR="006D47D4" w:rsidRDefault="006D47D4" w:rsidP="00581531">
      <w:pPr>
        <w:jc w:val="center"/>
        <w:rPr>
          <w:b/>
          <w:bCs/>
        </w:rPr>
      </w:pPr>
    </w:p>
    <w:tbl>
      <w:tblPr>
        <w:tblStyle w:val="Lentelstinklelis"/>
        <w:tblW w:w="9209" w:type="dxa"/>
        <w:jc w:val="center"/>
        <w:tblLayout w:type="fixed"/>
        <w:tblLook w:val="06A0" w:firstRow="1" w:lastRow="0" w:firstColumn="1" w:lastColumn="0" w:noHBand="1" w:noVBand="1"/>
      </w:tblPr>
      <w:tblGrid>
        <w:gridCol w:w="717"/>
        <w:gridCol w:w="2490"/>
        <w:gridCol w:w="1845"/>
        <w:gridCol w:w="2130"/>
        <w:gridCol w:w="2027"/>
      </w:tblGrid>
      <w:tr w:rsidR="00581531" w:rsidRPr="006D47D4" w14:paraId="085F23AA" w14:textId="77777777" w:rsidTr="0040057C">
        <w:trPr>
          <w:trHeight w:val="447"/>
          <w:jc w:val="center"/>
        </w:trPr>
        <w:tc>
          <w:tcPr>
            <w:tcW w:w="717" w:type="dxa"/>
          </w:tcPr>
          <w:p w14:paraId="52B586E5" w14:textId="77777777" w:rsidR="00581531" w:rsidRPr="006D47D4" w:rsidRDefault="00581531" w:rsidP="006D47D4">
            <w:pPr>
              <w:rPr>
                <w:b/>
                <w:bCs/>
              </w:rPr>
            </w:pPr>
            <w:r w:rsidRPr="006D47D4">
              <w:rPr>
                <w:b/>
                <w:bCs/>
              </w:rPr>
              <w:t>Eil. Nr.</w:t>
            </w:r>
          </w:p>
        </w:tc>
        <w:tc>
          <w:tcPr>
            <w:tcW w:w="2490" w:type="dxa"/>
          </w:tcPr>
          <w:p w14:paraId="1904D3A3" w14:textId="77777777" w:rsidR="00581531" w:rsidRPr="006D47D4" w:rsidRDefault="00581531" w:rsidP="006D47D4">
            <w:pPr>
              <w:rPr>
                <w:b/>
                <w:bCs/>
              </w:rPr>
            </w:pPr>
            <w:r w:rsidRPr="006D47D4">
              <w:rPr>
                <w:b/>
                <w:bCs/>
              </w:rPr>
              <w:t>Programos kryptis</w:t>
            </w:r>
          </w:p>
        </w:tc>
        <w:tc>
          <w:tcPr>
            <w:tcW w:w="1845" w:type="dxa"/>
          </w:tcPr>
          <w:p w14:paraId="6937E2E3" w14:textId="77777777" w:rsidR="00581531" w:rsidRPr="006D47D4" w:rsidRDefault="00581531" w:rsidP="006D47D4">
            <w:pPr>
              <w:jc w:val="center"/>
              <w:rPr>
                <w:b/>
                <w:bCs/>
              </w:rPr>
            </w:pPr>
            <w:r w:rsidRPr="006D47D4">
              <w:rPr>
                <w:b/>
                <w:bCs/>
              </w:rPr>
              <w:t>2019 m.</w:t>
            </w:r>
          </w:p>
        </w:tc>
        <w:tc>
          <w:tcPr>
            <w:tcW w:w="2130" w:type="dxa"/>
          </w:tcPr>
          <w:p w14:paraId="20081408" w14:textId="77777777" w:rsidR="00581531" w:rsidRPr="006D47D4" w:rsidRDefault="00581531" w:rsidP="006D47D4">
            <w:pPr>
              <w:jc w:val="center"/>
              <w:rPr>
                <w:b/>
                <w:bCs/>
              </w:rPr>
            </w:pPr>
            <w:r w:rsidRPr="006D47D4">
              <w:rPr>
                <w:b/>
                <w:bCs/>
              </w:rPr>
              <w:t>2020 m.</w:t>
            </w:r>
          </w:p>
        </w:tc>
        <w:tc>
          <w:tcPr>
            <w:tcW w:w="2027" w:type="dxa"/>
          </w:tcPr>
          <w:p w14:paraId="70F52A28" w14:textId="77777777" w:rsidR="00581531" w:rsidRPr="006D47D4" w:rsidRDefault="00581531" w:rsidP="006D47D4">
            <w:pPr>
              <w:jc w:val="center"/>
              <w:rPr>
                <w:b/>
                <w:bCs/>
              </w:rPr>
            </w:pPr>
            <w:r w:rsidRPr="006D47D4">
              <w:rPr>
                <w:b/>
                <w:bCs/>
              </w:rPr>
              <w:t>2021 m.</w:t>
            </w:r>
          </w:p>
        </w:tc>
      </w:tr>
      <w:tr w:rsidR="00581531" w14:paraId="10582196" w14:textId="77777777" w:rsidTr="0040057C">
        <w:trPr>
          <w:jc w:val="center"/>
        </w:trPr>
        <w:tc>
          <w:tcPr>
            <w:tcW w:w="717" w:type="dxa"/>
          </w:tcPr>
          <w:p w14:paraId="44E7F039" w14:textId="77777777" w:rsidR="00581531" w:rsidRDefault="00581531" w:rsidP="0040057C">
            <w:pPr>
              <w:jc w:val="center"/>
            </w:pPr>
            <w:r w:rsidRPr="6EF5DA85">
              <w:t>1.</w:t>
            </w:r>
          </w:p>
        </w:tc>
        <w:tc>
          <w:tcPr>
            <w:tcW w:w="2490" w:type="dxa"/>
          </w:tcPr>
          <w:p w14:paraId="10F78EC8" w14:textId="77777777" w:rsidR="00581531" w:rsidRDefault="00581531" w:rsidP="006D47D4">
            <w:r w:rsidRPr="6EF5DA85">
              <w:t>Gamta, ekologija</w:t>
            </w:r>
          </w:p>
        </w:tc>
        <w:tc>
          <w:tcPr>
            <w:tcW w:w="1845" w:type="dxa"/>
          </w:tcPr>
          <w:p w14:paraId="042D3A7E" w14:textId="77777777" w:rsidR="00581531" w:rsidRDefault="00581531" w:rsidP="006D47D4">
            <w:pPr>
              <w:jc w:val="center"/>
            </w:pPr>
            <w:r w:rsidRPr="6EF5DA85">
              <w:t>27</w:t>
            </w:r>
          </w:p>
        </w:tc>
        <w:tc>
          <w:tcPr>
            <w:tcW w:w="2130" w:type="dxa"/>
          </w:tcPr>
          <w:p w14:paraId="5629B137" w14:textId="77777777" w:rsidR="00581531" w:rsidRDefault="00581531" w:rsidP="006D47D4">
            <w:pPr>
              <w:jc w:val="center"/>
            </w:pPr>
            <w:r w:rsidRPr="6EF5DA85">
              <w:t>18</w:t>
            </w:r>
          </w:p>
        </w:tc>
        <w:tc>
          <w:tcPr>
            <w:tcW w:w="2027" w:type="dxa"/>
          </w:tcPr>
          <w:p w14:paraId="188062B9" w14:textId="77777777" w:rsidR="00581531" w:rsidRDefault="00581531" w:rsidP="006D47D4">
            <w:pPr>
              <w:jc w:val="center"/>
            </w:pPr>
            <w:r w:rsidRPr="6EF5DA85">
              <w:t>35</w:t>
            </w:r>
          </w:p>
        </w:tc>
      </w:tr>
      <w:tr w:rsidR="00581531" w14:paraId="50DE56C9" w14:textId="77777777" w:rsidTr="0040057C">
        <w:trPr>
          <w:jc w:val="center"/>
        </w:trPr>
        <w:tc>
          <w:tcPr>
            <w:tcW w:w="717" w:type="dxa"/>
          </w:tcPr>
          <w:p w14:paraId="200D2AD2" w14:textId="77777777" w:rsidR="00581531" w:rsidRDefault="00581531" w:rsidP="0040057C">
            <w:pPr>
              <w:jc w:val="center"/>
            </w:pPr>
            <w:r w:rsidRPr="6EF5DA85">
              <w:t>2.</w:t>
            </w:r>
          </w:p>
        </w:tc>
        <w:tc>
          <w:tcPr>
            <w:tcW w:w="2490" w:type="dxa"/>
          </w:tcPr>
          <w:p w14:paraId="34307E06" w14:textId="77777777" w:rsidR="00581531" w:rsidRDefault="00581531" w:rsidP="006D47D4">
            <w:r w:rsidRPr="6EF5DA85">
              <w:t>Sportas</w:t>
            </w:r>
          </w:p>
        </w:tc>
        <w:tc>
          <w:tcPr>
            <w:tcW w:w="1845" w:type="dxa"/>
          </w:tcPr>
          <w:p w14:paraId="435F8DD0" w14:textId="77777777" w:rsidR="00581531" w:rsidRDefault="00581531" w:rsidP="006D47D4">
            <w:pPr>
              <w:jc w:val="center"/>
            </w:pPr>
            <w:r w:rsidRPr="6EF5DA85">
              <w:t>9</w:t>
            </w:r>
          </w:p>
        </w:tc>
        <w:tc>
          <w:tcPr>
            <w:tcW w:w="2130" w:type="dxa"/>
          </w:tcPr>
          <w:p w14:paraId="43D0320A" w14:textId="77777777" w:rsidR="00581531" w:rsidRDefault="00581531" w:rsidP="006D47D4">
            <w:pPr>
              <w:jc w:val="center"/>
            </w:pPr>
            <w:r w:rsidRPr="6EF5DA85">
              <w:t>3</w:t>
            </w:r>
          </w:p>
        </w:tc>
        <w:tc>
          <w:tcPr>
            <w:tcW w:w="2027" w:type="dxa"/>
          </w:tcPr>
          <w:p w14:paraId="251C7C6E" w14:textId="77777777" w:rsidR="00581531" w:rsidRDefault="00581531" w:rsidP="006D47D4">
            <w:pPr>
              <w:jc w:val="center"/>
            </w:pPr>
            <w:r w:rsidRPr="6EF5DA85">
              <w:t>38</w:t>
            </w:r>
          </w:p>
        </w:tc>
      </w:tr>
      <w:tr w:rsidR="00581531" w14:paraId="46362EB5" w14:textId="77777777" w:rsidTr="0040057C">
        <w:trPr>
          <w:jc w:val="center"/>
        </w:trPr>
        <w:tc>
          <w:tcPr>
            <w:tcW w:w="717" w:type="dxa"/>
          </w:tcPr>
          <w:p w14:paraId="7CB43A27" w14:textId="77777777" w:rsidR="00581531" w:rsidRDefault="00581531" w:rsidP="0040057C">
            <w:pPr>
              <w:jc w:val="center"/>
            </w:pPr>
            <w:r w:rsidRPr="6EF5DA85">
              <w:t>3.</w:t>
            </w:r>
          </w:p>
        </w:tc>
        <w:tc>
          <w:tcPr>
            <w:tcW w:w="2490" w:type="dxa"/>
          </w:tcPr>
          <w:p w14:paraId="2927E1E8" w14:textId="77777777" w:rsidR="00581531" w:rsidRDefault="00581531" w:rsidP="006D47D4">
            <w:r w:rsidRPr="6EF5DA85">
              <w:t>Technologijos</w:t>
            </w:r>
          </w:p>
        </w:tc>
        <w:tc>
          <w:tcPr>
            <w:tcW w:w="1845" w:type="dxa"/>
          </w:tcPr>
          <w:p w14:paraId="7A123EF2" w14:textId="77777777" w:rsidR="00581531" w:rsidRDefault="00581531" w:rsidP="006D47D4">
            <w:pPr>
              <w:jc w:val="center"/>
            </w:pPr>
            <w:r w:rsidRPr="6EF5DA85">
              <w:t>21</w:t>
            </w:r>
          </w:p>
        </w:tc>
        <w:tc>
          <w:tcPr>
            <w:tcW w:w="2130" w:type="dxa"/>
          </w:tcPr>
          <w:p w14:paraId="2905B690" w14:textId="77777777" w:rsidR="00581531" w:rsidRDefault="00581531" w:rsidP="006D47D4">
            <w:pPr>
              <w:jc w:val="center"/>
            </w:pPr>
            <w:r w:rsidRPr="6EF5DA85">
              <w:t>21</w:t>
            </w:r>
          </w:p>
        </w:tc>
        <w:tc>
          <w:tcPr>
            <w:tcW w:w="2027" w:type="dxa"/>
          </w:tcPr>
          <w:p w14:paraId="5B397479" w14:textId="77777777" w:rsidR="00581531" w:rsidRDefault="00581531" w:rsidP="006D47D4">
            <w:pPr>
              <w:jc w:val="center"/>
            </w:pPr>
            <w:r w:rsidRPr="6EF5DA85">
              <w:t>19</w:t>
            </w:r>
          </w:p>
        </w:tc>
      </w:tr>
      <w:tr w:rsidR="00581531" w14:paraId="430F41E8" w14:textId="77777777" w:rsidTr="0040057C">
        <w:trPr>
          <w:jc w:val="center"/>
        </w:trPr>
        <w:tc>
          <w:tcPr>
            <w:tcW w:w="717" w:type="dxa"/>
          </w:tcPr>
          <w:p w14:paraId="27AAAD0C" w14:textId="77777777" w:rsidR="00581531" w:rsidRDefault="00581531" w:rsidP="006D47D4"/>
        </w:tc>
        <w:tc>
          <w:tcPr>
            <w:tcW w:w="2490" w:type="dxa"/>
          </w:tcPr>
          <w:p w14:paraId="59BD7049" w14:textId="77777777" w:rsidR="00581531" w:rsidRDefault="00581531" w:rsidP="006D47D4">
            <w:pPr>
              <w:jc w:val="both"/>
              <w:rPr>
                <w:b/>
                <w:bCs/>
              </w:rPr>
            </w:pPr>
            <w:r w:rsidRPr="794B1042">
              <w:rPr>
                <w:b/>
                <w:bCs/>
              </w:rPr>
              <w:t xml:space="preserve">                        Iš viso:</w:t>
            </w:r>
          </w:p>
        </w:tc>
        <w:tc>
          <w:tcPr>
            <w:tcW w:w="1845" w:type="dxa"/>
          </w:tcPr>
          <w:p w14:paraId="538992EF" w14:textId="77777777" w:rsidR="00581531" w:rsidRDefault="00581531" w:rsidP="006D47D4">
            <w:pPr>
              <w:jc w:val="center"/>
              <w:rPr>
                <w:b/>
                <w:bCs/>
              </w:rPr>
            </w:pPr>
            <w:r w:rsidRPr="794B1042">
              <w:rPr>
                <w:b/>
                <w:bCs/>
              </w:rPr>
              <w:t>57</w:t>
            </w:r>
          </w:p>
        </w:tc>
        <w:tc>
          <w:tcPr>
            <w:tcW w:w="2130" w:type="dxa"/>
          </w:tcPr>
          <w:p w14:paraId="5FD6C2AC" w14:textId="77777777" w:rsidR="00581531" w:rsidRDefault="00581531" w:rsidP="006D47D4">
            <w:pPr>
              <w:jc w:val="center"/>
              <w:rPr>
                <w:b/>
                <w:bCs/>
              </w:rPr>
            </w:pPr>
            <w:r w:rsidRPr="794B1042">
              <w:rPr>
                <w:b/>
                <w:bCs/>
              </w:rPr>
              <w:t>42</w:t>
            </w:r>
          </w:p>
        </w:tc>
        <w:tc>
          <w:tcPr>
            <w:tcW w:w="2027" w:type="dxa"/>
          </w:tcPr>
          <w:p w14:paraId="4CF7373F" w14:textId="77777777" w:rsidR="00581531" w:rsidRDefault="00581531" w:rsidP="006D47D4">
            <w:pPr>
              <w:jc w:val="center"/>
              <w:rPr>
                <w:b/>
                <w:bCs/>
              </w:rPr>
            </w:pPr>
            <w:r w:rsidRPr="794B1042">
              <w:rPr>
                <w:b/>
                <w:bCs/>
              </w:rPr>
              <w:t>92</w:t>
            </w:r>
          </w:p>
        </w:tc>
      </w:tr>
    </w:tbl>
    <w:p w14:paraId="70DBC106" w14:textId="3A5B51C2" w:rsidR="0D09CA80" w:rsidRDefault="0D09CA80" w:rsidP="0D09CA80">
      <w:pPr>
        <w:tabs>
          <w:tab w:val="left" w:pos="1418"/>
        </w:tabs>
        <w:jc w:val="both"/>
        <w:rPr>
          <w:highlight w:val="yellow"/>
        </w:rPr>
      </w:pPr>
    </w:p>
    <w:p w14:paraId="77A1E88C" w14:textId="63162262" w:rsidR="02968B45" w:rsidRDefault="4BB89085" w:rsidP="0040057C">
      <w:pPr>
        <w:tabs>
          <w:tab w:val="left" w:pos="1418"/>
        </w:tabs>
        <w:ind w:left="360"/>
        <w:jc w:val="center"/>
        <w:rPr>
          <w:highlight w:val="magenta"/>
          <w:u w:val="single"/>
        </w:rPr>
      </w:pPr>
      <w:r w:rsidRPr="4BB89085">
        <w:rPr>
          <w:b/>
          <w:bCs/>
        </w:rPr>
        <w:t>Šiaulių miesto savivaldybės pavaldumo bendrojo ugdymo mokyklų mokinių pasiskirstymas pagal bendrojo ugdymo mokyklų neformaliojo švietimo programų (būrelių) kryptis</w:t>
      </w:r>
    </w:p>
    <w:p w14:paraId="03E0E03E" w14:textId="29BE5100" w:rsidR="5D81857C" w:rsidRDefault="5D81857C" w:rsidP="4BB89085">
      <w:pPr>
        <w:jc w:val="both"/>
        <w:rPr>
          <w:rFonts w:ascii="Segoe UI" w:eastAsia="Segoe UI" w:hAnsi="Segoe UI" w:cs="Segoe U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5"/>
        <w:gridCol w:w="1270"/>
        <w:gridCol w:w="1418"/>
      </w:tblGrid>
      <w:tr w:rsidR="4BB89085" w14:paraId="1BC7572B" w14:textId="77777777" w:rsidTr="0040057C">
        <w:trPr>
          <w:trHeight w:val="630"/>
          <w:jc w:val="center"/>
        </w:trPr>
        <w:tc>
          <w:tcPr>
            <w:tcW w:w="988" w:type="dxa"/>
          </w:tcPr>
          <w:p w14:paraId="254D45F2" w14:textId="6A418954" w:rsidR="4BB89085" w:rsidRDefault="4BB89085" w:rsidP="009770ED">
            <w:pPr>
              <w:jc w:val="center"/>
            </w:pPr>
            <w:r w:rsidRPr="4BB89085">
              <w:rPr>
                <w:b/>
                <w:bCs/>
                <w:color w:val="000000" w:themeColor="text1"/>
              </w:rPr>
              <w:t>Eil. Nr.</w:t>
            </w:r>
            <w:r w:rsidRPr="4BB89085">
              <w:rPr>
                <w:color w:val="000000" w:themeColor="text1"/>
              </w:rPr>
              <w:t xml:space="preserve"> </w:t>
            </w:r>
          </w:p>
        </w:tc>
        <w:tc>
          <w:tcPr>
            <w:tcW w:w="5675" w:type="dxa"/>
          </w:tcPr>
          <w:p w14:paraId="4AFBF8E2" w14:textId="276711E0" w:rsidR="4BB89085" w:rsidRDefault="4BB89085" w:rsidP="009770ED">
            <w:pPr>
              <w:jc w:val="center"/>
            </w:pPr>
            <w:r w:rsidRPr="4BB89085">
              <w:rPr>
                <w:b/>
                <w:bCs/>
                <w:color w:val="000000" w:themeColor="text1"/>
              </w:rPr>
              <w:t>Neformaliojo švietimo programos kryptis</w:t>
            </w:r>
            <w:r w:rsidRPr="4BB89085">
              <w:rPr>
                <w:color w:val="000000" w:themeColor="text1"/>
              </w:rPr>
              <w:t xml:space="preserve"> </w:t>
            </w:r>
          </w:p>
        </w:tc>
        <w:tc>
          <w:tcPr>
            <w:tcW w:w="1270" w:type="dxa"/>
          </w:tcPr>
          <w:p w14:paraId="1B6D7AC7" w14:textId="77777777" w:rsidR="00817381" w:rsidRDefault="4BB89085" w:rsidP="009770ED">
            <w:pPr>
              <w:jc w:val="center"/>
              <w:rPr>
                <w:b/>
                <w:bCs/>
                <w:color w:val="000000" w:themeColor="text1"/>
              </w:rPr>
            </w:pPr>
            <w:r w:rsidRPr="4BB89085">
              <w:rPr>
                <w:b/>
                <w:bCs/>
                <w:color w:val="000000" w:themeColor="text1"/>
              </w:rPr>
              <w:t>Mokinių skaičius</w:t>
            </w:r>
          </w:p>
          <w:p w14:paraId="3A191D3B" w14:textId="47BD67CC" w:rsidR="4BB89085" w:rsidRDefault="00817381" w:rsidP="009770ED">
            <w:pPr>
              <w:jc w:val="center"/>
            </w:pPr>
            <w:r>
              <w:rPr>
                <w:b/>
                <w:bCs/>
                <w:color w:val="000000" w:themeColor="text1"/>
              </w:rPr>
              <w:t>2021 m.</w:t>
            </w:r>
            <w:r w:rsidR="4BB89085" w:rsidRPr="4BB89085">
              <w:rPr>
                <w:color w:val="000000" w:themeColor="text1"/>
              </w:rPr>
              <w:t xml:space="preserve"> </w:t>
            </w:r>
          </w:p>
        </w:tc>
        <w:tc>
          <w:tcPr>
            <w:tcW w:w="1418" w:type="dxa"/>
          </w:tcPr>
          <w:p w14:paraId="74E43BAF" w14:textId="1B747EDD" w:rsidR="4BB89085" w:rsidRDefault="4BB89085" w:rsidP="009770ED">
            <w:pPr>
              <w:jc w:val="center"/>
            </w:pPr>
            <w:r w:rsidRPr="4BB89085">
              <w:rPr>
                <w:b/>
                <w:bCs/>
                <w:color w:val="000000" w:themeColor="text1"/>
              </w:rPr>
              <w:t>Mokinių dalis, proc.</w:t>
            </w:r>
            <w:r w:rsidRPr="4BB89085">
              <w:rPr>
                <w:color w:val="000000" w:themeColor="text1"/>
              </w:rPr>
              <w:t xml:space="preserve"> </w:t>
            </w:r>
          </w:p>
        </w:tc>
      </w:tr>
      <w:tr w:rsidR="4BB89085" w14:paraId="7C782630" w14:textId="77777777" w:rsidTr="0040057C">
        <w:trPr>
          <w:trHeight w:val="397"/>
          <w:jc w:val="center"/>
        </w:trPr>
        <w:tc>
          <w:tcPr>
            <w:tcW w:w="988" w:type="dxa"/>
          </w:tcPr>
          <w:p w14:paraId="72FFA1AE" w14:textId="7B15BE5D" w:rsidR="4BB89085" w:rsidRDefault="4BB89085" w:rsidP="009770ED">
            <w:pPr>
              <w:jc w:val="center"/>
            </w:pPr>
            <w:r w:rsidRPr="4BB89085">
              <w:rPr>
                <w:color w:val="000000" w:themeColor="text1"/>
              </w:rPr>
              <w:t xml:space="preserve">1. </w:t>
            </w:r>
          </w:p>
        </w:tc>
        <w:tc>
          <w:tcPr>
            <w:tcW w:w="5675" w:type="dxa"/>
          </w:tcPr>
          <w:p w14:paraId="6C17A895" w14:textId="033346CF" w:rsidR="4BB89085" w:rsidRDefault="4BB89085" w:rsidP="009770ED">
            <w:r w:rsidRPr="4BB89085">
              <w:rPr>
                <w:color w:val="000000" w:themeColor="text1"/>
              </w:rPr>
              <w:t xml:space="preserve">Choreografija, šokis (liaudies, šiuolaikinis, pramoginis) </w:t>
            </w:r>
          </w:p>
        </w:tc>
        <w:tc>
          <w:tcPr>
            <w:tcW w:w="1270" w:type="dxa"/>
          </w:tcPr>
          <w:p w14:paraId="7B2F8F86" w14:textId="7192A519" w:rsidR="4BB89085" w:rsidRDefault="4BB89085" w:rsidP="009770ED">
            <w:pPr>
              <w:jc w:val="center"/>
            </w:pPr>
            <w:r w:rsidRPr="4BB89085">
              <w:rPr>
                <w:color w:val="000000" w:themeColor="text1"/>
              </w:rPr>
              <w:t xml:space="preserve">1101 </w:t>
            </w:r>
          </w:p>
        </w:tc>
        <w:tc>
          <w:tcPr>
            <w:tcW w:w="1418" w:type="dxa"/>
          </w:tcPr>
          <w:p w14:paraId="3B3CA23F" w14:textId="00C146C9" w:rsidR="4BB89085" w:rsidRDefault="4BB89085" w:rsidP="009770ED">
            <w:pPr>
              <w:jc w:val="center"/>
            </w:pPr>
            <w:r w:rsidRPr="4BB89085">
              <w:rPr>
                <w:color w:val="000000" w:themeColor="text1"/>
              </w:rPr>
              <w:t>8,4</w:t>
            </w:r>
          </w:p>
        </w:tc>
      </w:tr>
      <w:tr w:rsidR="4BB89085" w14:paraId="6EF657E2" w14:textId="77777777" w:rsidTr="0040057C">
        <w:trPr>
          <w:trHeight w:val="315"/>
          <w:jc w:val="center"/>
        </w:trPr>
        <w:tc>
          <w:tcPr>
            <w:tcW w:w="988" w:type="dxa"/>
          </w:tcPr>
          <w:p w14:paraId="1DA428E9" w14:textId="7F3539DA" w:rsidR="4BB89085" w:rsidRDefault="4BB89085" w:rsidP="009770ED">
            <w:pPr>
              <w:jc w:val="center"/>
            </w:pPr>
            <w:r w:rsidRPr="4BB89085">
              <w:rPr>
                <w:color w:val="000000" w:themeColor="text1"/>
              </w:rPr>
              <w:t xml:space="preserve">2. </w:t>
            </w:r>
          </w:p>
        </w:tc>
        <w:tc>
          <w:tcPr>
            <w:tcW w:w="5675" w:type="dxa"/>
          </w:tcPr>
          <w:p w14:paraId="5D2E5B6B" w14:textId="442B30B1" w:rsidR="4BB89085" w:rsidRDefault="4BB89085" w:rsidP="009770ED">
            <w:r w:rsidRPr="4BB89085">
              <w:rPr>
                <w:color w:val="000000" w:themeColor="text1"/>
              </w:rPr>
              <w:t xml:space="preserve">Muzika (dainavimas, muzikinis instrumentas) </w:t>
            </w:r>
          </w:p>
        </w:tc>
        <w:tc>
          <w:tcPr>
            <w:tcW w:w="1270" w:type="dxa"/>
          </w:tcPr>
          <w:p w14:paraId="44071B4A" w14:textId="31F4F5D4" w:rsidR="4BB89085" w:rsidRDefault="4BB89085" w:rsidP="009770ED">
            <w:pPr>
              <w:jc w:val="center"/>
            </w:pPr>
            <w:r w:rsidRPr="4BB89085">
              <w:rPr>
                <w:color w:val="000000" w:themeColor="text1"/>
              </w:rPr>
              <w:t xml:space="preserve">1292 </w:t>
            </w:r>
          </w:p>
        </w:tc>
        <w:tc>
          <w:tcPr>
            <w:tcW w:w="1418" w:type="dxa"/>
          </w:tcPr>
          <w:p w14:paraId="4A706E64" w14:textId="31414794" w:rsidR="4BB89085" w:rsidRDefault="4BB89085" w:rsidP="009770ED">
            <w:pPr>
              <w:jc w:val="center"/>
            </w:pPr>
            <w:r w:rsidRPr="4BB89085">
              <w:rPr>
                <w:color w:val="000000" w:themeColor="text1"/>
              </w:rPr>
              <w:t>9,8</w:t>
            </w:r>
          </w:p>
        </w:tc>
      </w:tr>
      <w:tr w:rsidR="4BB89085" w14:paraId="2B245362" w14:textId="77777777" w:rsidTr="0040057C">
        <w:trPr>
          <w:trHeight w:val="315"/>
          <w:jc w:val="center"/>
        </w:trPr>
        <w:tc>
          <w:tcPr>
            <w:tcW w:w="988" w:type="dxa"/>
          </w:tcPr>
          <w:p w14:paraId="11EEAE45" w14:textId="7DB7F8F0" w:rsidR="4BB89085" w:rsidRDefault="4BB89085" w:rsidP="009770ED">
            <w:pPr>
              <w:jc w:val="center"/>
            </w:pPr>
            <w:r w:rsidRPr="4BB89085">
              <w:rPr>
                <w:color w:val="000000" w:themeColor="text1"/>
              </w:rPr>
              <w:t xml:space="preserve">3. </w:t>
            </w:r>
          </w:p>
        </w:tc>
        <w:tc>
          <w:tcPr>
            <w:tcW w:w="5675" w:type="dxa"/>
          </w:tcPr>
          <w:p w14:paraId="1D86C93B" w14:textId="741FF703" w:rsidR="4BB89085" w:rsidRDefault="4BB89085" w:rsidP="009770ED">
            <w:r w:rsidRPr="4BB89085">
              <w:rPr>
                <w:color w:val="000000" w:themeColor="text1"/>
              </w:rPr>
              <w:t xml:space="preserve">Dailė </w:t>
            </w:r>
          </w:p>
        </w:tc>
        <w:tc>
          <w:tcPr>
            <w:tcW w:w="1270" w:type="dxa"/>
          </w:tcPr>
          <w:p w14:paraId="524B5EFE" w14:textId="3765A2E4" w:rsidR="4BB89085" w:rsidRDefault="4BB89085" w:rsidP="009770ED">
            <w:pPr>
              <w:jc w:val="center"/>
            </w:pPr>
            <w:r w:rsidRPr="4BB89085">
              <w:rPr>
                <w:color w:val="000000" w:themeColor="text1"/>
              </w:rPr>
              <w:t xml:space="preserve">973 </w:t>
            </w:r>
          </w:p>
        </w:tc>
        <w:tc>
          <w:tcPr>
            <w:tcW w:w="1418" w:type="dxa"/>
          </w:tcPr>
          <w:p w14:paraId="22413B05" w14:textId="19218EEF" w:rsidR="4BB89085" w:rsidRDefault="4BB89085" w:rsidP="009770ED">
            <w:pPr>
              <w:jc w:val="center"/>
            </w:pPr>
            <w:r w:rsidRPr="4BB89085">
              <w:t>7,4</w:t>
            </w:r>
          </w:p>
        </w:tc>
      </w:tr>
      <w:tr w:rsidR="4BB89085" w14:paraId="42FC6A0E" w14:textId="77777777" w:rsidTr="0040057C">
        <w:trPr>
          <w:trHeight w:val="405"/>
          <w:jc w:val="center"/>
        </w:trPr>
        <w:tc>
          <w:tcPr>
            <w:tcW w:w="988" w:type="dxa"/>
          </w:tcPr>
          <w:p w14:paraId="739AE9F8" w14:textId="2F040B3E" w:rsidR="4BB89085" w:rsidRDefault="4BB89085" w:rsidP="009770ED">
            <w:pPr>
              <w:jc w:val="center"/>
            </w:pPr>
            <w:r w:rsidRPr="4BB89085">
              <w:rPr>
                <w:color w:val="000000" w:themeColor="text1"/>
              </w:rPr>
              <w:lastRenderedPageBreak/>
              <w:t xml:space="preserve">4. </w:t>
            </w:r>
          </w:p>
        </w:tc>
        <w:tc>
          <w:tcPr>
            <w:tcW w:w="5675" w:type="dxa"/>
          </w:tcPr>
          <w:p w14:paraId="241203E6" w14:textId="72D2E3A1" w:rsidR="4BB89085" w:rsidRDefault="4BB89085" w:rsidP="009770ED">
            <w:r w:rsidRPr="4BB89085">
              <w:rPr>
                <w:color w:val="000000" w:themeColor="text1"/>
              </w:rPr>
              <w:t xml:space="preserve">Sportas </w:t>
            </w:r>
          </w:p>
        </w:tc>
        <w:tc>
          <w:tcPr>
            <w:tcW w:w="1270" w:type="dxa"/>
          </w:tcPr>
          <w:p w14:paraId="4DBB6AB5" w14:textId="1D560E97" w:rsidR="4BB89085" w:rsidRDefault="4BB89085" w:rsidP="009770ED">
            <w:pPr>
              <w:jc w:val="center"/>
            </w:pPr>
            <w:r w:rsidRPr="4BB89085">
              <w:rPr>
                <w:color w:val="000000" w:themeColor="text1"/>
              </w:rPr>
              <w:t xml:space="preserve">1657 </w:t>
            </w:r>
          </w:p>
        </w:tc>
        <w:tc>
          <w:tcPr>
            <w:tcW w:w="1418" w:type="dxa"/>
          </w:tcPr>
          <w:p w14:paraId="54324CD0" w14:textId="540C3D64" w:rsidR="4BB89085" w:rsidRDefault="4BB89085" w:rsidP="009770ED">
            <w:pPr>
              <w:jc w:val="center"/>
            </w:pPr>
            <w:r w:rsidRPr="4BB89085">
              <w:rPr>
                <w:color w:val="000000" w:themeColor="text1"/>
              </w:rPr>
              <w:t xml:space="preserve"> 12,6</w:t>
            </w:r>
          </w:p>
        </w:tc>
      </w:tr>
      <w:tr w:rsidR="4BB89085" w14:paraId="6D0BA909" w14:textId="77777777" w:rsidTr="0040057C">
        <w:trPr>
          <w:trHeight w:val="315"/>
          <w:jc w:val="center"/>
        </w:trPr>
        <w:tc>
          <w:tcPr>
            <w:tcW w:w="988" w:type="dxa"/>
          </w:tcPr>
          <w:p w14:paraId="1CB3FE87" w14:textId="029D3033" w:rsidR="4BB89085" w:rsidRDefault="4BB89085" w:rsidP="009770ED">
            <w:pPr>
              <w:jc w:val="center"/>
            </w:pPr>
            <w:r w:rsidRPr="4BB89085">
              <w:rPr>
                <w:color w:val="000000" w:themeColor="text1"/>
              </w:rPr>
              <w:t xml:space="preserve">5. </w:t>
            </w:r>
          </w:p>
        </w:tc>
        <w:tc>
          <w:tcPr>
            <w:tcW w:w="5675" w:type="dxa"/>
          </w:tcPr>
          <w:p w14:paraId="7DD2FC82" w14:textId="7CC55B04" w:rsidR="4BB89085" w:rsidRDefault="4BB89085" w:rsidP="009770ED">
            <w:r w:rsidRPr="4BB89085">
              <w:rPr>
                <w:color w:val="000000" w:themeColor="text1"/>
              </w:rPr>
              <w:t xml:space="preserve">Teatras, drama </w:t>
            </w:r>
          </w:p>
        </w:tc>
        <w:tc>
          <w:tcPr>
            <w:tcW w:w="1270" w:type="dxa"/>
          </w:tcPr>
          <w:p w14:paraId="73C8BED3" w14:textId="64908B4C" w:rsidR="4BB89085" w:rsidRDefault="4BB89085" w:rsidP="009770ED">
            <w:pPr>
              <w:jc w:val="center"/>
            </w:pPr>
            <w:r w:rsidRPr="4BB89085">
              <w:rPr>
                <w:color w:val="000000" w:themeColor="text1"/>
              </w:rPr>
              <w:t xml:space="preserve">441 </w:t>
            </w:r>
          </w:p>
        </w:tc>
        <w:tc>
          <w:tcPr>
            <w:tcW w:w="1418" w:type="dxa"/>
          </w:tcPr>
          <w:p w14:paraId="6AD88AB7" w14:textId="1F1B91AA" w:rsidR="4BB89085" w:rsidRDefault="4BB89085" w:rsidP="009770ED">
            <w:pPr>
              <w:jc w:val="center"/>
            </w:pPr>
            <w:r w:rsidRPr="4BB89085">
              <w:rPr>
                <w:color w:val="000000" w:themeColor="text1"/>
              </w:rPr>
              <w:t xml:space="preserve"> 3,3</w:t>
            </w:r>
          </w:p>
        </w:tc>
      </w:tr>
      <w:tr w:rsidR="4BB89085" w14:paraId="5C9430E7" w14:textId="77777777" w:rsidTr="0040057C">
        <w:trPr>
          <w:trHeight w:val="315"/>
          <w:jc w:val="center"/>
        </w:trPr>
        <w:tc>
          <w:tcPr>
            <w:tcW w:w="988" w:type="dxa"/>
          </w:tcPr>
          <w:p w14:paraId="5DC5F69F" w14:textId="3E81EF9D" w:rsidR="4BB89085" w:rsidRDefault="4BB89085" w:rsidP="009770ED">
            <w:pPr>
              <w:jc w:val="center"/>
            </w:pPr>
            <w:r w:rsidRPr="4BB89085">
              <w:rPr>
                <w:color w:val="000000" w:themeColor="text1"/>
              </w:rPr>
              <w:t xml:space="preserve">6. </w:t>
            </w:r>
          </w:p>
        </w:tc>
        <w:tc>
          <w:tcPr>
            <w:tcW w:w="5675" w:type="dxa"/>
          </w:tcPr>
          <w:p w14:paraId="3188E497" w14:textId="215DE26E" w:rsidR="4BB89085" w:rsidRDefault="4BB89085" w:rsidP="009770ED">
            <w:r w:rsidRPr="4BB89085">
              <w:rPr>
                <w:color w:val="000000" w:themeColor="text1"/>
              </w:rPr>
              <w:t xml:space="preserve">Kalbos (anglų ir kt.) </w:t>
            </w:r>
          </w:p>
        </w:tc>
        <w:tc>
          <w:tcPr>
            <w:tcW w:w="1270" w:type="dxa"/>
          </w:tcPr>
          <w:p w14:paraId="19BD7F89" w14:textId="0E925D75" w:rsidR="4BB89085" w:rsidRDefault="4BB89085" w:rsidP="009770ED">
            <w:pPr>
              <w:jc w:val="center"/>
            </w:pPr>
            <w:r w:rsidRPr="4BB89085">
              <w:rPr>
                <w:color w:val="000000" w:themeColor="text1"/>
              </w:rPr>
              <w:t xml:space="preserve">773 </w:t>
            </w:r>
          </w:p>
        </w:tc>
        <w:tc>
          <w:tcPr>
            <w:tcW w:w="1418" w:type="dxa"/>
          </w:tcPr>
          <w:p w14:paraId="7EE91A37" w14:textId="3E129A8E" w:rsidR="4BB89085" w:rsidRDefault="4BB89085" w:rsidP="009770ED">
            <w:pPr>
              <w:jc w:val="center"/>
            </w:pPr>
            <w:r w:rsidRPr="4BB89085">
              <w:rPr>
                <w:color w:val="000000" w:themeColor="text1"/>
              </w:rPr>
              <w:t xml:space="preserve">  5,9 </w:t>
            </w:r>
          </w:p>
        </w:tc>
      </w:tr>
      <w:tr w:rsidR="4BB89085" w14:paraId="18F0EA53" w14:textId="77777777" w:rsidTr="0040057C">
        <w:trPr>
          <w:trHeight w:val="315"/>
          <w:jc w:val="center"/>
        </w:trPr>
        <w:tc>
          <w:tcPr>
            <w:tcW w:w="988" w:type="dxa"/>
          </w:tcPr>
          <w:p w14:paraId="2498FC21" w14:textId="0E00725E" w:rsidR="4BB89085" w:rsidRDefault="4BB89085" w:rsidP="009770ED">
            <w:pPr>
              <w:jc w:val="center"/>
            </w:pPr>
            <w:r w:rsidRPr="4BB89085">
              <w:rPr>
                <w:color w:val="000000" w:themeColor="text1"/>
              </w:rPr>
              <w:t xml:space="preserve">7. </w:t>
            </w:r>
          </w:p>
        </w:tc>
        <w:tc>
          <w:tcPr>
            <w:tcW w:w="5675" w:type="dxa"/>
          </w:tcPr>
          <w:p w14:paraId="1444E242" w14:textId="167C5D40" w:rsidR="4BB89085" w:rsidRDefault="4BB89085" w:rsidP="009770ED">
            <w:r w:rsidRPr="4BB89085">
              <w:rPr>
                <w:color w:val="000000" w:themeColor="text1"/>
              </w:rPr>
              <w:t xml:space="preserve">Pilietiškumas </w:t>
            </w:r>
          </w:p>
        </w:tc>
        <w:tc>
          <w:tcPr>
            <w:tcW w:w="1270" w:type="dxa"/>
          </w:tcPr>
          <w:p w14:paraId="76E7138B" w14:textId="59B1390B" w:rsidR="4BB89085" w:rsidRDefault="4BB89085" w:rsidP="009770ED">
            <w:pPr>
              <w:jc w:val="center"/>
            </w:pPr>
            <w:r w:rsidRPr="4BB89085">
              <w:rPr>
                <w:color w:val="000000" w:themeColor="text1"/>
              </w:rPr>
              <w:t xml:space="preserve">414 </w:t>
            </w:r>
          </w:p>
        </w:tc>
        <w:tc>
          <w:tcPr>
            <w:tcW w:w="1418" w:type="dxa"/>
          </w:tcPr>
          <w:p w14:paraId="0C7048E2" w14:textId="6B223C46" w:rsidR="4BB89085" w:rsidRDefault="4BB89085" w:rsidP="009770ED">
            <w:pPr>
              <w:jc w:val="center"/>
            </w:pPr>
            <w:r w:rsidRPr="4BB89085">
              <w:rPr>
                <w:color w:val="000000" w:themeColor="text1"/>
              </w:rPr>
              <w:t xml:space="preserve"> 3,1</w:t>
            </w:r>
          </w:p>
        </w:tc>
      </w:tr>
      <w:tr w:rsidR="4BB89085" w14:paraId="182E8AB9" w14:textId="77777777" w:rsidTr="0040057C">
        <w:trPr>
          <w:trHeight w:val="315"/>
          <w:jc w:val="center"/>
        </w:trPr>
        <w:tc>
          <w:tcPr>
            <w:tcW w:w="988" w:type="dxa"/>
          </w:tcPr>
          <w:p w14:paraId="57ABA796" w14:textId="4637EF46" w:rsidR="4BB89085" w:rsidRDefault="4BB89085" w:rsidP="009770ED">
            <w:pPr>
              <w:jc w:val="center"/>
            </w:pPr>
            <w:r w:rsidRPr="4BB89085">
              <w:rPr>
                <w:color w:val="000000" w:themeColor="text1"/>
              </w:rPr>
              <w:t xml:space="preserve">8. </w:t>
            </w:r>
          </w:p>
        </w:tc>
        <w:tc>
          <w:tcPr>
            <w:tcW w:w="5675" w:type="dxa"/>
          </w:tcPr>
          <w:p w14:paraId="2830CA54" w14:textId="4FACC553" w:rsidR="4BB89085" w:rsidRDefault="4BB89085" w:rsidP="009770ED">
            <w:r w:rsidRPr="4BB89085">
              <w:rPr>
                <w:color w:val="000000" w:themeColor="text1"/>
              </w:rPr>
              <w:t xml:space="preserve">Turizmas, kraštotyra </w:t>
            </w:r>
          </w:p>
        </w:tc>
        <w:tc>
          <w:tcPr>
            <w:tcW w:w="1270" w:type="dxa"/>
          </w:tcPr>
          <w:p w14:paraId="2775F39C" w14:textId="25D1D775" w:rsidR="4BB89085" w:rsidRDefault="4BB89085" w:rsidP="009770ED">
            <w:pPr>
              <w:jc w:val="center"/>
            </w:pPr>
            <w:r w:rsidRPr="4BB89085">
              <w:rPr>
                <w:color w:val="000000" w:themeColor="text1"/>
              </w:rPr>
              <w:t xml:space="preserve">132 </w:t>
            </w:r>
          </w:p>
        </w:tc>
        <w:tc>
          <w:tcPr>
            <w:tcW w:w="1418" w:type="dxa"/>
          </w:tcPr>
          <w:p w14:paraId="1CD076A6" w14:textId="40C71AD0" w:rsidR="4BB89085" w:rsidRDefault="4BB89085" w:rsidP="009770ED">
            <w:pPr>
              <w:jc w:val="center"/>
            </w:pPr>
            <w:r w:rsidRPr="4BB89085">
              <w:rPr>
                <w:color w:val="000000" w:themeColor="text1"/>
              </w:rPr>
              <w:t xml:space="preserve"> 1,0</w:t>
            </w:r>
          </w:p>
        </w:tc>
      </w:tr>
      <w:tr w:rsidR="4BB89085" w14:paraId="2A1EC856" w14:textId="77777777" w:rsidTr="0040057C">
        <w:trPr>
          <w:trHeight w:val="315"/>
          <w:jc w:val="center"/>
        </w:trPr>
        <w:tc>
          <w:tcPr>
            <w:tcW w:w="988" w:type="dxa"/>
          </w:tcPr>
          <w:p w14:paraId="3F3599AB" w14:textId="2843414B" w:rsidR="4BB89085" w:rsidRDefault="4BB89085" w:rsidP="009770ED">
            <w:pPr>
              <w:jc w:val="center"/>
            </w:pPr>
            <w:r w:rsidRPr="4BB89085">
              <w:rPr>
                <w:color w:val="000000" w:themeColor="text1"/>
              </w:rPr>
              <w:t xml:space="preserve">9. </w:t>
            </w:r>
          </w:p>
        </w:tc>
        <w:tc>
          <w:tcPr>
            <w:tcW w:w="5675" w:type="dxa"/>
          </w:tcPr>
          <w:p w14:paraId="27B3C5D9" w14:textId="7A44A836" w:rsidR="4BB89085" w:rsidRDefault="4BB89085" w:rsidP="009770ED">
            <w:r w:rsidRPr="4BB89085">
              <w:rPr>
                <w:color w:val="000000" w:themeColor="text1"/>
              </w:rPr>
              <w:t xml:space="preserve">Saugus eismas </w:t>
            </w:r>
          </w:p>
        </w:tc>
        <w:tc>
          <w:tcPr>
            <w:tcW w:w="1270" w:type="dxa"/>
          </w:tcPr>
          <w:p w14:paraId="5E76A138" w14:textId="23CD2DAA" w:rsidR="4BB89085" w:rsidRDefault="4BB89085" w:rsidP="009770ED">
            <w:pPr>
              <w:jc w:val="center"/>
            </w:pPr>
            <w:r w:rsidRPr="4BB89085">
              <w:rPr>
                <w:color w:val="000000" w:themeColor="text1"/>
              </w:rPr>
              <w:t xml:space="preserve">93 </w:t>
            </w:r>
          </w:p>
        </w:tc>
        <w:tc>
          <w:tcPr>
            <w:tcW w:w="1418" w:type="dxa"/>
          </w:tcPr>
          <w:p w14:paraId="45C91BFD" w14:textId="0F19F406" w:rsidR="4BB89085" w:rsidRDefault="4BB89085" w:rsidP="009770ED">
            <w:pPr>
              <w:jc w:val="center"/>
            </w:pPr>
            <w:r w:rsidRPr="4BB89085">
              <w:rPr>
                <w:color w:val="000000" w:themeColor="text1"/>
              </w:rPr>
              <w:t xml:space="preserve"> 0,7</w:t>
            </w:r>
          </w:p>
        </w:tc>
      </w:tr>
      <w:tr w:rsidR="4BB89085" w14:paraId="485627F5" w14:textId="77777777" w:rsidTr="0040057C">
        <w:trPr>
          <w:trHeight w:val="540"/>
          <w:jc w:val="center"/>
        </w:trPr>
        <w:tc>
          <w:tcPr>
            <w:tcW w:w="988" w:type="dxa"/>
          </w:tcPr>
          <w:p w14:paraId="50D180EB" w14:textId="61229EC4" w:rsidR="4BB89085" w:rsidRDefault="4BB89085" w:rsidP="009770ED">
            <w:pPr>
              <w:jc w:val="center"/>
            </w:pPr>
            <w:r w:rsidRPr="4BB89085">
              <w:rPr>
                <w:color w:val="000000" w:themeColor="text1"/>
              </w:rPr>
              <w:t xml:space="preserve">10. </w:t>
            </w:r>
          </w:p>
        </w:tc>
        <w:tc>
          <w:tcPr>
            <w:tcW w:w="5675" w:type="dxa"/>
          </w:tcPr>
          <w:p w14:paraId="753FC510" w14:textId="3A33BDA1" w:rsidR="4BB89085" w:rsidRDefault="4BB89085" w:rsidP="009770ED">
            <w:r w:rsidRPr="4BB89085">
              <w:rPr>
                <w:color w:val="000000" w:themeColor="text1"/>
              </w:rPr>
              <w:t xml:space="preserve">Kitos (modelių parengimo, fotografijos, soc. emocinių įgūdžių ir kt. programos ir pan.) </w:t>
            </w:r>
          </w:p>
        </w:tc>
        <w:tc>
          <w:tcPr>
            <w:tcW w:w="1270" w:type="dxa"/>
          </w:tcPr>
          <w:p w14:paraId="356CCAFF" w14:textId="22B00751" w:rsidR="4BB89085" w:rsidRDefault="4BB89085" w:rsidP="009770ED">
            <w:pPr>
              <w:jc w:val="center"/>
            </w:pPr>
            <w:r w:rsidRPr="4BB89085">
              <w:rPr>
                <w:color w:val="000000" w:themeColor="text1"/>
              </w:rPr>
              <w:t xml:space="preserve">262 </w:t>
            </w:r>
          </w:p>
        </w:tc>
        <w:tc>
          <w:tcPr>
            <w:tcW w:w="1418" w:type="dxa"/>
          </w:tcPr>
          <w:p w14:paraId="0E44B818" w14:textId="056914F4" w:rsidR="4BB89085" w:rsidRDefault="4BB89085" w:rsidP="009770ED">
            <w:pPr>
              <w:jc w:val="center"/>
            </w:pPr>
            <w:r w:rsidRPr="4BB89085">
              <w:rPr>
                <w:color w:val="000000" w:themeColor="text1"/>
              </w:rPr>
              <w:t xml:space="preserve"> 1,9</w:t>
            </w:r>
          </w:p>
        </w:tc>
      </w:tr>
      <w:tr w:rsidR="4BB89085" w14:paraId="5EB30B7A" w14:textId="77777777" w:rsidTr="0040057C">
        <w:trPr>
          <w:trHeight w:val="340"/>
          <w:jc w:val="center"/>
        </w:trPr>
        <w:tc>
          <w:tcPr>
            <w:tcW w:w="988" w:type="dxa"/>
          </w:tcPr>
          <w:p w14:paraId="3E4F46B2" w14:textId="5253EA1E" w:rsidR="4BB89085" w:rsidRDefault="4BB89085" w:rsidP="009770ED">
            <w:pPr>
              <w:jc w:val="center"/>
            </w:pPr>
            <w:r w:rsidRPr="4BB89085">
              <w:rPr>
                <w:color w:val="000000" w:themeColor="text1"/>
              </w:rPr>
              <w:t xml:space="preserve">11.  </w:t>
            </w:r>
          </w:p>
        </w:tc>
        <w:tc>
          <w:tcPr>
            <w:tcW w:w="5675" w:type="dxa"/>
          </w:tcPr>
          <w:p w14:paraId="417A5B91" w14:textId="190D8508" w:rsidR="4BB89085" w:rsidRDefault="4BB89085" w:rsidP="009770ED">
            <w:r w:rsidRPr="4BB89085">
              <w:rPr>
                <w:color w:val="000000" w:themeColor="text1"/>
              </w:rPr>
              <w:t xml:space="preserve">Etnokultūra </w:t>
            </w:r>
          </w:p>
        </w:tc>
        <w:tc>
          <w:tcPr>
            <w:tcW w:w="1270" w:type="dxa"/>
          </w:tcPr>
          <w:p w14:paraId="1F41BA3C" w14:textId="7458D909" w:rsidR="4BB89085" w:rsidRDefault="4BB89085" w:rsidP="009770ED">
            <w:pPr>
              <w:jc w:val="center"/>
            </w:pPr>
            <w:r w:rsidRPr="4BB89085">
              <w:rPr>
                <w:color w:val="000000" w:themeColor="text1"/>
              </w:rPr>
              <w:t xml:space="preserve">202 </w:t>
            </w:r>
          </w:p>
        </w:tc>
        <w:tc>
          <w:tcPr>
            <w:tcW w:w="1418" w:type="dxa"/>
          </w:tcPr>
          <w:p w14:paraId="2EEE8749" w14:textId="17226D40" w:rsidR="4BB89085" w:rsidRDefault="4BB89085" w:rsidP="009770ED">
            <w:pPr>
              <w:jc w:val="center"/>
            </w:pPr>
            <w:r w:rsidRPr="4BB89085">
              <w:rPr>
                <w:color w:val="000000" w:themeColor="text1"/>
              </w:rPr>
              <w:t xml:space="preserve"> 1,5</w:t>
            </w:r>
          </w:p>
        </w:tc>
      </w:tr>
      <w:tr w:rsidR="4BB89085" w14:paraId="272D3564" w14:textId="77777777" w:rsidTr="0040057C">
        <w:trPr>
          <w:trHeight w:val="435"/>
          <w:jc w:val="center"/>
        </w:trPr>
        <w:tc>
          <w:tcPr>
            <w:tcW w:w="988" w:type="dxa"/>
          </w:tcPr>
          <w:p w14:paraId="336B7C36" w14:textId="4A8FE5A3" w:rsidR="4BB89085" w:rsidRDefault="4BB89085" w:rsidP="009770ED">
            <w:pPr>
              <w:jc w:val="center"/>
            </w:pPr>
            <w:r w:rsidRPr="4BB89085">
              <w:rPr>
                <w:color w:val="000000" w:themeColor="text1"/>
              </w:rPr>
              <w:t xml:space="preserve"> </w:t>
            </w:r>
          </w:p>
        </w:tc>
        <w:tc>
          <w:tcPr>
            <w:tcW w:w="5675" w:type="dxa"/>
          </w:tcPr>
          <w:p w14:paraId="0C4E5983" w14:textId="4E098701" w:rsidR="4BB89085" w:rsidRDefault="4BB89085" w:rsidP="009770ED">
            <w:pPr>
              <w:jc w:val="right"/>
            </w:pPr>
            <w:r w:rsidRPr="4BB89085">
              <w:t xml:space="preserve">Iš viso: </w:t>
            </w:r>
          </w:p>
        </w:tc>
        <w:tc>
          <w:tcPr>
            <w:tcW w:w="1270" w:type="dxa"/>
          </w:tcPr>
          <w:p w14:paraId="32637CED" w14:textId="01F3A9FD" w:rsidR="4BB89085" w:rsidRDefault="4BB89085" w:rsidP="009770ED">
            <w:pPr>
              <w:jc w:val="center"/>
            </w:pPr>
            <w:r w:rsidRPr="4BB89085">
              <w:t xml:space="preserve">7340 </w:t>
            </w:r>
          </w:p>
        </w:tc>
        <w:tc>
          <w:tcPr>
            <w:tcW w:w="1418" w:type="dxa"/>
          </w:tcPr>
          <w:p w14:paraId="1C74A93D" w14:textId="55D5B70E" w:rsidR="4BB89085" w:rsidRDefault="4BB89085" w:rsidP="009770ED">
            <w:pPr>
              <w:jc w:val="center"/>
            </w:pPr>
            <w:r w:rsidRPr="4BB89085">
              <w:t xml:space="preserve"> 55,72</w:t>
            </w:r>
          </w:p>
        </w:tc>
      </w:tr>
    </w:tbl>
    <w:p w14:paraId="5785E67A" w14:textId="7467C722" w:rsidR="5D81857C" w:rsidRPr="00901949" w:rsidRDefault="4BB89085" w:rsidP="00901949">
      <w:pPr>
        <w:tabs>
          <w:tab w:val="left" w:pos="1418"/>
        </w:tabs>
        <w:jc w:val="both"/>
        <w:rPr>
          <w:i/>
          <w:iCs/>
          <w:color w:val="000000" w:themeColor="text1"/>
          <w:sz w:val="20"/>
          <w:szCs w:val="20"/>
        </w:rPr>
      </w:pPr>
      <w:r w:rsidRPr="00901949">
        <w:rPr>
          <w:i/>
          <w:iCs/>
          <w:color w:val="000000" w:themeColor="text1"/>
          <w:sz w:val="20"/>
          <w:szCs w:val="20"/>
        </w:rPr>
        <w:t>Duomenų šaltinis: savivaldybės duomenys</w:t>
      </w:r>
      <w:r w:rsidR="00901949">
        <w:rPr>
          <w:i/>
          <w:iCs/>
          <w:color w:val="000000" w:themeColor="text1"/>
          <w:sz w:val="20"/>
          <w:szCs w:val="20"/>
        </w:rPr>
        <w:t>.</w:t>
      </w:r>
    </w:p>
    <w:p w14:paraId="64F29CD4" w14:textId="77777777" w:rsidR="00D5205E" w:rsidRDefault="00D5205E" w:rsidP="00D5205E">
      <w:pPr>
        <w:tabs>
          <w:tab w:val="left" w:pos="1418"/>
        </w:tabs>
        <w:ind w:firstLine="868"/>
        <w:jc w:val="both"/>
      </w:pPr>
    </w:p>
    <w:p w14:paraId="421EE661" w14:textId="4B410F29" w:rsidR="4BB89085" w:rsidRDefault="4BB89085" w:rsidP="4BB89085">
      <w:pPr>
        <w:ind w:firstLine="855"/>
        <w:jc w:val="both"/>
      </w:pPr>
      <w:r w:rsidRPr="4BB89085">
        <w:t xml:space="preserve">2021 m. spalio 1 d. bendrojo ugdymo mokinių, pasirinkusių bendrojo ugdymo mokyklose sporto, muzikos, choreografijos (šokio), neformaliojo švietimo programas </w:t>
      </w:r>
      <w:r w:rsidR="007A7AAA">
        <w:t xml:space="preserve">buvo </w:t>
      </w:r>
      <w:r w:rsidRPr="4BB89085">
        <w:t xml:space="preserve">daugiausia, o </w:t>
      </w:r>
      <w:r w:rsidRPr="00FA2548">
        <w:t xml:space="preserve">mažiausiai </w:t>
      </w:r>
      <w:r w:rsidR="00B94D51" w:rsidRPr="00FA2548">
        <w:t>–</w:t>
      </w:r>
      <w:r w:rsidRPr="00FA2548">
        <w:t xml:space="preserve"> saugaus eismo</w:t>
      </w:r>
      <w:r w:rsidR="00880CAB" w:rsidRPr="00FA2548">
        <w:t xml:space="preserve"> ir turizmo</w:t>
      </w:r>
      <w:r w:rsidRPr="00FA2548">
        <w:t xml:space="preserve"> program</w:t>
      </w:r>
      <w:r w:rsidR="00880CAB" w:rsidRPr="00FA2548">
        <w:t>a</w:t>
      </w:r>
      <w:r w:rsidRPr="00FA2548">
        <w:t>s.</w:t>
      </w:r>
      <w:r w:rsidRPr="4BB89085">
        <w:t xml:space="preserve"> </w:t>
      </w:r>
    </w:p>
    <w:p w14:paraId="28451BD9" w14:textId="25DCF2FC" w:rsidR="00186C02" w:rsidRPr="00A53270" w:rsidRDefault="00186C02" w:rsidP="4BB89085">
      <w:pPr>
        <w:jc w:val="both"/>
        <w:rPr>
          <w:rFonts w:ascii="Segoe UI" w:eastAsia="Segoe UI" w:hAnsi="Segoe UI" w:cs="Segoe UI"/>
          <w:sz w:val="18"/>
          <w:szCs w:val="18"/>
        </w:rPr>
      </w:pPr>
    </w:p>
    <w:p w14:paraId="2527EC13" w14:textId="633206E1" w:rsidR="00186C02" w:rsidRPr="00A53270" w:rsidRDefault="4BB89085" w:rsidP="007A7AAA">
      <w:pPr>
        <w:jc w:val="center"/>
      </w:pPr>
      <w:r w:rsidRPr="4BB89085">
        <w:rPr>
          <w:b/>
          <w:bCs/>
        </w:rPr>
        <w:t>Vasaros užimtumo programose (stovyklose) dalyvavusių mokinių dalis</w:t>
      </w:r>
    </w:p>
    <w:p w14:paraId="0F109448" w14:textId="3C4B9A20" w:rsidR="00186C02" w:rsidRPr="00A53270" w:rsidRDefault="00186C02" w:rsidP="4BB89085">
      <w:pPr>
        <w:jc w:val="both"/>
      </w:pPr>
    </w:p>
    <w:tbl>
      <w:tblPr>
        <w:tblW w:w="0" w:type="auto"/>
        <w:tblInd w:w="-10" w:type="dxa"/>
        <w:tblLayout w:type="fixed"/>
        <w:tblLook w:val="04A0" w:firstRow="1" w:lastRow="0" w:firstColumn="1" w:lastColumn="0" w:noHBand="0" w:noVBand="1"/>
      </w:tblPr>
      <w:tblGrid>
        <w:gridCol w:w="1276"/>
        <w:gridCol w:w="3174"/>
        <w:gridCol w:w="2496"/>
        <w:gridCol w:w="2679"/>
      </w:tblGrid>
      <w:tr w:rsidR="4BB89085" w:rsidRPr="007A7AAA" w14:paraId="7FFDA04E" w14:textId="77777777" w:rsidTr="0040057C">
        <w:tc>
          <w:tcPr>
            <w:tcW w:w="1276" w:type="dxa"/>
            <w:tcBorders>
              <w:top w:val="single" w:sz="8" w:space="0" w:color="auto"/>
              <w:left w:val="single" w:sz="8" w:space="0" w:color="auto"/>
              <w:bottom w:val="single" w:sz="8" w:space="0" w:color="auto"/>
              <w:right w:val="single" w:sz="8" w:space="0" w:color="auto"/>
            </w:tcBorders>
          </w:tcPr>
          <w:p w14:paraId="34CAC685" w14:textId="3428A1F4" w:rsidR="4BB89085" w:rsidRPr="007A7AAA" w:rsidRDefault="4BB89085" w:rsidP="007A7AAA">
            <w:pPr>
              <w:jc w:val="center"/>
              <w:rPr>
                <w:b/>
                <w:bCs/>
              </w:rPr>
            </w:pPr>
            <w:r w:rsidRPr="007A7AAA">
              <w:rPr>
                <w:b/>
                <w:bCs/>
              </w:rPr>
              <w:t xml:space="preserve">Metai </w:t>
            </w:r>
          </w:p>
        </w:tc>
        <w:tc>
          <w:tcPr>
            <w:tcW w:w="3174" w:type="dxa"/>
            <w:tcBorders>
              <w:top w:val="single" w:sz="8" w:space="0" w:color="auto"/>
              <w:left w:val="single" w:sz="8" w:space="0" w:color="auto"/>
              <w:bottom w:val="single" w:sz="8" w:space="0" w:color="auto"/>
              <w:right w:val="single" w:sz="8" w:space="0" w:color="auto"/>
            </w:tcBorders>
          </w:tcPr>
          <w:p w14:paraId="380A5C50" w14:textId="22B5DAB2" w:rsidR="4BB89085" w:rsidRPr="007A7AAA" w:rsidRDefault="4BB89085" w:rsidP="007A7AAA">
            <w:pPr>
              <w:jc w:val="center"/>
            </w:pPr>
            <w:r w:rsidRPr="007A7AAA">
              <w:t>Bendras mokinių skaičius Šiaulių mieste (išskyrus</w:t>
            </w:r>
            <w:r w:rsidR="007A7AAA">
              <w:t xml:space="preserve"> IU ir PU grupių </w:t>
            </w:r>
            <w:r w:rsidRPr="007A7AAA">
              <w:t>mokinius)</w:t>
            </w:r>
          </w:p>
        </w:tc>
        <w:tc>
          <w:tcPr>
            <w:tcW w:w="2496" w:type="dxa"/>
            <w:tcBorders>
              <w:top w:val="single" w:sz="8" w:space="0" w:color="auto"/>
              <w:left w:val="single" w:sz="8" w:space="0" w:color="auto"/>
              <w:bottom w:val="single" w:sz="8" w:space="0" w:color="auto"/>
              <w:right w:val="single" w:sz="8" w:space="0" w:color="auto"/>
            </w:tcBorders>
          </w:tcPr>
          <w:p w14:paraId="5A8A814A" w14:textId="3591EC3A" w:rsidR="4BB89085" w:rsidRPr="007A7AAA" w:rsidRDefault="4BB89085" w:rsidP="007A7AAA">
            <w:pPr>
              <w:jc w:val="center"/>
            </w:pPr>
            <w:r w:rsidRPr="007A7AAA">
              <w:t xml:space="preserve">Vasaros užimtumo programose dalyvavusių mokinių skaičius </w:t>
            </w:r>
          </w:p>
        </w:tc>
        <w:tc>
          <w:tcPr>
            <w:tcW w:w="2679" w:type="dxa"/>
            <w:tcBorders>
              <w:top w:val="single" w:sz="8" w:space="0" w:color="auto"/>
              <w:left w:val="single" w:sz="8" w:space="0" w:color="auto"/>
              <w:bottom w:val="single" w:sz="8" w:space="0" w:color="auto"/>
              <w:right w:val="single" w:sz="8" w:space="0" w:color="auto"/>
            </w:tcBorders>
          </w:tcPr>
          <w:p w14:paraId="7ED7E825" w14:textId="6AF3897B" w:rsidR="4BB89085" w:rsidRPr="007A7AAA" w:rsidRDefault="4BB89085" w:rsidP="007A7AAA">
            <w:pPr>
              <w:jc w:val="center"/>
            </w:pPr>
            <w:r w:rsidRPr="007A7AAA">
              <w:t xml:space="preserve">Vasaros užimtumo programose dalyvavusių mokinių dalis, proc. </w:t>
            </w:r>
          </w:p>
        </w:tc>
      </w:tr>
      <w:tr w:rsidR="4BB89085" w14:paraId="6308D327" w14:textId="77777777" w:rsidTr="0040057C">
        <w:tc>
          <w:tcPr>
            <w:tcW w:w="1276" w:type="dxa"/>
            <w:tcBorders>
              <w:top w:val="single" w:sz="8" w:space="0" w:color="auto"/>
              <w:left w:val="single" w:sz="8" w:space="0" w:color="auto"/>
              <w:bottom w:val="single" w:sz="8" w:space="0" w:color="auto"/>
              <w:right w:val="single" w:sz="8" w:space="0" w:color="auto"/>
            </w:tcBorders>
          </w:tcPr>
          <w:p w14:paraId="55A243E6" w14:textId="51E38B11" w:rsidR="4BB89085" w:rsidRPr="007A7AAA" w:rsidRDefault="4BB89085" w:rsidP="007A7AAA">
            <w:pPr>
              <w:jc w:val="center"/>
              <w:rPr>
                <w:b/>
                <w:bCs/>
              </w:rPr>
            </w:pPr>
            <w:r w:rsidRPr="007A7AAA">
              <w:rPr>
                <w:b/>
                <w:bCs/>
                <w:color w:val="000000" w:themeColor="text1"/>
              </w:rPr>
              <w:t xml:space="preserve">2019 </w:t>
            </w:r>
            <w:r w:rsidR="007A7AAA" w:rsidRPr="007A7AAA">
              <w:rPr>
                <w:b/>
                <w:bCs/>
                <w:color w:val="000000" w:themeColor="text1"/>
              </w:rPr>
              <w:t>m.</w:t>
            </w:r>
          </w:p>
        </w:tc>
        <w:tc>
          <w:tcPr>
            <w:tcW w:w="3174" w:type="dxa"/>
            <w:tcBorders>
              <w:top w:val="single" w:sz="8" w:space="0" w:color="auto"/>
              <w:left w:val="single" w:sz="8" w:space="0" w:color="auto"/>
              <w:bottom w:val="single" w:sz="8" w:space="0" w:color="auto"/>
              <w:right w:val="single" w:sz="8" w:space="0" w:color="auto"/>
            </w:tcBorders>
          </w:tcPr>
          <w:p w14:paraId="2BAFECAB" w14:textId="255902AD" w:rsidR="4BB89085" w:rsidRDefault="4BB89085" w:rsidP="007A7AAA">
            <w:pPr>
              <w:jc w:val="center"/>
            </w:pPr>
            <w:r w:rsidRPr="4BB89085">
              <w:t xml:space="preserve">13283 </w:t>
            </w:r>
          </w:p>
        </w:tc>
        <w:tc>
          <w:tcPr>
            <w:tcW w:w="2496" w:type="dxa"/>
            <w:tcBorders>
              <w:top w:val="single" w:sz="8" w:space="0" w:color="auto"/>
              <w:left w:val="single" w:sz="8" w:space="0" w:color="auto"/>
              <w:bottom w:val="single" w:sz="8" w:space="0" w:color="auto"/>
              <w:right w:val="single" w:sz="8" w:space="0" w:color="auto"/>
            </w:tcBorders>
          </w:tcPr>
          <w:p w14:paraId="7804F368" w14:textId="46683543" w:rsidR="4BB89085" w:rsidRDefault="4BB89085" w:rsidP="007A7AAA">
            <w:pPr>
              <w:jc w:val="center"/>
            </w:pPr>
            <w:r w:rsidRPr="4BB89085">
              <w:rPr>
                <w:color w:val="000000" w:themeColor="text1"/>
              </w:rPr>
              <w:t xml:space="preserve">1841 </w:t>
            </w:r>
          </w:p>
        </w:tc>
        <w:tc>
          <w:tcPr>
            <w:tcW w:w="2679" w:type="dxa"/>
            <w:tcBorders>
              <w:top w:val="single" w:sz="8" w:space="0" w:color="auto"/>
              <w:left w:val="single" w:sz="8" w:space="0" w:color="auto"/>
              <w:bottom w:val="single" w:sz="8" w:space="0" w:color="auto"/>
              <w:right w:val="single" w:sz="8" w:space="0" w:color="auto"/>
            </w:tcBorders>
          </w:tcPr>
          <w:p w14:paraId="4E7647D9" w14:textId="16EC33AF" w:rsidR="4BB89085" w:rsidRDefault="4BB89085" w:rsidP="007A7AAA">
            <w:pPr>
              <w:jc w:val="center"/>
            </w:pPr>
            <w:r w:rsidRPr="4BB89085">
              <w:rPr>
                <w:color w:val="000000" w:themeColor="text1"/>
              </w:rPr>
              <w:t xml:space="preserve">13,85 </w:t>
            </w:r>
          </w:p>
        </w:tc>
      </w:tr>
      <w:tr w:rsidR="4BB89085" w14:paraId="59CAD88A" w14:textId="77777777" w:rsidTr="0040057C">
        <w:trPr>
          <w:trHeight w:val="60"/>
        </w:trPr>
        <w:tc>
          <w:tcPr>
            <w:tcW w:w="1276" w:type="dxa"/>
            <w:tcBorders>
              <w:top w:val="single" w:sz="8" w:space="0" w:color="auto"/>
              <w:left w:val="single" w:sz="8" w:space="0" w:color="auto"/>
              <w:bottom w:val="single" w:sz="8" w:space="0" w:color="auto"/>
              <w:right w:val="single" w:sz="8" w:space="0" w:color="auto"/>
            </w:tcBorders>
          </w:tcPr>
          <w:p w14:paraId="399DE877" w14:textId="131DEA41" w:rsidR="4BB89085" w:rsidRPr="007A7AAA" w:rsidRDefault="4BB89085" w:rsidP="007A7AAA">
            <w:pPr>
              <w:jc w:val="center"/>
              <w:rPr>
                <w:b/>
                <w:bCs/>
              </w:rPr>
            </w:pPr>
            <w:r w:rsidRPr="007A7AAA">
              <w:rPr>
                <w:b/>
                <w:bCs/>
                <w:color w:val="000000" w:themeColor="text1"/>
              </w:rPr>
              <w:t xml:space="preserve">2020 </w:t>
            </w:r>
            <w:r w:rsidR="007A7AAA" w:rsidRPr="007A7AAA">
              <w:rPr>
                <w:b/>
                <w:bCs/>
                <w:color w:val="000000" w:themeColor="text1"/>
              </w:rPr>
              <w:t>m.</w:t>
            </w:r>
          </w:p>
        </w:tc>
        <w:tc>
          <w:tcPr>
            <w:tcW w:w="3174" w:type="dxa"/>
            <w:tcBorders>
              <w:top w:val="single" w:sz="8" w:space="0" w:color="auto"/>
              <w:left w:val="single" w:sz="8" w:space="0" w:color="auto"/>
              <w:bottom w:val="single" w:sz="8" w:space="0" w:color="auto"/>
              <w:right w:val="single" w:sz="8" w:space="0" w:color="auto"/>
            </w:tcBorders>
          </w:tcPr>
          <w:p w14:paraId="6F612ABE" w14:textId="0FF26108" w:rsidR="4BB89085" w:rsidRDefault="4BB89085" w:rsidP="007A7AAA">
            <w:pPr>
              <w:jc w:val="center"/>
            </w:pPr>
            <w:r w:rsidRPr="4BB89085">
              <w:t xml:space="preserve">13383 </w:t>
            </w:r>
          </w:p>
        </w:tc>
        <w:tc>
          <w:tcPr>
            <w:tcW w:w="2496" w:type="dxa"/>
            <w:tcBorders>
              <w:top w:val="single" w:sz="8" w:space="0" w:color="auto"/>
              <w:left w:val="single" w:sz="8" w:space="0" w:color="auto"/>
              <w:bottom w:val="single" w:sz="8" w:space="0" w:color="auto"/>
              <w:right w:val="single" w:sz="8" w:space="0" w:color="auto"/>
            </w:tcBorders>
          </w:tcPr>
          <w:p w14:paraId="5DF4EDBF" w14:textId="19343D29" w:rsidR="4BB89085" w:rsidRDefault="4BB89085" w:rsidP="007A7AAA">
            <w:pPr>
              <w:jc w:val="center"/>
            </w:pPr>
            <w:r w:rsidRPr="4BB89085">
              <w:rPr>
                <w:color w:val="000000" w:themeColor="text1"/>
              </w:rPr>
              <w:t xml:space="preserve">2008 </w:t>
            </w:r>
          </w:p>
        </w:tc>
        <w:tc>
          <w:tcPr>
            <w:tcW w:w="2679" w:type="dxa"/>
            <w:tcBorders>
              <w:top w:val="single" w:sz="8" w:space="0" w:color="auto"/>
              <w:left w:val="single" w:sz="8" w:space="0" w:color="auto"/>
              <w:bottom w:val="single" w:sz="8" w:space="0" w:color="auto"/>
              <w:right w:val="single" w:sz="8" w:space="0" w:color="auto"/>
            </w:tcBorders>
          </w:tcPr>
          <w:p w14:paraId="49CDC6FA" w14:textId="742768AD" w:rsidR="4BB89085" w:rsidRDefault="4BB89085" w:rsidP="007A7AAA">
            <w:pPr>
              <w:jc w:val="center"/>
            </w:pPr>
            <w:r w:rsidRPr="4BB89085">
              <w:rPr>
                <w:color w:val="000000" w:themeColor="text1"/>
              </w:rPr>
              <w:t xml:space="preserve">15,00 </w:t>
            </w:r>
          </w:p>
        </w:tc>
      </w:tr>
      <w:tr w:rsidR="4BB89085" w14:paraId="197D0648" w14:textId="77777777" w:rsidTr="0040057C">
        <w:tc>
          <w:tcPr>
            <w:tcW w:w="1276" w:type="dxa"/>
            <w:tcBorders>
              <w:top w:val="single" w:sz="8" w:space="0" w:color="auto"/>
              <w:left w:val="single" w:sz="8" w:space="0" w:color="auto"/>
              <w:bottom w:val="single" w:sz="8" w:space="0" w:color="auto"/>
              <w:right w:val="single" w:sz="8" w:space="0" w:color="auto"/>
            </w:tcBorders>
          </w:tcPr>
          <w:p w14:paraId="7C89AA5F" w14:textId="7430B70D" w:rsidR="4BB89085" w:rsidRPr="007A7AAA" w:rsidRDefault="4BB89085" w:rsidP="007A7AAA">
            <w:pPr>
              <w:jc w:val="center"/>
              <w:rPr>
                <w:b/>
                <w:bCs/>
              </w:rPr>
            </w:pPr>
            <w:r w:rsidRPr="007A7AAA">
              <w:rPr>
                <w:b/>
                <w:bCs/>
                <w:color w:val="000000" w:themeColor="text1"/>
              </w:rPr>
              <w:t xml:space="preserve">2021 </w:t>
            </w:r>
            <w:r w:rsidR="007A7AAA" w:rsidRPr="007A7AAA">
              <w:rPr>
                <w:b/>
                <w:bCs/>
                <w:color w:val="000000" w:themeColor="text1"/>
              </w:rPr>
              <w:t>m.</w:t>
            </w:r>
          </w:p>
        </w:tc>
        <w:tc>
          <w:tcPr>
            <w:tcW w:w="3174" w:type="dxa"/>
            <w:tcBorders>
              <w:top w:val="single" w:sz="8" w:space="0" w:color="auto"/>
              <w:left w:val="single" w:sz="8" w:space="0" w:color="auto"/>
              <w:bottom w:val="single" w:sz="8" w:space="0" w:color="auto"/>
              <w:right w:val="single" w:sz="8" w:space="0" w:color="auto"/>
            </w:tcBorders>
          </w:tcPr>
          <w:p w14:paraId="2881B9C4" w14:textId="22132C59" w:rsidR="4BB89085" w:rsidRDefault="4BB89085" w:rsidP="007A7AAA">
            <w:pPr>
              <w:jc w:val="center"/>
            </w:pPr>
            <w:r w:rsidRPr="4BB89085">
              <w:t xml:space="preserve">13529 </w:t>
            </w:r>
          </w:p>
        </w:tc>
        <w:tc>
          <w:tcPr>
            <w:tcW w:w="2496" w:type="dxa"/>
            <w:tcBorders>
              <w:top w:val="single" w:sz="8" w:space="0" w:color="auto"/>
              <w:left w:val="single" w:sz="8" w:space="0" w:color="auto"/>
              <w:bottom w:val="single" w:sz="8" w:space="0" w:color="auto"/>
              <w:right w:val="single" w:sz="8" w:space="0" w:color="auto"/>
            </w:tcBorders>
          </w:tcPr>
          <w:p w14:paraId="16EFF03F" w14:textId="335264A7" w:rsidR="4BB89085" w:rsidRDefault="4BB89085" w:rsidP="007A7AAA">
            <w:pPr>
              <w:jc w:val="center"/>
            </w:pPr>
            <w:r w:rsidRPr="4BB89085">
              <w:t xml:space="preserve">1239 </w:t>
            </w:r>
          </w:p>
        </w:tc>
        <w:tc>
          <w:tcPr>
            <w:tcW w:w="2679" w:type="dxa"/>
            <w:tcBorders>
              <w:top w:val="single" w:sz="8" w:space="0" w:color="auto"/>
              <w:left w:val="single" w:sz="8" w:space="0" w:color="auto"/>
              <w:bottom w:val="single" w:sz="8" w:space="0" w:color="auto"/>
              <w:right w:val="single" w:sz="8" w:space="0" w:color="auto"/>
            </w:tcBorders>
          </w:tcPr>
          <w:p w14:paraId="5FE50C13" w14:textId="35FF5ECA" w:rsidR="4BB89085" w:rsidRDefault="4BB89085" w:rsidP="007A7AAA">
            <w:pPr>
              <w:jc w:val="center"/>
            </w:pPr>
            <w:r w:rsidRPr="4BB89085">
              <w:t>9,15</w:t>
            </w:r>
          </w:p>
        </w:tc>
      </w:tr>
    </w:tbl>
    <w:p w14:paraId="33905576" w14:textId="7FD79469" w:rsidR="00186C02" w:rsidRPr="00901949" w:rsidRDefault="4BB89085" w:rsidP="00901949">
      <w:pPr>
        <w:tabs>
          <w:tab w:val="left" w:pos="1418"/>
        </w:tabs>
        <w:jc w:val="both"/>
        <w:rPr>
          <w:i/>
          <w:iCs/>
          <w:color w:val="000000" w:themeColor="text1"/>
          <w:sz w:val="20"/>
          <w:szCs w:val="20"/>
        </w:rPr>
      </w:pPr>
      <w:r w:rsidRPr="00901949">
        <w:rPr>
          <w:i/>
          <w:iCs/>
          <w:color w:val="000000" w:themeColor="text1"/>
          <w:sz w:val="20"/>
          <w:szCs w:val="20"/>
        </w:rPr>
        <w:t>Duomenų šaltinis: SVIS ir savivaldybės duomenys</w:t>
      </w:r>
      <w:r w:rsidR="00AB5DBA" w:rsidRPr="00901949">
        <w:rPr>
          <w:i/>
          <w:iCs/>
          <w:color w:val="000000" w:themeColor="text1"/>
          <w:sz w:val="20"/>
          <w:szCs w:val="20"/>
        </w:rPr>
        <w:t>.</w:t>
      </w:r>
    </w:p>
    <w:p w14:paraId="1DFDDD76" w14:textId="02641DC0" w:rsidR="00186C02" w:rsidRPr="00A53270" w:rsidRDefault="00186C02" w:rsidP="4BB89085">
      <w:pPr>
        <w:tabs>
          <w:tab w:val="left" w:pos="1418"/>
        </w:tabs>
        <w:jc w:val="both"/>
        <w:rPr>
          <w:i/>
          <w:iCs/>
          <w:color w:val="000000" w:themeColor="text1"/>
        </w:rPr>
      </w:pPr>
    </w:p>
    <w:p w14:paraId="4E732C97" w14:textId="3D442221" w:rsidR="00186C02" w:rsidRPr="00A53270" w:rsidRDefault="4BB89085" w:rsidP="00B24913">
      <w:pPr>
        <w:ind w:firstLine="851"/>
        <w:jc w:val="both"/>
      </w:pPr>
      <w:r w:rsidRPr="4BB89085">
        <w:rPr>
          <w:color w:val="000000" w:themeColor="text1"/>
        </w:rPr>
        <w:t>2021 m. dėl pandeminės Covid-19 situacijos padidėjus turistinių stovyklų pasiūlai ir išaugus stovyklų įgyvendinimo kaštams, sumažėjo vasaros užimtumo programose dalyvavusių mokinių skaičius.</w:t>
      </w:r>
    </w:p>
    <w:p w14:paraId="71B003AE" w14:textId="672A15E4" w:rsidR="2FFBD030" w:rsidRDefault="2FFBD030" w:rsidP="00B24913">
      <w:pPr>
        <w:tabs>
          <w:tab w:val="left" w:pos="1418"/>
        </w:tabs>
        <w:ind w:left="360"/>
        <w:jc w:val="both"/>
        <w:rPr>
          <w:highlight w:val="yellow"/>
        </w:rPr>
      </w:pPr>
    </w:p>
    <w:p w14:paraId="6E7A05BE" w14:textId="77777777" w:rsidR="008349FD" w:rsidRDefault="4BB89085" w:rsidP="008349FD">
      <w:pPr>
        <w:tabs>
          <w:tab w:val="left" w:pos="1418"/>
        </w:tabs>
        <w:ind w:firstLine="851"/>
        <w:jc w:val="both"/>
      </w:pPr>
      <w:r w:rsidRPr="4BB89085">
        <w:rPr>
          <w:b/>
          <w:bCs/>
        </w:rPr>
        <w:t>STEAM krypties programų vykdymas</w:t>
      </w:r>
      <w:r>
        <w:t xml:space="preserve">. </w:t>
      </w:r>
    </w:p>
    <w:p w14:paraId="1B7449D7" w14:textId="328E811E" w:rsidR="008349FD" w:rsidRDefault="4BB89085" w:rsidP="008349FD">
      <w:pPr>
        <w:tabs>
          <w:tab w:val="left" w:pos="1418"/>
        </w:tabs>
        <w:ind w:firstLine="851"/>
        <w:jc w:val="both"/>
      </w:pPr>
      <w:r>
        <w:t>Nuo 2017 m</w:t>
      </w:r>
      <w:r w:rsidR="008349FD">
        <w:t>.</w:t>
      </w:r>
      <w:r>
        <w:t xml:space="preserve"> Savivaldybėje organizuojama ir įgyvendinama savivaldybės biudžeto lėšomis finansuojama STEAM krypties programų veikla. Programas vykdo konkurso būdu atrinkti teikėjai:</w:t>
      </w:r>
      <w:r w:rsidR="008349FD">
        <w:t xml:space="preserve"> </w:t>
      </w:r>
      <w:r>
        <w:t xml:space="preserve">Šiaulių miesto aukštosios mokyklos ir profesinio rengimo centras, verslo įmonės, vaikų neformaliojo švietimo ir bendrojo ugdymo mokyklos. STEAM programos tikslas – didinti mokinių motyvaciją gamtos mokslų, informacinių technologijų ir </w:t>
      </w:r>
      <w:r w:rsidRPr="00FA2548">
        <w:t>inžinerijos srityse ugdant praktinius mokinių gebėjimus Šiaulių miesto laboratorijose ir įmonėse. Programa skirta 5</w:t>
      </w:r>
      <w:r w:rsidR="00B94D51" w:rsidRPr="00FA2548">
        <w:t>–</w:t>
      </w:r>
      <w:r w:rsidRPr="00FA2548">
        <w:t>12</w:t>
      </w:r>
      <w:r w:rsidR="00BC07FA" w:rsidRPr="00FA2548">
        <w:t xml:space="preserve"> </w:t>
      </w:r>
      <w:r w:rsidRPr="00FA2548">
        <w:t>kl. mokiniams. 2019 m</w:t>
      </w:r>
      <w:r w:rsidR="008349FD" w:rsidRPr="00FA2548">
        <w:t>.</w:t>
      </w:r>
      <w:r w:rsidRPr="00FA2548">
        <w:t xml:space="preserve"> 26 programose dalyvavo 1457 mokiniai, 2020 </w:t>
      </w:r>
      <w:r w:rsidR="008349FD" w:rsidRPr="00FA2548">
        <w:t xml:space="preserve">m. </w:t>
      </w:r>
      <w:r w:rsidRPr="00FA2548">
        <w:t>ir 2021 m</w:t>
      </w:r>
      <w:r w:rsidR="008349FD" w:rsidRPr="00FA2548">
        <w:t>.</w:t>
      </w:r>
      <w:r w:rsidRPr="00FA2548">
        <w:t xml:space="preserve"> dėl</w:t>
      </w:r>
      <w:r>
        <w:t xml:space="preserve"> Covid-19 pandeminės situacijos dalyvaujančių mokinių skaičius sumažėjo</w:t>
      </w:r>
      <w:r w:rsidR="008349FD">
        <w:t xml:space="preserve">. </w:t>
      </w:r>
      <w:r>
        <w:t>2020 m</w:t>
      </w:r>
      <w:r w:rsidR="008349FD">
        <w:t>. įgyvendintos 55 programos</w:t>
      </w:r>
      <w:r>
        <w:t>, kuriose dalyvavo 648 mokiniai, 2021 m</w:t>
      </w:r>
      <w:r w:rsidR="008349FD">
        <w:t xml:space="preserve">. – </w:t>
      </w:r>
      <w:r>
        <w:t xml:space="preserve">40 STEAM programų, kuriose dalyvavo 840 mokinių. </w:t>
      </w:r>
    </w:p>
    <w:p w14:paraId="79B83033" w14:textId="77777777" w:rsidR="008349FD" w:rsidRDefault="4BB89085" w:rsidP="008349FD">
      <w:pPr>
        <w:tabs>
          <w:tab w:val="left" w:pos="1418"/>
        </w:tabs>
        <w:ind w:firstLine="851"/>
        <w:jc w:val="both"/>
      </w:pPr>
      <w:r>
        <w:t xml:space="preserve">STEAM Junior </w:t>
      </w:r>
      <w:r w:rsidR="008349FD">
        <w:t>p</w:t>
      </w:r>
      <w:r>
        <w:t>rograma skirta 1–4 kl. mokiniams. 2019 m</w:t>
      </w:r>
      <w:r w:rsidR="008349FD">
        <w:t xml:space="preserve">. </w:t>
      </w:r>
      <w:r>
        <w:t>28 programose dalyvavo 788 mokiniai, 2020 m</w:t>
      </w:r>
      <w:r w:rsidR="008349FD">
        <w:t>.</w:t>
      </w:r>
      <w:r>
        <w:t xml:space="preserve"> 33 programose dalyvavo 656 mokiniai, 2021 m</w:t>
      </w:r>
      <w:r w:rsidR="008349FD">
        <w:t>.</w:t>
      </w:r>
      <w:r>
        <w:t xml:space="preserve"> 19 programų dalyvavo 1370 mokinių. </w:t>
      </w:r>
    </w:p>
    <w:p w14:paraId="59DD7164" w14:textId="487155F4" w:rsidR="00C20A1B" w:rsidRDefault="4BB89085" w:rsidP="008349FD">
      <w:pPr>
        <w:tabs>
          <w:tab w:val="left" w:pos="1418"/>
        </w:tabs>
        <w:ind w:firstLine="851"/>
        <w:jc w:val="both"/>
      </w:pPr>
      <w:r>
        <w:t>2021 m</w:t>
      </w:r>
      <w:r w:rsidR="008349FD">
        <w:t>.</w:t>
      </w:r>
      <w:r>
        <w:t xml:space="preserve"> pradėta įgyvendinti dar viena – „STEAM darželis“ programa, skirta </w:t>
      </w:r>
      <w:r w:rsidR="008349FD">
        <w:t>ikimokyklinio amžiaus vaikams. Penkiose i</w:t>
      </w:r>
      <w:r>
        <w:t>kimokyklinio ugdymo įstaigose įkurtos STEAM</w:t>
      </w:r>
      <w:r w:rsidR="008349FD">
        <w:t xml:space="preserve"> laboratorijos</w:t>
      </w:r>
      <w:r w:rsidR="0063436E">
        <w:t xml:space="preserve">, </w:t>
      </w:r>
      <w:r>
        <w:t>kuri</w:t>
      </w:r>
      <w:r w:rsidR="0063436E">
        <w:t xml:space="preserve">ose edukacijos organizuojamas ne tik Šiaulių miesto </w:t>
      </w:r>
      <w:r>
        <w:t>lopšelių-da</w:t>
      </w:r>
      <w:r w:rsidR="008349FD">
        <w:t>r</w:t>
      </w:r>
      <w:r>
        <w:t>želių</w:t>
      </w:r>
      <w:r w:rsidR="0063436E">
        <w:t xml:space="preserve"> ugdytiniai</w:t>
      </w:r>
      <w:r>
        <w:t xml:space="preserve">, bet ir </w:t>
      </w:r>
      <w:r w:rsidR="008349FD">
        <w:t>rajon</w:t>
      </w:r>
      <w:r w:rsidR="0063436E">
        <w:t>o savivaldybės</w:t>
      </w:r>
      <w:r w:rsidR="008349FD">
        <w:t xml:space="preserve"> </w:t>
      </w:r>
      <w:r>
        <w:t xml:space="preserve">ikimokyklinio ugdymo įstaigų atvykstantys vaikai. </w:t>
      </w:r>
    </w:p>
    <w:p w14:paraId="1EBF9047" w14:textId="2EA364F4" w:rsidR="0617806C" w:rsidRDefault="0617806C" w:rsidP="15449E2D">
      <w:pPr>
        <w:tabs>
          <w:tab w:val="left" w:pos="1418"/>
        </w:tabs>
        <w:ind w:left="360"/>
        <w:jc w:val="both"/>
        <w:rPr>
          <w:highlight w:val="cyan"/>
        </w:rPr>
      </w:pPr>
    </w:p>
    <w:p w14:paraId="4D64A501" w14:textId="77777777" w:rsidR="00CA20C7" w:rsidRDefault="00CA20C7" w:rsidP="15449E2D">
      <w:pPr>
        <w:tabs>
          <w:tab w:val="left" w:pos="1418"/>
        </w:tabs>
        <w:ind w:left="360"/>
        <w:jc w:val="both"/>
        <w:rPr>
          <w:highlight w:val="cyan"/>
        </w:rPr>
      </w:pPr>
    </w:p>
    <w:p w14:paraId="7D1B4380" w14:textId="316949E1" w:rsidR="0617806C" w:rsidRDefault="0617806C" w:rsidP="15449E2D">
      <w:pPr>
        <w:ind w:left="360"/>
        <w:jc w:val="center"/>
        <w:rPr>
          <w:highlight w:val="green"/>
        </w:rPr>
      </w:pPr>
      <w:r w:rsidRPr="0617806C">
        <w:rPr>
          <w:b/>
          <w:bCs/>
        </w:rPr>
        <w:lastRenderedPageBreak/>
        <w:t>Mokinių profesinis orientavimas ir veiklinimas</w:t>
      </w:r>
      <w:r w:rsidR="15449E2D" w:rsidRPr="15449E2D">
        <w:rPr>
          <w:b/>
          <w:bCs/>
        </w:rPr>
        <w:t xml:space="preserve"> (pagal kryptis)</w:t>
      </w:r>
    </w:p>
    <w:p w14:paraId="35CACB41" w14:textId="4657023A" w:rsidR="0617806C" w:rsidRDefault="0617806C" w:rsidP="0617806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405"/>
        <w:gridCol w:w="2550"/>
        <w:gridCol w:w="2700"/>
      </w:tblGrid>
      <w:tr w:rsidR="0617806C" w14:paraId="0E3036A5" w14:textId="77777777" w:rsidTr="006925F4">
        <w:tc>
          <w:tcPr>
            <w:tcW w:w="990" w:type="dxa"/>
            <w:vMerge w:val="restart"/>
          </w:tcPr>
          <w:p w14:paraId="76B0063B" w14:textId="707700ED" w:rsidR="0617806C" w:rsidRDefault="0617806C" w:rsidP="0617806C">
            <w:pPr>
              <w:jc w:val="both"/>
            </w:pPr>
            <w:r w:rsidRPr="0617806C">
              <w:t xml:space="preserve">Metai </w:t>
            </w:r>
          </w:p>
        </w:tc>
        <w:tc>
          <w:tcPr>
            <w:tcW w:w="8655" w:type="dxa"/>
            <w:gridSpan w:val="3"/>
          </w:tcPr>
          <w:p w14:paraId="0EA23CEE" w14:textId="7D8E69F7" w:rsidR="0617806C" w:rsidRDefault="0617806C" w:rsidP="0617806C">
            <w:pPr>
              <w:jc w:val="center"/>
            </w:pPr>
            <w:r w:rsidRPr="0617806C">
              <w:t>Veiklose dalyvavusių mokinių skaičius / procentas</w:t>
            </w:r>
          </w:p>
        </w:tc>
      </w:tr>
      <w:tr w:rsidR="0617806C" w14:paraId="3EC3EB58" w14:textId="77777777" w:rsidTr="006925F4">
        <w:tc>
          <w:tcPr>
            <w:tcW w:w="990" w:type="dxa"/>
            <w:vMerge/>
            <w:vAlign w:val="center"/>
          </w:tcPr>
          <w:p w14:paraId="699FA42B" w14:textId="77777777" w:rsidR="00AE30AC" w:rsidRDefault="00AE30AC"/>
        </w:tc>
        <w:tc>
          <w:tcPr>
            <w:tcW w:w="3405" w:type="dxa"/>
          </w:tcPr>
          <w:p w14:paraId="31A9D037" w14:textId="0747CA8F" w:rsidR="0617806C" w:rsidRDefault="0617806C" w:rsidP="0617806C">
            <w:pPr>
              <w:jc w:val="center"/>
            </w:pPr>
            <w:r w:rsidRPr="0617806C">
              <w:t>Intensyvus profesinis veiklinimas /</w:t>
            </w:r>
          </w:p>
          <w:p w14:paraId="57D974F9" w14:textId="06180041" w:rsidR="0617806C" w:rsidRDefault="0617806C" w:rsidP="0617806C">
            <w:pPr>
              <w:jc w:val="center"/>
            </w:pPr>
            <w:r w:rsidRPr="0617806C">
              <w:t>procentas nuo 9-12 kl. mokinių sk.</w:t>
            </w:r>
          </w:p>
        </w:tc>
        <w:tc>
          <w:tcPr>
            <w:tcW w:w="2550" w:type="dxa"/>
          </w:tcPr>
          <w:p w14:paraId="7545C186" w14:textId="3C2D311E" w:rsidR="0617806C" w:rsidRDefault="0617806C" w:rsidP="0617806C">
            <w:pPr>
              <w:jc w:val="center"/>
            </w:pPr>
            <w:r w:rsidRPr="0617806C">
              <w:t>Patyriminis vizitas /</w:t>
            </w:r>
          </w:p>
          <w:p w14:paraId="601CF30A" w14:textId="1FA1A8C0" w:rsidR="0617806C" w:rsidRDefault="0617806C" w:rsidP="0617806C">
            <w:pPr>
              <w:jc w:val="center"/>
            </w:pPr>
            <w:r w:rsidRPr="0617806C">
              <w:t xml:space="preserve">procentas nuo 5-12 kl. mokinių sk. </w:t>
            </w:r>
          </w:p>
        </w:tc>
        <w:tc>
          <w:tcPr>
            <w:tcW w:w="2700" w:type="dxa"/>
          </w:tcPr>
          <w:p w14:paraId="22113D35" w14:textId="39091A1F" w:rsidR="0617806C" w:rsidRDefault="0617806C" w:rsidP="0617806C">
            <w:pPr>
              <w:jc w:val="center"/>
            </w:pPr>
            <w:r w:rsidRPr="0617806C">
              <w:t xml:space="preserve">Pažintinis vizitas / procentas nuo 1-12 kl. mokinių sk. </w:t>
            </w:r>
          </w:p>
        </w:tc>
      </w:tr>
      <w:tr w:rsidR="0617806C" w14:paraId="2B935437" w14:textId="77777777" w:rsidTr="006925F4">
        <w:tc>
          <w:tcPr>
            <w:tcW w:w="990" w:type="dxa"/>
          </w:tcPr>
          <w:p w14:paraId="6A9586CA" w14:textId="717A1B30" w:rsidR="0617806C" w:rsidRDefault="0617806C" w:rsidP="0617806C">
            <w:pPr>
              <w:jc w:val="both"/>
            </w:pPr>
            <w:r w:rsidRPr="0617806C">
              <w:t xml:space="preserve">2019 m. </w:t>
            </w:r>
          </w:p>
        </w:tc>
        <w:tc>
          <w:tcPr>
            <w:tcW w:w="3405" w:type="dxa"/>
          </w:tcPr>
          <w:p w14:paraId="73C67A99" w14:textId="6F634616" w:rsidR="0617806C" w:rsidRDefault="0617806C" w:rsidP="0617806C">
            <w:pPr>
              <w:jc w:val="center"/>
            </w:pPr>
            <w:r w:rsidRPr="0617806C">
              <w:t>634 / 15,6</w:t>
            </w:r>
          </w:p>
        </w:tc>
        <w:tc>
          <w:tcPr>
            <w:tcW w:w="2550" w:type="dxa"/>
          </w:tcPr>
          <w:p w14:paraId="33ECB25E" w14:textId="1E1D360D" w:rsidR="0617806C" w:rsidRDefault="0617806C" w:rsidP="0617806C">
            <w:pPr>
              <w:jc w:val="center"/>
            </w:pPr>
            <w:r w:rsidRPr="0617806C">
              <w:t>3598 / 42,7</w:t>
            </w:r>
          </w:p>
        </w:tc>
        <w:tc>
          <w:tcPr>
            <w:tcW w:w="2700" w:type="dxa"/>
          </w:tcPr>
          <w:p w14:paraId="48F3919E" w14:textId="43B9975D" w:rsidR="0617806C" w:rsidRDefault="0617806C" w:rsidP="0617806C">
            <w:pPr>
              <w:jc w:val="center"/>
            </w:pPr>
            <w:r w:rsidRPr="0617806C">
              <w:t>6008 /46,7</w:t>
            </w:r>
          </w:p>
        </w:tc>
      </w:tr>
      <w:tr w:rsidR="0617806C" w14:paraId="34929644" w14:textId="77777777" w:rsidTr="006925F4">
        <w:tc>
          <w:tcPr>
            <w:tcW w:w="990" w:type="dxa"/>
          </w:tcPr>
          <w:p w14:paraId="2F9C5868" w14:textId="2B46B27F" w:rsidR="0617806C" w:rsidRDefault="0617806C" w:rsidP="0617806C">
            <w:pPr>
              <w:jc w:val="both"/>
            </w:pPr>
            <w:r w:rsidRPr="0617806C">
              <w:t xml:space="preserve">2020 m. </w:t>
            </w:r>
          </w:p>
        </w:tc>
        <w:tc>
          <w:tcPr>
            <w:tcW w:w="3405" w:type="dxa"/>
          </w:tcPr>
          <w:p w14:paraId="62D633B0" w14:textId="1E026135" w:rsidR="0617806C" w:rsidRDefault="0617806C" w:rsidP="0617806C">
            <w:pPr>
              <w:jc w:val="center"/>
            </w:pPr>
            <w:r w:rsidRPr="0617806C">
              <w:t>67 / 1,6</w:t>
            </w:r>
          </w:p>
        </w:tc>
        <w:tc>
          <w:tcPr>
            <w:tcW w:w="2550" w:type="dxa"/>
          </w:tcPr>
          <w:p w14:paraId="7AB80AA6" w14:textId="77989864" w:rsidR="0617806C" w:rsidRDefault="0617806C" w:rsidP="0617806C">
            <w:pPr>
              <w:jc w:val="center"/>
            </w:pPr>
            <w:r w:rsidRPr="0617806C">
              <w:t>260 / 3,0</w:t>
            </w:r>
          </w:p>
        </w:tc>
        <w:tc>
          <w:tcPr>
            <w:tcW w:w="2700" w:type="dxa"/>
          </w:tcPr>
          <w:p w14:paraId="414FD350" w14:textId="22DA14F4" w:rsidR="0617806C" w:rsidRDefault="0617806C" w:rsidP="0617806C">
            <w:pPr>
              <w:jc w:val="center"/>
            </w:pPr>
            <w:r w:rsidRPr="0617806C">
              <w:t>5836 / 44,9</w:t>
            </w:r>
          </w:p>
        </w:tc>
      </w:tr>
      <w:tr w:rsidR="0617806C" w14:paraId="0E373323" w14:textId="77777777" w:rsidTr="006925F4">
        <w:tc>
          <w:tcPr>
            <w:tcW w:w="990" w:type="dxa"/>
          </w:tcPr>
          <w:p w14:paraId="4B354893" w14:textId="4D2396A7" w:rsidR="0617806C" w:rsidRDefault="0617806C" w:rsidP="0617806C">
            <w:pPr>
              <w:jc w:val="both"/>
            </w:pPr>
            <w:r w:rsidRPr="0617806C">
              <w:t>2021 m.</w:t>
            </w:r>
          </w:p>
        </w:tc>
        <w:tc>
          <w:tcPr>
            <w:tcW w:w="3405" w:type="dxa"/>
          </w:tcPr>
          <w:p w14:paraId="1D548A79" w14:textId="1CA55D22" w:rsidR="0617806C" w:rsidRDefault="0617806C" w:rsidP="0617806C">
            <w:pPr>
              <w:jc w:val="center"/>
            </w:pPr>
            <w:r w:rsidRPr="0617806C">
              <w:t>114 / 2,9</w:t>
            </w:r>
          </w:p>
        </w:tc>
        <w:tc>
          <w:tcPr>
            <w:tcW w:w="2550" w:type="dxa"/>
          </w:tcPr>
          <w:p w14:paraId="537326C6" w14:textId="48D0E2BC" w:rsidR="0617806C" w:rsidRDefault="0617806C" w:rsidP="0617806C">
            <w:pPr>
              <w:jc w:val="center"/>
            </w:pPr>
            <w:r w:rsidRPr="0617806C">
              <w:t>1142 / 13,0</w:t>
            </w:r>
          </w:p>
        </w:tc>
        <w:tc>
          <w:tcPr>
            <w:tcW w:w="2700" w:type="dxa"/>
          </w:tcPr>
          <w:p w14:paraId="22850C9B" w14:textId="5F3C7937" w:rsidR="0617806C" w:rsidRDefault="0617806C" w:rsidP="0617806C">
            <w:pPr>
              <w:jc w:val="center"/>
            </w:pPr>
            <w:r w:rsidRPr="0617806C">
              <w:t>15331 / 116,4</w:t>
            </w:r>
          </w:p>
        </w:tc>
      </w:tr>
    </w:tbl>
    <w:p w14:paraId="2C2FFF7A" w14:textId="77777777" w:rsidR="000E3AF4" w:rsidRDefault="000E3AF4" w:rsidP="29C8703F">
      <w:pPr>
        <w:spacing w:line="276" w:lineRule="auto"/>
        <w:ind w:firstLine="851"/>
        <w:jc w:val="both"/>
      </w:pPr>
    </w:p>
    <w:p w14:paraId="2678AF83" w14:textId="244C65B8" w:rsidR="0617806C" w:rsidRPr="000E3AF4" w:rsidRDefault="29C8703F" w:rsidP="000E3AF4">
      <w:pPr>
        <w:ind w:firstLine="851"/>
        <w:jc w:val="both"/>
      </w:pPr>
      <w:r w:rsidRPr="000E3AF4">
        <w:t>Šiaulių miesto savivaldybės administracija pirmoji Lietuvoje įsteigė biudžeto lėšomis finansuojamus ugdymo karjerai specialistų etatus mokyklose, vykdo aktyvias mokinių profesinio veiklinimo ir orientavimo veiklas</w:t>
      </w:r>
      <w:r w:rsidR="000E3AF4">
        <w:t xml:space="preserve">. </w:t>
      </w:r>
      <w:r w:rsidRPr="000E3AF4">
        <w:t xml:space="preserve">Siekiant užtikrinti mokiniams kokybiškas profesinio orientavimo paslaugas, 2021 m. 27 bendrojo ugdymo mokyklose Savivaldybės biudžeto lėšomis buvo finansuojama karjeros specialisto pareigybė. </w:t>
      </w:r>
      <w:r w:rsidR="000E3AF4">
        <w:t>Nors</w:t>
      </w:r>
      <w:r w:rsidRPr="000E3AF4">
        <w:t xml:space="preserve"> 2021 m. sumažėjo  intensyvaus profesinio veiklinimo renginių, tačiau ženkliai išaugo patyriminių ir pažintinių vizitų į įvairias Šiaulių miesto įmones ir įstaigas skaičius. </w:t>
      </w:r>
    </w:p>
    <w:p w14:paraId="10390D1D" w14:textId="77777777" w:rsidR="005E4E31" w:rsidRPr="00B55B06" w:rsidRDefault="005E4E31" w:rsidP="005E4E31">
      <w:pPr>
        <w:ind w:firstLine="851"/>
        <w:jc w:val="both"/>
      </w:pPr>
      <w:r w:rsidRPr="573899F1">
        <w:t xml:space="preserve">76 proc. miesto 5–12 klasių mokinių pasirengė individualius karjeros planus. Bendradarbiaujant su Šiaulių prekybos, pramonės ir amatų rūmais, </w:t>
      </w:r>
      <w:r w:rsidRPr="00B55B06">
        <w:t xml:space="preserve">2021 m. užtikrintas sklandus mokinių profesinis veiklinimas esant pandeminei situacijai šalyje. </w:t>
      </w:r>
      <w:r>
        <w:t>Buvo suorganizuoti šie renginiai: j</w:t>
      </w:r>
      <w:r w:rsidRPr="00B55B06">
        <w:t xml:space="preserve">aunimo verslumo skatinimo renginys MAKEATHON, ŠIAULIAI VIP, ŠIAULIAI </w:t>
      </w:r>
      <w:r>
        <w:t>S</w:t>
      </w:r>
      <w:r w:rsidRPr="00B55B06">
        <w:t>MART, Edstart tarptautinė STEAM konferencija, technologijų renginys HUB‘as, Šiaulių miesto verslo bendruomenės susitikimai su kiekvienos gimnazijos moki</w:t>
      </w:r>
      <w:r>
        <w:t>ni</w:t>
      </w:r>
      <w:r w:rsidRPr="00B55B06">
        <w:t>ų tėv</w:t>
      </w:r>
      <w:r>
        <w:t>ais</w:t>
      </w:r>
      <w:r w:rsidRPr="00B55B06">
        <w:t>, NORIU BŪTI renginys Medelyno progimnazijoje, mokinius supažindinant su retų profesijų atstovais.</w:t>
      </w:r>
      <w:r w:rsidRPr="573899F1">
        <w:t xml:space="preserve"> </w:t>
      </w:r>
    </w:p>
    <w:p w14:paraId="2584CCB7" w14:textId="1FFC1E10" w:rsidR="4DC7B30F" w:rsidRDefault="4DC7B30F" w:rsidP="4DC7B30F">
      <w:pPr>
        <w:tabs>
          <w:tab w:val="left" w:pos="1418"/>
        </w:tabs>
        <w:jc w:val="both"/>
        <w:rPr>
          <w:highlight w:val="green"/>
        </w:rPr>
      </w:pPr>
    </w:p>
    <w:p w14:paraId="261A0E33" w14:textId="77777777" w:rsidR="00BC07FA" w:rsidRDefault="00BC07FA" w:rsidP="4DC7B30F">
      <w:pPr>
        <w:tabs>
          <w:tab w:val="left" w:pos="1418"/>
        </w:tabs>
        <w:jc w:val="both"/>
        <w:rPr>
          <w:highlight w:val="green"/>
        </w:rPr>
      </w:pPr>
    </w:p>
    <w:p w14:paraId="6BBCD7B7" w14:textId="42D382F3" w:rsidR="00186C02" w:rsidRPr="00A53270" w:rsidRDefault="21898A58" w:rsidP="006C02D2">
      <w:pPr>
        <w:ind w:firstLine="851"/>
        <w:jc w:val="both"/>
        <w:rPr>
          <w:u w:val="single"/>
        </w:rPr>
      </w:pPr>
      <w:r w:rsidRPr="21898A58">
        <w:rPr>
          <w:b/>
          <w:bCs/>
        </w:rPr>
        <w:t>Ugdymo procesų organizavimas ir valdymas.</w:t>
      </w:r>
      <w:bookmarkStart w:id="13" w:name="_Hlk23857110"/>
    </w:p>
    <w:p w14:paraId="334D93C4" w14:textId="7A8FA96A" w:rsidR="3CAD9FB9" w:rsidRDefault="3CAD9FB9" w:rsidP="23C20F3B">
      <w:pPr>
        <w:spacing w:line="276" w:lineRule="auto"/>
        <w:jc w:val="both"/>
      </w:pPr>
      <w:r w:rsidRPr="3CAD9FB9">
        <w:t xml:space="preserve"> </w:t>
      </w:r>
    </w:p>
    <w:p w14:paraId="2EF26AAB" w14:textId="66D8F7D3" w:rsidR="3CAD9FB9" w:rsidRDefault="3CAD9FB9" w:rsidP="2F8C50D1">
      <w:pPr>
        <w:spacing w:line="276" w:lineRule="auto"/>
        <w:jc w:val="center"/>
      </w:pPr>
      <w:r w:rsidRPr="3CAD9FB9">
        <w:rPr>
          <w:b/>
          <w:bCs/>
        </w:rPr>
        <w:t xml:space="preserve"> Pedagogų ir administracinio bei kito personalo skaičiaus santykis</w:t>
      </w:r>
    </w:p>
    <w:p w14:paraId="2482DEE6" w14:textId="474C3E35" w:rsidR="3CAD9FB9" w:rsidRDefault="3CAD9FB9" w:rsidP="2F8C50D1">
      <w:pPr>
        <w:spacing w:line="276" w:lineRule="auto"/>
        <w:jc w:val="center"/>
      </w:pPr>
      <w:r w:rsidRPr="3CAD9FB9">
        <w:rPr>
          <w:b/>
          <w:bCs/>
        </w:rPr>
        <w:t xml:space="preserve"> </w:t>
      </w: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2422"/>
        <w:gridCol w:w="2422"/>
        <w:gridCol w:w="2422"/>
      </w:tblGrid>
      <w:tr w:rsidR="3CAD9FB9" w14:paraId="52F95A7D" w14:textId="77777777" w:rsidTr="00BD3EA9">
        <w:tc>
          <w:tcPr>
            <w:tcW w:w="2422" w:type="dxa"/>
          </w:tcPr>
          <w:p w14:paraId="4005CD92" w14:textId="7DD29935" w:rsidR="3CAD9FB9" w:rsidRDefault="3CAD9FB9" w:rsidP="3CAD9FB9">
            <w:pPr>
              <w:jc w:val="center"/>
            </w:pPr>
            <w:r w:rsidRPr="3CAD9FB9">
              <w:t>Metai</w:t>
            </w:r>
          </w:p>
        </w:tc>
        <w:tc>
          <w:tcPr>
            <w:tcW w:w="2422" w:type="dxa"/>
          </w:tcPr>
          <w:p w14:paraId="63BA5F1A" w14:textId="1954DDD5" w:rsidR="3CAD9FB9" w:rsidRDefault="3CAD9FB9" w:rsidP="3CAD9FB9">
            <w:pPr>
              <w:jc w:val="center"/>
            </w:pPr>
            <w:r w:rsidRPr="3CAD9FB9">
              <w:t>Iš viso pedagoginių darbuotojų</w:t>
            </w:r>
          </w:p>
        </w:tc>
        <w:tc>
          <w:tcPr>
            <w:tcW w:w="2422" w:type="dxa"/>
          </w:tcPr>
          <w:p w14:paraId="7C1425A4" w14:textId="01A45A8D" w:rsidR="3CAD9FB9" w:rsidRDefault="3CAD9FB9" w:rsidP="3CAD9FB9">
            <w:pPr>
              <w:jc w:val="center"/>
            </w:pPr>
            <w:r w:rsidRPr="3CAD9FB9">
              <w:t>iš jų: administracinio bei kito personalo skaičius</w:t>
            </w:r>
          </w:p>
        </w:tc>
        <w:tc>
          <w:tcPr>
            <w:tcW w:w="2422" w:type="dxa"/>
          </w:tcPr>
          <w:p w14:paraId="4B0FC0C8" w14:textId="0D4A5B05" w:rsidR="3CAD9FB9" w:rsidRDefault="3CAD9FB9" w:rsidP="3CAD9FB9">
            <w:pPr>
              <w:jc w:val="center"/>
            </w:pPr>
            <w:r w:rsidRPr="3CAD9FB9">
              <w:t>Administracinio bei kito personalo skaičiaus dalis, proc.</w:t>
            </w:r>
          </w:p>
        </w:tc>
      </w:tr>
      <w:tr w:rsidR="3CAD9FB9" w14:paraId="414D1BAA" w14:textId="77777777" w:rsidTr="00BD3EA9">
        <w:tc>
          <w:tcPr>
            <w:tcW w:w="2422" w:type="dxa"/>
          </w:tcPr>
          <w:p w14:paraId="5F70F3A3" w14:textId="183F66AB" w:rsidR="3CAD9FB9" w:rsidRDefault="3CAD9FB9" w:rsidP="3CAD9FB9">
            <w:pPr>
              <w:jc w:val="center"/>
            </w:pPr>
            <w:r w:rsidRPr="3CAD9FB9">
              <w:t>2021</w:t>
            </w:r>
            <w:r w:rsidR="00BD3EA9">
              <w:t xml:space="preserve"> m.</w:t>
            </w:r>
          </w:p>
        </w:tc>
        <w:tc>
          <w:tcPr>
            <w:tcW w:w="2422" w:type="dxa"/>
          </w:tcPr>
          <w:p w14:paraId="4C68EAB2" w14:textId="12E8E08F" w:rsidR="3CAD9FB9" w:rsidRDefault="3CAD9FB9" w:rsidP="3CAD9FB9">
            <w:pPr>
              <w:jc w:val="center"/>
            </w:pPr>
            <w:r w:rsidRPr="3CAD9FB9">
              <w:t>1289</w:t>
            </w:r>
          </w:p>
        </w:tc>
        <w:tc>
          <w:tcPr>
            <w:tcW w:w="2422" w:type="dxa"/>
          </w:tcPr>
          <w:p w14:paraId="6A0555C2" w14:textId="1789A9B0" w:rsidR="3CAD9FB9" w:rsidRDefault="3CAD9FB9" w:rsidP="3CAD9FB9">
            <w:pPr>
              <w:jc w:val="center"/>
            </w:pPr>
            <w:r w:rsidRPr="3CAD9FB9">
              <w:t>276</w:t>
            </w:r>
          </w:p>
        </w:tc>
        <w:tc>
          <w:tcPr>
            <w:tcW w:w="2422" w:type="dxa"/>
          </w:tcPr>
          <w:p w14:paraId="21848397" w14:textId="5630E058" w:rsidR="3CAD9FB9" w:rsidRDefault="3CAD9FB9" w:rsidP="3CAD9FB9">
            <w:pPr>
              <w:jc w:val="center"/>
            </w:pPr>
            <w:r w:rsidRPr="3CAD9FB9">
              <w:t>21,4</w:t>
            </w:r>
          </w:p>
        </w:tc>
      </w:tr>
      <w:tr w:rsidR="3CAD9FB9" w14:paraId="67914123" w14:textId="77777777" w:rsidTr="00BD3EA9">
        <w:tc>
          <w:tcPr>
            <w:tcW w:w="2422" w:type="dxa"/>
          </w:tcPr>
          <w:p w14:paraId="0E8D9F77" w14:textId="124DE3B8" w:rsidR="3CAD9FB9" w:rsidRDefault="3CAD9FB9" w:rsidP="3CAD9FB9">
            <w:pPr>
              <w:jc w:val="center"/>
            </w:pPr>
            <w:r w:rsidRPr="3CAD9FB9">
              <w:t>2020</w:t>
            </w:r>
            <w:r w:rsidR="00BD3EA9">
              <w:t xml:space="preserve"> m.</w:t>
            </w:r>
          </w:p>
        </w:tc>
        <w:tc>
          <w:tcPr>
            <w:tcW w:w="2422" w:type="dxa"/>
          </w:tcPr>
          <w:p w14:paraId="488C1A4B" w14:textId="65FD8715" w:rsidR="3CAD9FB9" w:rsidRDefault="3CAD9FB9" w:rsidP="3CAD9FB9">
            <w:pPr>
              <w:jc w:val="center"/>
            </w:pPr>
            <w:r w:rsidRPr="3CAD9FB9">
              <w:t>1286</w:t>
            </w:r>
          </w:p>
        </w:tc>
        <w:tc>
          <w:tcPr>
            <w:tcW w:w="2422" w:type="dxa"/>
          </w:tcPr>
          <w:p w14:paraId="7BBB997A" w14:textId="4A8AB47A" w:rsidR="3CAD9FB9" w:rsidRDefault="3CAD9FB9" w:rsidP="3CAD9FB9">
            <w:pPr>
              <w:jc w:val="center"/>
            </w:pPr>
            <w:r w:rsidRPr="3CAD9FB9">
              <w:t>273</w:t>
            </w:r>
          </w:p>
        </w:tc>
        <w:tc>
          <w:tcPr>
            <w:tcW w:w="2422" w:type="dxa"/>
          </w:tcPr>
          <w:p w14:paraId="492543F6" w14:textId="42DA5818" w:rsidR="3CAD9FB9" w:rsidRDefault="3CAD9FB9" w:rsidP="3CAD9FB9">
            <w:pPr>
              <w:jc w:val="center"/>
            </w:pPr>
            <w:r w:rsidRPr="3CAD9FB9">
              <w:t>21,2</w:t>
            </w:r>
          </w:p>
        </w:tc>
      </w:tr>
      <w:tr w:rsidR="3CAD9FB9" w14:paraId="15F1D82B" w14:textId="77777777" w:rsidTr="00BD3EA9">
        <w:tc>
          <w:tcPr>
            <w:tcW w:w="2422" w:type="dxa"/>
          </w:tcPr>
          <w:p w14:paraId="4D29A5DF" w14:textId="6C9194AA" w:rsidR="3CAD9FB9" w:rsidRDefault="3CAD9FB9" w:rsidP="3CAD9FB9">
            <w:pPr>
              <w:jc w:val="center"/>
            </w:pPr>
            <w:r w:rsidRPr="3CAD9FB9">
              <w:t>2019</w:t>
            </w:r>
            <w:r w:rsidR="00BD3EA9">
              <w:t xml:space="preserve"> m.</w:t>
            </w:r>
          </w:p>
        </w:tc>
        <w:tc>
          <w:tcPr>
            <w:tcW w:w="2422" w:type="dxa"/>
          </w:tcPr>
          <w:p w14:paraId="248B8AA1" w14:textId="57B721F3" w:rsidR="3CAD9FB9" w:rsidRDefault="3CAD9FB9" w:rsidP="3CAD9FB9">
            <w:pPr>
              <w:jc w:val="center"/>
            </w:pPr>
            <w:r w:rsidRPr="3CAD9FB9">
              <w:t>1285</w:t>
            </w:r>
          </w:p>
        </w:tc>
        <w:tc>
          <w:tcPr>
            <w:tcW w:w="2422" w:type="dxa"/>
          </w:tcPr>
          <w:p w14:paraId="2E83CD25" w14:textId="004B5451" w:rsidR="3CAD9FB9" w:rsidRDefault="3CAD9FB9" w:rsidP="3CAD9FB9">
            <w:pPr>
              <w:jc w:val="center"/>
            </w:pPr>
            <w:r w:rsidRPr="3CAD9FB9">
              <w:t>277</w:t>
            </w:r>
          </w:p>
        </w:tc>
        <w:tc>
          <w:tcPr>
            <w:tcW w:w="2422" w:type="dxa"/>
          </w:tcPr>
          <w:p w14:paraId="10ED8140" w14:textId="7566A46D" w:rsidR="3CAD9FB9" w:rsidRDefault="3CAD9FB9" w:rsidP="3CAD9FB9">
            <w:pPr>
              <w:jc w:val="center"/>
            </w:pPr>
            <w:r w:rsidRPr="3CAD9FB9">
              <w:t>21,6</w:t>
            </w:r>
          </w:p>
        </w:tc>
      </w:tr>
    </w:tbl>
    <w:p w14:paraId="69B15A86" w14:textId="77777777" w:rsidR="3CAD9FB9" w:rsidRDefault="3CAD9FB9" w:rsidP="00331B8B">
      <w:pPr>
        <w:spacing w:line="276" w:lineRule="auto"/>
        <w:ind w:firstLine="851"/>
        <w:jc w:val="both"/>
      </w:pPr>
      <w:r w:rsidRPr="3CAD9FB9">
        <w:rPr>
          <w:i/>
          <w:iCs/>
          <w:sz w:val="20"/>
          <w:szCs w:val="20"/>
        </w:rPr>
        <w:t>Duomenų šaltinis: ŠVIS duomenys.</w:t>
      </w:r>
    </w:p>
    <w:p w14:paraId="512909E8" w14:textId="77777777" w:rsidR="00BD3EA9" w:rsidRDefault="00BD3EA9" w:rsidP="008E0869">
      <w:pPr>
        <w:ind w:firstLine="1072"/>
        <w:jc w:val="both"/>
      </w:pPr>
    </w:p>
    <w:p w14:paraId="77405D90" w14:textId="291AF254" w:rsidR="3CAD9FB9" w:rsidRDefault="0E39874C" w:rsidP="008E0869">
      <w:pPr>
        <w:ind w:firstLine="851"/>
        <w:jc w:val="both"/>
      </w:pPr>
      <w:r w:rsidRPr="0E39874C">
        <w:t xml:space="preserve">Bendrame pedagoginių darbuotojų skaičiuje administracinis (direktorius, direktoriaus pavaduotojas ugdymui, skyrių, susijusių su ugdymu) bei kitas pedagoginis personalas (švietimo pagalbos specialistai, neformaliojo ugdymo pedagogai, auklėtojai, nedėstantys mokykloje ir kiti pedagoginiai darbuotojai) sudaro per 21 proc. </w:t>
      </w:r>
    </w:p>
    <w:p w14:paraId="09CF47A0" w14:textId="6FFB870F" w:rsidR="00CA20C7" w:rsidRDefault="00CA20C7" w:rsidP="008E0869">
      <w:pPr>
        <w:ind w:firstLine="851"/>
        <w:jc w:val="both"/>
      </w:pPr>
    </w:p>
    <w:p w14:paraId="1F7944A9" w14:textId="0A4BC4C4" w:rsidR="00CA20C7" w:rsidRDefault="00CA20C7" w:rsidP="008E0869">
      <w:pPr>
        <w:ind w:firstLine="851"/>
        <w:jc w:val="both"/>
      </w:pPr>
    </w:p>
    <w:p w14:paraId="17C83D9E" w14:textId="77F08287" w:rsidR="00CA20C7" w:rsidRDefault="00CA20C7" w:rsidP="008E0869">
      <w:pPr>
        <w:ind w:firstLine="851"/>
        <w:jc w:val="both"/>
      </w:pPr>
    </w:p>
    <w:p w14:paraId="60CC74B8" w14:textId="1EA6A477" w:rsidR="00CA20C7" w:rsidRDefault="00CA20C7" w:rsidP="008E0869">
      <w:pPr>
        <w:ind w:firstLine="851"/>
        <w:jc w:val="both"/>
      </w:pPr>
    </w:p>
    <w:p w14:paraId="7A00391A" w14:textId="759B8C69" w:rsidR="00CA20C7" w:rsidRDefault="00CA20C7" w:rsidP="008E0869">
      <w:pPr>
        <w:ind w:firstLine="851"/>
        <w:jc w:val="both"/>
      </w:pPr>
    </w:p>
    <w:p w14:paraId="6B667C9F" w14:textId="77777777" w:rsidR="00CA20C7" w:rsidRDefault="00CA20C7" w:rsidP="008E0869">
      <w:pPr>
        <w:ind w:firstLine="851"/>
        <w:jc w:val="both"/>
      </w:pPr>
    </w:p>
    <w:p w14:paraId="531ABD32" w14:textId="77777777" w:rsidR="00331B8B" w:rsidRDefault="00331B8B" w:rsidP="23C20F3B">
      <w:pPr>
        <w:jc w:val="center"/>
        <w:rPr>
          <w:b/>
          <w:bCs/>
          <w:color w:val="000000" w:themeColor="text1"/>
        </w:rPr>
      </w:pPr>
    </w:p>
    <w:p w14:paraId="78C33F9E" w14:textId="3E0B5077" w:rsidR="23C20F3B" w:rsidRDefault="23C20F3B" w:rsidP="23C20F3B">
      <w:pPr>
        <w:jc w:val="center"/>
      </w:pPr>
      <w:r w:rsidRPr="23C20F3B">
        <w:rPr>
          <w:b/>
          <w:bCs/>
          <w:color w:val="000000" w:themeColor="text1"/>
        </w:rPr>
        <w:lastRenderedPageBreak/>
        <w:t>Mokytojų/auklėtojų skaičius pagrindinėje ir nepagrindinėje darbovietėje ir mokinių skaičius, tenkantis vienam mokytojui/auklėtojui</w:t>
      </w:r>
    </w:p>
    <w:p w14:paraId="3EE7B713" w14:textId="39EAFE69" w:rsidR="23C20F3B" w:rsidRDefault="23C20F3B" w:rsidP="23C20F3B">
      <w:pPr>
        <w:tabs>
          <w:tab w:val="left" w:pos="1418"/>
        </w:tabs>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418"/>
        <w:gridCol w:w="1275"/>
        <w:gridCol w:w="1418"/>
        <w:gridCol w:w="1276"/>
        <w:gridCol w:w="1275"/>
      </w:tblGrid>
      <w:tr w:rsidR="00C42107" w14:paraId="28592571" w14:textId="77777777" w:rsidTr="00CA20C7">
        <w:trPr>
          <w:trHeight w:val="315"/>
        </w:trPr>
        <w:tc>
          <w:tcPr>
            <w:tcW w:w="1701" w:type="dxa"/>
            <w:vMerge w:val="restart"/>
            <w:vAlign w:val="center"/>
          </w:tcPr>
          <w:p w14:paraId="5E703EAC" w14:textId="01E979F1" w:rsidR="23C20F3B" w:rsidRPr="00CA20C7" w:rsidRDefault="007C20BC" w:rsidP="007C20BC">
            <w:pPr>
              <w:jc w:val="center"/>
            </w:pPr>
            <w:r w:rsidRPr="00CA20C7">
              <w:rPr>
                <w:color w:val="000000" w:themeColor="text1"/>
              </w:rPr>
              <w:t>Įstai</w:t>
            </w:r>
            <w:r w:rsidR="00CA20C7" w:rsidRPr="00CA20C7">
              <w:rPr>
                <w:color w:val="000000" w:themeColor="text1"/>
              </w:rPr>
              <w:t>gos</w:t>
            </w:r>
            <w:r w:rsidRPr="00CA20C7">
              <w:rPr>
                <w:color w:val="000000" w:themeColor="text1"/>
              </w:rPr>
              <w:t xml:space="preserve"> tipas</w:t>
            </w:r>
          </w:p>
        </w:tc>
        <w:tc>
          <w:tcPr>
            <w:tcW w:w="2694" w:type="dxa"/>
            <w:gridSpan w:val="2"/>
            <w:vAlign w:val="bottom"/>
          </w:tcPr>
          <w:p w14:paraId="7F18BA48" w14:textId="6C451D4F" w:rsidR="23C20F3B" w:rsidRPr="00CA20C7" w:rsidRDefault="23C20F3B" w:rsidP="007C20BC">
            <w:pPr>
              <w:jc w:val="center"/>
            </w:pPr>
            <w:r w:rsidRPr="00CA20C7">
              <w:rPr>
                <w:color w:val="000000" w:themeColor="text1"/>
              </w:rPr>
              <w:t>2019 m.</w:t>
            </w:r>
          </w:p>
        </w:tc>
        <w:tc>
          <w:tcPr>
            <w:tcW w:w="2693" w:type="dxa"/>
            <w:gridSpan w:val="2"/>
            <w:vAlign w:val="bottom"/>
          </w:tcPr>
          <w:p w14:paraId="6FD22327" w14:textId="045418AC" w:rsidR="23C20F3B" w:rsidRPr="00CA20C7" w:rsidRDefault="23C20F3B" w:rsidP="007C20BC">
            <w:pPr>
              <w:jc w:val="center"/>
            </w:pPr>
            <w:r w:rsidRPr="00CA20C7">
              <w:rPr>
                <w:color w:val="000000" w:themeColor="text1"/>
              </w:rPr>
              <w:t>2020 m.</w:t>
            </w:r>
          </w:p>
        </w:tc>
        <w:tc>
          <w:tcPr>
            <w:tcW w:w="2551" w:type="dxa"/>
            <w:gridSpan w:val="2"/>
            <w:vAlign w:val="bottom"/>
          </w:tcPr>
          <w:p w14:paraId="558F7424" w14:textId="0FF54FB3" w:rsidR="23C20F3B" w:rsidRPr="00CA20C7" w:rsidRDefault="23C20F3B" w:rsidP="007C20BC">
            <w:pPr>
              <w:jc w:val="center"/>
            </w:pPr>
            <w:r w:rsidRPr="00CA20C7">
              <w:rPr>
                <w:color w:val="000000" w:themeColor="text1"/>
              </w:rPr>
              <w:t>2021 m.</w:t>
            </w:r>
          </w:p>
        </w:tc>
      </w:tr>
      <w:tr w:rsidR="00CA20C7" w14:paraId="421B3967" w14:textId="77777777" w:rsidTr="00CA20C7">
        <w:trPr>
          <w:trHeight w:val="1162"/>
        </w:trPr>
        <w:tc>
          <w:tcPr>
            <w:tcW w:w="1701" w:type="dxa"/>
            <w:vMerge/>
          </w:tcPr>
          <w:p w14:paraId="71C63DFF" w14:textId="77777777" w:rsidR="00D213CD" w:rsidRPr="00CA20C7" w:rsidRDefault="00D213CD" w:rsidP="007C20BC"/>
        </w:tc>
        <w:tc>
          <w:tcPr>
            <w:tcW w:w="1276" w:type="dxa"/>
            <w:vAlign w:val="center"/>
          </w:tcPr>
          <w:p w14:paraId="61FF7A03" w14:textId="738319BF" w:rsidR="23C20F3B" w:rsidRPr="00CA20C7" w:rsidRDefault="23C20F3B" w:rsidP="00CA20C7">
            <w:pPr>
              <w:jc w:val="center"/>
            </w:pPr>
            <w:r w:rsidRPr="00CA20C7">
              <w:rPr>
                <w:color w:val="000000" w:themeColor="text1"/>
              </w:rPr>
              <w:t>Mokytojų</w:t>
            </w:r>
            <w:r w:rsidR="00CA20C7">
              <w:rPr>
                <w:color w:val="000000" w:themeColor="text1"/>
              </w:rPr>
              <w:t xml:space="preserve"> </w:t>
            </w:r>
            <w:r w:rsidRPr="00CA20C7">
              <w:rPr>
                <w:color w:val="000000" w:themeColor="text1"/>
              </w:rPr>
              <w:t>/auklėtojų skaičius</w:t>
            </w:r>
          </w:p>
        </w:tc>
        <w:tc>
          <w:tcPr>
            <w:tcW w:w="1418" w:type="dxa"/>
            <w:vAlign w:val="center"/>
          </w:tcPr>
          <w:p w14:paraId="2CDBE54C" w14:textId="562F879F" w:rsidR="23C20F3B" w:rsidRPr="00CA20C7" w:rsidRDefault="23C20F3B" w:rsidP="007C20BC">
            <w:pPr>
              <w:jc w:val="center"/>
            </w:pPr>
            <w:r w:rsidRPr="00CA20C7">
              <w:rPr>
                <w:color w:val="000000" w:themeColor="text1"/>
              </w:rPr>
              <w:t>Mokinių skaičius, tenkantis vienam mokytojui</w:t>
            </w:r>
          </w:p>
        </w:tc>
        <w:tc>
          <w:tcPr>
            <w:tcW w:w="1275" w:type="dxa"/>
            <w:vAlign w:val="center"/>
          </w:tcPr>
          <w:p w14:paraId="3E3EE03D" w14:textId="0C868D5E" w:rsidR="23C20F3B" w:rsidRPr="00CA20C7" w:rsidRDefault="23C20F3B" w:rsidP="007C20BC">
            <w:pPr>
              <w:jc w:val="center"/>
            </w:pPr>
            <w:r w:rsidRPr="00CA20C7">
              <w:rPr>
                <w:color w:val="000000" w:themeColor="text1"/>
              </w:rPr>
              <w:t>Mokytojų/auklėtojų skaičius</w:t>
            </w:r>
          </w:p>
        </w:tc>
        <w:tc>
          <w:tcPr>
            <w:tcW w:w="1418" w:type="dxa"/>
            <w:vAlign w:val="center"/>
          </w:tcPr>
          <w:p w14:paraId="6867F491" w14:textId="27C32372" w:rsidR="23C20F3B" w:rsidRPr="00CA20C7" w:rsidRDefault="23C20F3B" w:rsidP="007C20BC">
            <w:pPr>
              <w:jc w:val="center"/>
            </w:pPr>
            <w:r w:rsidRPr="00CA20C7">
              <w:rPr>
                <w:color w:val="000000" w:themeColor="text1"/>
              </w:rPr>
              <w:t>Mokinių skaičius, tenkantis vienam mokytojui</w:t>
            </w:r>
          </w:p>
        </w:tc>
        <w:tc>
          <w:tcPr>
            <w:tcW w:w="1276" w:type="dxa"/>
            <w:vAlign w:val="center"/>
          </w:tcPr>
          <w:p w14:paraId="0E9AA9B7" w14:textId="2CB5D090" w:rsidR="23C20F3B" w:rsidRPr="00CA20C7" w:rsidRDefault="23C20F3B" w:rsidP="007C20BC">
            <w:pPr>
              <w:jc w:val="center"/>
            </w:pPr>
            <w:r w:rsidRPr="00CA20C7">
              <w:rPr>
                <w:color w:val="000000" w:themeColor="text1"/>
              </w:rPr>
              <w:t>Mokytojų</w:t>
            </w:r>
            <w:r w:rsidR="00CA20C7">
              <w:rPr>
                <w:color w:val="000000" w:themeColor="text1"/>
              </w:rPr>
              <w:t xml:space="preserve"> </w:t>
            </w:r>
            <w:r w:rsidRPr="00CA20C7">
              <w:rPr>
                <w:color w:val="000000" w:themeColor="text1"/>
              </w:rPr>
              <w:t>/auklėtojų skaičius</w:t>
            </w:r>
          </w:p>
        </w:tc>
        <w:tc>
          <w:tcPr>
            <w:tcW w:w="1275" w:type="dxa"/>
            <w:vAlign w:val="center"/>
          </w:tcPr>
          <w:p w14:paraId="3E94BF0C" w14:textId="11B30D9D" w:rsidR="23C20F3B" w:rsidRPr="00CA20C7" w:rsidRDefault="23C20F3B" w:rsidP="007C20BC">
            <w:pPr>
              <w:jc w:val="center"/>
            </w:pPr>
            <w:r w:rsidRPr="00CA20C7">
              <w:rPr>
                <w:color w:val="000000" w:themeColor="text1"/>
              </w:rPr>
              <w:t>Mokinių skaičius, tenkantis vienam mokytojui</w:t>
            </w:r>
          </w:p>
        </w:tc>
      </w:tr>
      <w:tr w:rsidR="00CA20C7" w14:paraId="1A0CB540" w14:textId="77777777" w:rsidTr="00CA20C7">
        <w:trPr>
          <w:trHeight w:val="630"/>
        </w:trPr>
        <w:tc>
          <w:tcPr>
            <w:tcW w:w="1701" w:type="dxa"/>
            <w:vAlign w:val="bottom"/>
          </w:tcPr>
          <w:p w14:paraId="239EBEE8" w14:textId="396BEAE8" w:rsidR="23C20F3B" w:rsidRDefault="23C20F3B" w:rsidP="007C20BC">
            <w:r w:rsidRPr="23C20F3B">
              <w:rPr>
                <w:color w:val="000000" w:themeColor="text1"/>
              </w:rPr>
              <w:t>Bendrojo ugdymo mokyklos</w:t>
            </w:r>
          </w:p>
        </w:tc>
        <w:tc>
          <w:tcPr>
            <w:tcW w:w="1276" w:type="dxa"/>
            <w:vAlign w:val="center"/>
          </w:tcPr>
          <w:p w14:paraId="68A7B216" w14:textId="7F474971" w:rsidR="23C20F3B" w:rsidRDefault="23C20F3B" w:rsidP="007C20BC">
            <w:pPr>
              <w:jc w:val="center"/>
            </w:pPr>
            <w:r w:rsidRPr="23C20F3B">
              <w:rPr>
                <w:color w:val="000000" w:themeColor="text1"/>
              </w:rPr>
              <w:t>1213</w:t>
            </w:r>
          </w:p>
        </w:tc>
        <w:tc>
          <w:tcPr>
            <w:tcW w:w="1418" w:type="dxa"/>
            <w:vAlign w:val="center"/>
          </w:tcPr>
          <w:p w14:paraId="25141E41" w14:textId="6A49AC28" w:rsidR="23C20F3B" w:rsidRDefault="23C20F3B" w:rsidP="007C20BC">
            <w:pPr>
              <w:jc w:val="center"/>
            </w:pPr>
            <w:r w:rsidRPr="23C20F3B">
              <w:rPr>
                <w:color w:val="000000" w:themeColor="text1"/>
              </w:rPr>
              <w:t>11,0</w:t>
            </w:r>
          </w:p>
        </w:tc>
        <w:tc>
          <w:tcPr>
            <w:tcW w:w="1275" w:type="dxa"/>
            <w:vAlign w:val="center"/>
          </w:tcPr>
          <w:p w14:paraId="6555E0A9" w14:textId="55BDEBCE" w:rsidR="23C20F3B" w:rsidRDefault="23C20F3B" w:rsidP="007C20BC">
            <w:pPr>
              <w:jc w:val="center"/>
            </w:pPr>
            <w:r w:rsidRPr="23C20F3B">
              <w:rPr>
                <w:color w:val="000000" w:themeColor="text1"/>
              </w:rPr>
              <w:t>1223</w:t>
            </w:r>
          </w:p>
        </w:tc>
        <w:tc>
          <w:tcPr>
            <w:tcW w:w="1418" w:type="dxa"/>
            <w:vAlign w:val="center"/>
          </w:tcPr>
          <w:p w14:paraId="2305CCC5" w14:textId="0822A354" w:rsidR="23C20F3B" w:rsidRDefault="23C20F3B" w:rsidP="007C20BC">
            <w:pPr>
              <w:jc w:val="center"/>
            </w:pPr>
            <w:r w:rsidRPr="23C20F3B">
              <w:rPr>
                <w:color w:val="000000" w:themeColor="text1"/>
              </w:rPr>
              <w:t>11,1</w:t>
            </w:r>
          </w:p>
        </w:tc>
        <w:tc>
          <w:tcPr>
            <w:tcW w:w="1276" w:type="dxa"/>
            <w:vAlign w:val="center"/>
          </w:tcPr>
          <w:p w14:paraId="19D6F924" w14:textId="50E57516" w:rsidR="23C20F3B" w:rsidRDefault="23C20F3B" w:rsidP="007C20BC">
            <w:pPr>
              <w:jc w:val="center"/>
            </w:pPr>
            <w:r w:rsidRPr="23C20F3B">
              <w:rPr>
                <w:color w:val="000000" w:themeColor="text1"/>
              </w:rPr>
              <w:t>1217</w:t>
            </w:r>
          </w:p>
        </w:tc>
        <w:tc>
          <w:tcPr>
            <w:tcW w:w="1275" w:type="dxa"/>
            <w:vAlign w:val="center"/>
          </w:tcPr>
          <w:p w14:paraId="2A2AACFF" w14:textId="3A023E03" w:rsidR="23C20F3B" w:rsidRDefault="23C20F3B" w:rsidP="007C20BC">
            <w:pPr>
              <w:tabs>
                <w:tab w:val="left" w:pos="1452"/>
              </w:tabs>
              <w:jc w:val="center"/>
            </w:pPr>
            <w:r w:rsidRPr="23C20F3B">
              <w:rPr>
                <w:color w:val="000000" w:themeColor="text1"/>
              </w:rPr>
              <w:t>11,3</w:t>
            </w:r>
          </w:p>
        </w:tc>
      </w:tr>
      <w:tr w:rsidR="00CA20C7" w14:paraId="302040F1" w14:textId="77777777" w:rsidTr="00CA20C7">
        <w:trPr>
          <w:trHeight w:val="630"/>
        </w:trPr>
        <w:tc>
          <w:tcPr>
            <w:tcW w:w="1701" w:type="dxa"/>
            <w:vAlign w:val="bottom"/>
          </w:tcPr>
          <w:p w14:paraId="74B8DF4E" w14:textId="206A006A" w:rsidR="23C20F3B" w:rsidRDefault="23C20F3B" w:rsidP="007C20BC">
            <w:r w:rsidRPr="23C20F3B">
              <w:rPr>
                <w:color w:val="000000" w:themeColor="text1"/>
              </w:rPr>
              <w:t>Ikimokyklinio ugdymo įstaigos</w:t>
            </w:r>
          </w:p>
        </w:tc>
        <w:tc>
          <w:tcPr>
            <w:tcW w:w="1276" w:type="dxa"/>
            <w:vAlign w:val="center"/>
          </w:tcPr>
          <w:p w14:paraId="49387B8A" w14:textId="42119989" w:rsidR="23C20F3B" w:rsidRDefault="23C20F3B" w:rsidP="007C20BC">
            <w:pPr>
              <w:jc w:val="center"/>
            </w:pPr>
            <w:r w:rsidRPr="23C20F3B">
              <w:rPr>
                <w:color w:val="000000" w:themeColor="text1"/>
              </w:rPr>
              <w:t>467</w:t>
            </w:r>
          </w:p>
        </w:tc>
        <w:tc>
          <w:tcPr>
            <w:tcW w:w="1418" w:type="dxa"/>
            <w:vAlign w:val="center"/>
          </w:tcPr>
          <w:p w14:paraId="19C5B945" w14:textId="0137C35B" w:rsidR="23C20F3B" w:rsidRDefault="23C20F3B" w:rsidP="007C20BC">
            <w:pPr>
              <w:jc w:val="center"/>
            </w:pPr>
            <w:r w:rsidRPr="23C20F3B">
              <w:rPr>
                <w:color w:val="000000" w:themeColor="text1"/>
              </w:rPr>
              <w:t>10,2</w:t>
            </w:r>
          </w:p>
        </w:tc>
        <w:tc>
          <w:tcPr>
            <w:tcW w:w="1275" w:type="dxa"/>
            <w:vAlign w:val="center"/>
          </w:tcPr>
          <w:p w14:paraId="52F3B90E" w14:textId="1E944A34" w:rsidR="23C20F3B" w:rsidRDefault="23C20F3B" w:rsidP="007C20BC">
            <w:pPr>
              <w:jc w:val="center"/>
            </w:pPr>
            <w:r w:rsidRPr="23C20F3B">
              <w:rPr>
                <w:color w:val="000000" w:themeColor="text1"/>
              </w:rPr>
              <w:t>456</w:t>
            </w:r>
          </w:p>
        </w:tc>
        <w:tc>
          <w:tcPr>
            <w:tcW w:w="1418" w:type="dxa"/>
            <w:vAlign w:val="center"/>
          </w:tcPr>
          <w:p w14:paraId="71B61200" w14:textId="2264BA89" w:rsidR="23C20F3B" w:rsidRDefault="23C20F3B" w:rsidP="007C20BC">
            <w:pPr>
              <w:jc w:val="center"/>
            </w:pPr>
            <w:r w:rsidRPr="23C20F3B">
              <w:rPr>
                <w:color w:val="000000" w:themeColor="text1"/>
              </w:rPr>
              <w:t>10,3</w:t>
            </w:r>
          </w:p>
        </w:tc>
        <w:tc>
          <w:tcPr>
            <w:tcW w:w="1276" w:type="dxa"/>
            <w:vAlign w:val="center"/>
          </w:tcPr>
          <w:p w14:paraId="123FE931" w14:textId="71D65229" w:rsidR="23C20F3B" w:rsidRDefault="23C20F3B" w:rsidP="007C20BC">
            <w:pPr>
              <w:jc w:val="center"/>
            </w:pPr>
            <w:r w:rsidRPr="23C20F3B">
              <w:rPr>
                <w:color w:val="000000" w:themeColor="text1"/>
              </w:rPr>
              <w:t>471</w:t>
            </w:r>
          </w:p>
        </w:tc>
        <w:tc>
          <w:tcPr>
            <w:tcW w:w="1275" w:type="dxa"/>
            <w:vAlign w:val="center"/>
          </w:tcPr>
          <w:p w14:paraId="33D6E131" w14:textId="1994865C" w:rsidR="23C20F3B" w:rsidRDefault="23C20F3B" w:rsidP="007C20BC">
            <w:pPr>
              <w:jc w:val="center"/>
            </w:pPr>
            <w:r w:rsidRPr="23C20F3B">
              <w:rPr>
                <w:color w:val="000000" w:themeColor="text1"/>
              </w:rPr>
              <w:t>10,1</w:t>
            </w:r>
          </w:p>
        </w:tc>
      </w:tr>
      <w:tr w:rsidR="00CA20C7" w14:paraId="71241630" w14:textId="77777777" w:rsidTr="00CA20C7">
        <w:trPr>
          <w:trHeight w:val="630"/>
        </w:trPr>
        <w:tc>
          <w:tcPr>
            <w:tcW w:w="1701" w:type="dxa"/>
            <w:vAlign w:val="bottom"/>
          </w:tcPr>
          <w:p w14:paraId="7F777150" w14:textId="75085A77" w:rsidR="23C20F3B" w:rsidRDefault="23C20F3B" w:rsidP="007C20BC">
            <w:r w:rsidRPr="23C20F3B">
              <w:rPr>
                <w:color w:val="000000" w:themeColor="text1"/>
              </w:rPr>
              <w:t>Neformaliojo vaikų švietimo mokyklos</w:t>
            </w:r>
          </w:p>
        </w:tc>
        <w:tc>
          <w:tcPr>
            <w:tcW w:w="1276" w:type="dxa"/>
            <w:vAlign w:val="center"/>
          </w:tcPr>
          <w:p w14:paraId="4203CD2D" w14:textId="37E3F32E" w:rsidR="23C20F3B" w:rsidRDefault="23C20F3B" w:rsidP="007C20BC">
            <w:pPr>
              <w:jc w:val="center"/>
            </w:pPr>
            <w:r w:rsidRPr="23C20F3B">
              <w:rPr>
                <w:color w:val="000000" w:themeColor="text1"/>
              </w:rPr>
              <w:t>187</w:t>
            </w:r>
          </w:p>
        </w:tc>
        <w:tc>
          <w:tcPr>
            <w:tcW w:w="1418" w:type="dxa"/>
            <w:vAlign w:val="center"/>
          </w:tcPr>
          <w:p w14:paraId="47985329" w14:textId="290D77CE" w:rsidR="23C20F3B" w:rsidRDefault="23C20F3B" w:rsidP="007C20BC">
            <w:pPr>
              <w:jc w:val="center"/>
            </w:pPr>
            <w:r w:rsidRPr="23C20F3B">
              <w:rPr>
                <w:color w:val="000000" w:themeColor="text1"/>
              </w:rPr>
              <w:t>20,2</w:t>
            </w:r>
          </w:p>
        </w:tc>
        <w:tc>
          <w:tcPr>
            <w:tcW w:w="1275" w:type="dxa"/>
            <w:vAlign w:val="center"/>
          </w:tcPr>
          <w:p w14:paraId="60CAD504" w14:textId="5453310B" w:rsidR="23C20F3B" w:rsidRDefault="23C20F3B" w:rsidP="007C20BC">
            <w:pPr>
              <w:jc w:val="center"/>
            </w:pPr>
            <w:r w:rsidRPr="23C20F3B">
              <w:rPr>
                <w:color w:val="000000" w:themeColor="text1"/>
              </w:rPr>
              <w:t>181</w:t>
            </w:r>
          </w:p>
        </w:tc>
        <w:tc>
          <w:tcPr>
            <w:tcW w:w="1418" w:type="dxa"/>
            <w:vAlign w:val="center"/>
          </w:tcPr>
          <w:p w14:paraId="33F21397" w14:textId="4F60570D" w:rsidR="23C20F3B" w:rsidRDefault="23C20F3B" w:rsidP="007C20BC">
            <w:pPr>
              <w:jc w:val="center"/>
            </w:pPr>
            <w:r w:rsidRPr="23C20F3B">
              <w:rPr>
                <w:color w:val="000000" w:themeColor="text1"/>
              </w:rPr>
              <w:t>24,6</w:t>
            </w:r>
          </w:p>
        </w:tc>
        <w:tc>
          <w:tcPr>
            <w:tcW w:w="1276" w:type="dxa"/>
            <w:vAlign w:val="center"/>
          </w:tcPr>
          <w:p w14:paraId="27EBDA57" w14:textId="70B8F022" w:rsidR="23C20F3B" w:rsidRDefault="23C20F3B" w:rsidP="007C20BC">
            <w:pPr>
              <w:jc w:val="center"/>
            </w:pPr>
            <w:r w:rsidRPr="23C20F3B">
              <w:rPr>
                <w:color w:val="000000" w:themeColor="text1"/>
              </w:rPr>
              <w:t>176</w:t>
            </w:r>
          </w:p>
        </w:tc>
        <w:tc>
          <w:tcPr>
            <w:tcW w:w="1275" w:type="dxa"/>
            <w:vAlign w:val="center"/>
          </w:tcPr>
          <w:p w14:paraId="57653369" w14:textId="4893DFAA" w:rsidR="23C20F3B" w:rsidRDefault="23C20F3B" w:rsidP="007C20BC">
            <w:pPr>
              <w:jc w:val="center"/>
            </w:pPr>
            <w:r w:rsidRPr="23C20F3B">
              <w:rPr>
                <w:color w:val="000000" w:themeColor="text1"/>
              </w:rPr>
              <w:t>24,7</w:t>
            </w:r>
          </w:p>
        </w:tc>
      </w:tr>
      <w:tr w:rsidR="00CA20C7" w14:paraId="4475787E" w14:textId="77777777" w:rsidTr="00CA20C7">
        <w:trPr>
          <w:trHeight w:val="570"/>
        </w:trPr>
        <w:tc>
          <w:tcPr>
            <w:tcW w:w="1701" w:type="dxa"/>
            <w:vAlign w:val="center"/>
          </w:tcPr>
          <w:p w14:paraId="284E0530" w14:textId="11B42CE2" w:rsidR="23C20F3B" w:rsidRDefault="23C20F3B" w:rsidP="007C20BC">
            <w:pPr>
              <w:jc w:val="right"/>
            </w:pPr>
            <w:r w:rsidRPr="23C20F3B">
              <w:rPr>
                <w:b/>
                <w:bCs/>
                <w:color w:val="000000" w:themeColor="text1"/>
              </w:rPr>
              <w:t>Iš viso švietimo įstaigos</w:t>
            </w:r>
          </w:p>
        </w:tc>
        <w:tc>
          <w:tcPr>
            <w:tcW w:w="1276" w:type="dxa"/>
            <w:vAlign w:val="center"/>
          </w:tcPr>
          <w:p w14:paraId="62D4DF74" w14:textId="595580F3" w:rsidR="23C20F3B" w:rsidRDefault="23C20F3B" w:rsidP="007C20BC">
            <w:pPr>
              <w:jc w:val="center"/>
            </w:pPr>
            <w:r w:rsidRPr="23C20F3B">
              <w:rPr>
                <w:b/>
                <w:bCs/>
                <w:color w:val="000000" w:themeColor="text1"/>
              </w:rPr>
              <w:t>1867</w:t>
            </w:r>
          </w:p>
        </w:tc>
        <w:tc>
          <w:tcPr>
            <w:tcW w:w="1418" w:type="dxa"/>
            <w:vAlign w:val="center"/>
          </w:tcPr>
          <w:p w14:paraId="7B6B5F1D" w14:textId="3FF57995" w:rsidR="23C20F3B" w:rsidRDefault="23C20F3B" w:rsidP="007C20BC">
            <w:pPr>
              <w:jc w:val="center"/>
            </w:pPr>
            <w:r w:rsidRPr="23C20F3B">
              <w:rPr>
                <w:b/>
                <w:bCs/>
                <w:color w:val="000000" w:themeColor="text1"/>
              </w:rPr>
              <w:t>11,7</w:t>
            </w:r>
          </w:p>
        </w:tc>
        <w:tc>
          <w:tcPr>
            <w:tcW w:w="1275" w:type="dxa"/>
            <w:vAlign w:val="center"/>
          </w:tcPr>
          <w:p w14:paraId="6317FC95" w14:textId="0FD00EF4" w:rsidR="23C20F3B" w:rsidRDefault="23C20F3B" w:rsidP="007C20BC">
            <w:pPr>
              <w:jc w:val="center"/>
            </w:pPr>
            <w:r w:rsidRPr="23C20F3B">
              <w:rPr>
                <w:b/>
                <w:bCs/>
                <w:color w:val="000000" w:themeColor="text1"/>
              </w:rPr>
              <w:t>1860</w:t>
            </w:r>
          </w:p>
        </w:tc>
        <w:tc>
          <w:tcPr>
            <w:tcW w:w="1418" w:type="dxa"/>
            <w:vAlign w:val="center"/>
          </w:tcPr>
          <w:p w14:paraId="495B5348" w14:textId="2AA4CC9A" w:rsidR="23C20F3B" w:rsidRDefault="23C20F3B" w:rsidP="007C20BC">
            <w:pPr>
              <w:jc w:val="center"/>
            </w:pPr>
            <w:r w:rsidRPr="23C20F3B">
              <w:rPr>
                <w:b/>
                <w:bCs/>
                <w:color w:val="000000" w:themeColor="text1"/>
              </w:rPr>
              <w:t>12,2</w:t>
            </w:r>
          </w:p>
        </w:tc>
        <w:tc>
          <w:tcPr>
            <w:tcW w:w="1276" w:type="dxa"/>
            <w:vAlign w:val="center"/>
          </w:tcPr>
          <w:p w14:paraId="794598E2" w14:textId="0C0705B9" w:rsidR="23C20F3B" w:rsidRDefault="23C20F3B" w:rsidP="007C20BC">
            <w:pPr>
              <w:jc w:val="center"/>
            </w:pPr>
            <w:r w:rsidRPr="23C20F3B">
              <w:rPr>
                <w:b/>
                <w:bCs/>
                <w:color w:val="000000" w:themeColor="text1"/>
              </w:rPr>
              <w:t>1864</w:t>
            </w:r>
          </w:p>
        </w:tc>
        <w:tc>
          <w:tcPr>
            <w:tcW w:w="1275" w:type="dxa"/>
            <w:vAlign w:val="center"/>
          </w:tcPr>
          <w:p w14:paraId="6AD3D601" w14:textId="10CCDA65" w:rsidR="23C20F3B" w:rsidRDefault="23C20F3B" w:rsidP="007C20BC">
            <w:pPr>
              <w:jc w:val="center"/>
            </w:pPr>
            <w:r w:rsidRPr="23C20F3B">
              <w:rPr>
                <w:b/>
                <w:bCs/>
                <w:color w:val="000000" w:themeColor="text1"/>
              </w:rPr>
              <w:t>12,2</w:t>
            </w:r>
          </w:p>
        </w:tc>
      </w:tr>
    </w:tbl>
    <w:p w14:paraId="035477C0" w14:textId="20A29356" w:rsidR="23C20F3B" w:rsidRDefault="23C20F3B" w:rsidP="00901949">
      <w:pPr>
        <w:tabs>
          <w:tab w:val="left" w:pos="1418"/>
        </w:tabs>
        <w:jc w:val="both"/>
      </w:pPr>
      <w:r w:rsidRPr="23C20F3B">
        <w:rPr>
          <w:i/>
          <w:iCs/>
          <w:sz w:val="20"/>
          <w:szCs w:val="20"/>
        </w:rPr>
        <w:t>Duomenų šaltinis: ŠVIS ir savivaldybės duomenys.</w:t>
      </w:r>
    </w:p>
    <w:p w14:paraId="045B0258" w14:textId="77777777" w:rsidR="007C20BC" w:rsidRDefault="007C20BC" w:rsidP="02968B45">
      <w:pPr>
        <w:tabs>
          <w:tab w:val="left" w:pos="1134"/>
        </w:tabs>
        <w:ind w:firstLine="702"/>
        <w:jc w:val="both"/>
      </w:pPr>
    </w:p>
    <w:p w14:paraId="5EAEBF84" w14:textId="36D31DC1" w:rsidR="23C20F3B" w:rsidRDefault="02968B45" w:rsidP="02968B45">
      <w:pPr>
        <w:tabs>
          <w:tab w:val="left" w:pos="1134"/>
        </w:tabs>
        <w:ind w:firstLine="702"/>
        <w:jc w:val="both"/>
        <w:rPr>
          <w:highlight w:val="green"/>
        </w:rPr>
      </w:pPr>
      <w:r>
        <w:t>Vienam miesto mokytojui vidutiniškai tenka 12,2 mokinio ir tai atitinka šalies vidurkį. Bendrojo ugdymo mokyklose, kurios lemia ugdymo(si) pažangą vienam mokytojui tenka per 11 mokinių, ikimokyklinio ugdymo įstaigose – per 10 ugdytinių, o dėl ekstremalios situacijos COVID-19 pandemijos metu ir karantino išaugo mokinių skaičius, tenkantis vienam mokytojui neformaliojo švietimo įstaigose, kuris siekė per 24 mokinius ir tai lėmė, kad nemažėja mokinių skaičius, tenkantis vienam mokytojui/auklėtojui savivaldybės švietimo įstaigose.</w:t>
      </w:r>
    </w:p>
    <w:p w14:paraId="51B77A32" w14:textId="4C410760" w:rsidR="23C20F3B" w:rsidRDefault="23C20F3B" w:rsidP="23C20F3B">
      <w:pPr>
        <w:ind w:left="360"/>
        <w:jc w:val="both"/>
        <w:rPr>
          <w:highlight w:val="yellow"/>
        </w:rPr>
      </w:pPr>
    </w:p>
    <w:bookmarkEnd w:id="13"/>
    <w:p w14:paraId="0F08103E" w14:textId="27EB2038" w:rsidR="00186C02" w:rsidRPr="00A53270" w:rsidRDefault="21898A58" w:rsidP="21898A58">
      <w:pPr>
        <w:tabs>
          <w:tab w:val="left" w:pos="993"/>
        </w:tabs>
        <w:ind w:left="349"/>
        <w:jc w:val="both"/>
      </w:pPr>
      <w:r w:rsidRPr="21898A58">
        <w:rPr>
          <w:b/>
          <w:bCs/>
        </w:rPr>
        <w:t>Švietimo rezultatų rodikliai.</w:t>
      </w:r>
    </w:p>
    <w:p w14:paraId="57C3A878" w14:textId="1C8F9CBD" w:rsidR="00186C02" w:rsidRPr="00A53270" w:rsidRDefault="21898A58" w:rsidP="21898A58">
      <w:pPr>
        <w:ind w:left="349"/>
        <w:jc w:val="both"/>
        <w:rPr>
          <w:b/>
          <w:bCs/>
        </w:rPr>
      </w:pPr>
      <w:r w:rsidRPr="21898A58">
        <w:rPr>
          <w:b/>
          <w:bCs/>
        </w:rPr>
        <w:t>Švietimo rezultatas.</w:t>
      </w:r>
    </w:p>
    <w:p w14:paraId="0602F0DD" w14:textId="142027EB" w:rsidR="21898A58" w:rsidRPr="00DC5B50" w:rsidRDefault="21898A58" w:rsidP="00DC5B50">
      <w:pPr>
        <w:ind w:left="349"/>
        <w:jc w:val="both"/>
        <w:rPr>
          <w:b/>
          <w:bCs/>
        </w:rPr>
      </w:pPr>
    </w:p>
    <w:p w14:paraId="17E1A0D6" w14:textId="6BAC9F86" w:rsidR="21898A58" w:rsidRPr="00DC5B50" w:rsidRDefault="21898A58" w:rsidP="00DC5B50">
      <w:pPr>
        <w:jc w:val="center"/>
        <w:rPr>
          <w:b/>
          <w:bCs/>
        </w:rPr>
      </w:pPr>
      <w:r w:rsidRPr="00DC5B50">
        <w:rPr>
          <w:b/>
          <w:bCs/>
        </w:rPr>
        <w:t>Vidurinis ugdymas</w:t>
      </w:r>
    </w:p>
    <w:p w14:paraId="64E5141F" w14:textId="7F3308A5" w:rsidR="21898A58" w:rsidRPr="00DC5B50" w:rsidRDefault="21898A58" w:rsidP="00DC5B50">
      <w:pPr>
        <w:ind w:firstLine="851"/>
        <w:jc w:val="center"/>
        <w:rPr>
          <w:b/>
          <w:bCs/>
        </w:rPr>
      </w:pPr>
    </w:p>
    <w:p w14:paraId="5125AE11" w14:textId="12E4B87E" w:rsidR="23C20F3B" w:rsidRPr="00DC5B50" w:rsidRDefault="02968B45" w:rsidP="00DC5B50">
      <w:pPr>
        <w:ind w:firstLine="851"/>
        <w:jc w:val="both"/>
      </w:pPr>
      <w:r w:rsidRPr="00DC5B50">
        <w:t>Ugdymo(si) rezultatai – asmens tam tikro lygio brandą rodančios žinios, gebėjimai, kompetencijos, numatytos vidurinio ugdymo programoje. Sėkmingas ugdymo programos baigimas ir išsilavinimo įgijimas, yra vienas iš mokinių ugdymo(si) kokybės aspektų.</w:t>
      </w:r>
    </w:p>
    <w:p w14:paraId="1F4581D3" w14:textId="271367F3" w:rsidR="23C20F3B" w:rsidRPr="00DC5B50" w:rsidRDefault="2FFBD030" w:rsidP="00DC5B50">
      <w:pPr>
        <w:ind w:firstLine="851"/>
        <w:jc w:val="both"/>
      </w:pPr>
      <w:r w:rsidRPr="00DC5B50">
        <w:t>Abiturientų ugdymosi pasiekimų patikrinimai vykdomi baigus vidurinio ugdymo, tarptautinio bakalaureato programas.</w:t>
      </w:r>
    </w:p>
    <w:p w14:paraId="7D8B05F2" w14:textId="5C5D38DD" w:rsidR="02968B45" w:rsidRPr="00DC5B50" w:rsidRDefault="02968B45" w:rsidP="00DC5B50">
      <w:pPr>
        <w:ind w:firstLine="851"/>
        <w:jc w:val="both"/>
      </w:pPr>
    </w:p>
    <w:p w14:paraId="0BCEC6BE" w14:textId="3D07F840" w:rsidR="23C20F3B" w:rsidRPr="00DC5B50" w:rsidRDefault="21898A58" w:rsidP="00DC5B50">
      <w:pPr>
        <w:jc w:val="center"/>
        <w:rPr>
          <w:b/>
          <w:bCs/>
        </w:rPr>
      </w:pPr>
      <w:r w:rsidRPr="00DC5B50">
        <w:rPr>
          <w:b/>
          <w:bCs/>
        </w:rPr>
        <w:t>Brandos egzaminai</w:t>
      </w:r>
    </w:p>
    <w:p w14:paraId="523CEE86" w14:textId="5071AA09" w:rsidR="484F15D7" w:rsidRPr="00DC5B50" w:rsidRDefault="484F15D7" w:rsidP="00DC5B50">
      <w:pPr>
        <w:ind w:firstLine="851"/>
        <w:jc w:val="both"/>
        <w:rPr>
          <w:highlight w:val="green"/>
        </w:rPr>
      </w:pPr>
    </w:p>
    <w:p w14:paraId="724086CD" w14:textId="40ECBE23" w:rsidR="00186C02" w:rsidRPr="00DC5B50" w:rsidRDefault="40798A76" w:rsidP="001D2920">
      <w:pPr>
        <w:ind w:firstLine="851"/>
        <w:jc w:val="both"/>
        <w:rPr>
          <w:color w:val="000000" w:themeColor="text1"/>
        </w:rPr>
      </w:pPr>
      <w:r w:rsidRPr="00DC5B50">
        <w:t xml:space="preserve">Vidutinis abituriento laikytų valstybinių brandos egzaminų (toliau – VBE) skaičius </w:t>
      </w:r>
      <w:r w:rsidRPr="00FA2548">
        <w:t xml:space="preserve">sumažėjo ir yra mažesnis už šalies. 2020 m. Šiaulių miesto abituriento vidutinis laikytų VBE skaičius </w:t>
      </w:r>
      <w:r w:rsidR="001D2920" w:rsidRPr="00FA2548">
        <w:t>–</w:t>
      </w:r>
      <w:r w:rsidRPr="00FA2548">
        <w:t xml:space="preserve"> 3</w:t>
      </w:r>
      <w:r w:rsidR="001D2920" w:rsidRPr="00FA2548">
        <w:t xml:space="preserve"> (</w:t>
      </w:r>
      <w:r w:rsidRPr="00FA2548">
        <w:t xml:space="preserve">šalies </w:t>
      </w:r>
      <w:r w:rsidR="00BC07FA" w:rsidRPr="00FA2548">
        <w:t>–</w:t>
      </w:r>
      <w:r w:rsidRPr="00FA2548">
        <w:t xml:space="preserve"> 3,2), 2021 m. </w:t>
      </w:r>
      <w:r w:rsidR="001D2920" w:rsidRPr="00FA2548">
        <w:t>–</w:t>
      </w:r>
      <w:r w:rsidRPr="00FA2548">
        <w:t xml:space="preserve"> 2,74 (šalies </w:t>
      </w:r>
      <w:r w:rsidR="001D2920" w:rsidRPr="00FA2548">
        <w:t>–</w:t>
      </w:r>
      <w:r w:rsidRPr="00FA2548">
        <w:t xml:space="preserve"> 2,92). </w:t>
      </w:r>
      <w:r w:rsidR="21898A58" w:rsidRPr="00FA2548">
        <w:t>2020 m. Šiaulių miesto abiturientų vidutinis visų VBE įvertinimų vidu</w:t>
      </w:r>
      <w:r w:rsidR="21898A58" w:rsidRPr="00DC5B50">
        <w:t xml:space="preserve">rkis nežymiai didesnis už šalies (miesto – 51, šalies </w:t>
      </w:r>
      <w:r w:rsidR="001D2920">
        <w:t>–</w:t>
      </w:r>
      <w:r w:rsidR="21898A58" w:rsidRPr="00DC5B50">
        <w:t xml:space="preserve"> 49,6), 2021 m. </w:t>
      </w:r>
      <w:r w:rsidR="001D2920">
        <w:t>–</w:t>
      </w:r>
      <w:r w:rsidR="21898A58" w:rsidRPr="00DC5B50">
        <w:rPr>
          <w:color w:val="000000" w:themeColor="text1"/>
        </w:rPr>
        <w:t xml:space="preserve"> žemesnis už šalies (miesto – 45,3, šalies – 47,2).</w:t>
      </w:r>
    </w:p>
    <w:p w14:paraId="6AD1EEB7" w14:textId="1E40E89F" w:rsidR="796D963C" w:rsidRDefault="796D963C" w:rsidP="00DC5B50">
      <w:pPr>
        <w:jc w:val="center"/>
        <w:rPr>
          <w:highlight w:val="yellow"/>
        </w:rPr>
      </w:pPr>
    </w:p>
    <w:p w14:paraId="3B28DC80" w14:textId="299FF1F1" w:rsidR="00314C55" w:rsidRDefault="00314C55" w:rsidP="00DC5B50">
      <w:pPr>
        <w:jc w:val="center"/>
        <w:rPr>
          <w:highlight w:val="yellow"/>
        </w:rPr>
      </w:pPr>
    </w:p>
    <w:p w14:paraId="7811836A" w14:textId="52EB63AE" w:rsidR="00314C55" w:rsidRDefault="00314C55" w:rsidP="00DC5B50">
      <w:pPr>
        <w:jc w:val="center"/>
        <w:rPr>
          <w:highlight w:val="yellow"/>
        </w:rPr>
      </w:pPr>
    </w:p>
    <w:p w14:paraId="2B5BF2E3" w14:textId="77777777" w:rsidR="00314C55" w:rsidRPr="00DC5B50" w:rsidRDefault="00314C55" w:rsidP="00DC5B50">
      <w:pPr>
        <w:jc w:val="center"/>
        <w:rPr>
          <w:highlight w:val="yellow"/>
        </w:rPr>
      </w:pPr>
    </w:p>
    <w:p w14:paraId="5D370A65" w14:textId="7DC13D57" w:rsidR="796D963C" w:rsidRPr="00DC5B50" w:rsidRDefault="7723771E" w:rsidP="00DC5B50">
      <w:pPr>
        <w:jc w:val="center"/>
      </w:pPr>
      <w:r w:rsidRPr="00DC5B50">
        <w:rPr>
          <w:b/>
          <w:bCs/>
        </w:rPr>
        <w:lastRenderedPageBreak/>
        <w:t>Vidutiniai VBE įvertinimai (pagal dalykus)</w:t>
      </w:r>
    </w:p>
    <w:p w14:paraId="1A3FFC4D" w14:textId="64591864" w:rsidR="796D963C" w:rsidRPr="00DC5B50" w:rsidRDefault="796D963C" w:rsidP="00DC5B50">
      <w:pPr>
        <w:jc w:val="both"/>
        <w:rPr>
          <w:highlight w:val="yellow"/>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851"/>
        <w:gridCol w:w="992"/>
        <w:gridCol w:w="850"/>
        <w:gridCol w:w="993"/>
        <w:gridCol w:w="850"/>
        <w:gridCol w:w="992"/>
        <w:gridCol w:w="1273"/>
        <w:gridCol w:w="1094"/>
      </w:tblGrid>
      <w:tr w:rsidR="7723771E" w:rsidRPr="001D2920" w14:paraId="1E9A942E" w14:textId="77777777" w:rsidTr="001D2920">
        <w:trPr>
          <w:trHeight w:val="285"/>
        </w:trPr>
        <w:tc>
          <w:tcPr>
            <w:tcW w:w="1838" w:type="dxa"/>
            <w:vMerge w:val="restart"/>
            <w:vAlign w:val="center"/>
          </w:tcPr>
          <w:p w14:paraId="13E0010E" w14:textId="38E4460B" w:rsidR="7723771E" w:rsidRPr="001D2920" w:rsidRDefault="001D2920" w:rsidP="7723771E">
            <w:pPr>
              <w:jc w:val="center"/>
            </w:pPr>
            <w:r>
              <w:rPr>
                <w:color w:val="000000" w:themeColor="text1"/>
              </w:rPr>
              <w:t>Mokomasis d</w:t>
            </w:r>
            <w:r w:rsidR="7723771E" w:rsidRPr="001D2920">
              <w:rPr>
                <w:color w:val="000000" w:themeColor="text1"/>
              </w:rPr>
              <w:t>alykas</w:t>
            </w:r>
          </w:p>
        </w:tc>
        <w:tc>
          <w:tcPr>
            <w:tcW w:w="1843" w:type="dxa"/>
            <w:gridSpan w:val="2"/>
          </w:tcPr>
          <w:p w14:paraId="6F000E98" w14:textId="2B4EE11C" w:rsidR="7723771E" w:rsidRPr="001D2920" w:rsidRDefault="7723771E" w:rsidP="7723771E">
            <w:pPr>
              <w:jc w:val="center"/>
            </w:pPr>
            <w:r w:rsidRPr="001D2920">
              <w:rPr>
                <w:color w:val="000000" w:themeColor="text1"/>
              </w:rPr>
              <w:t>2019 m.</w:t>
            </w:r>
          </w:p>
        </w:tc>
        <w:tc>
          <w:tcPr>
            <w:tcW w:w="1843" w:type="dxa"/>
            <w:gridSpan w:val="2"/>
          </w:tcPr>
          <w:p w14:paraId="7051F48D" w14:textId="7E28344B" w:rsidR="7723771E" w:rsidRPr="001D2920" w:rsidRDefault="7723771E" w:rsidP="7723771E">
            <w:pPr>
              <w:jc w:val="center"/>
            </w:pPr>
            <w:r w:rsidRPr="001D2920">
              <w:rPr>
                <w:color w:val="000000" w:themeColor="text1"/>
              </w:rPr>
              <w:t>2020 m.</w:t>
            </w:r>
          </w:p>
        </w:tc>
        <w:tc>
          <w:tcPr>
            <w:tcW w:w="1842" w:type="dxa"/>
            <w:gridSpan w:val="2"/>
          </w:tcPr>
          <w:p w14:paraId="0D703736" w14:textId="1510249B" w:rsidR="7723771E" w:rsidRPr="001D2920" w:rsidRDefault="7723771E" w:rsidP="7723771E">
            <w:pPr>
              <w:jc w:val="center"/>
            </w:pPr>
            <w:r w:rsidRPr="001D2920">
              <w:rPr>
                <w:color w:val="000000" w:themeColor="text1"/>
              </w:rPr>
              <w:t>2021 m.</w:t>
            </w:r>
          </w:p>
        </w:tc>
        <w:tc>
          <w:tcPr>
            <w:tcW w:w="1273" w:type="dxa"/>
            <w:vMerge w:val="restart"/>
          </w:tcPr>
          <w:p w14:paraId="7089D835" w14:textId="5A095EA8" w:rsidR="7723771E" w:rsidRPr="001D2920" w:rsidRDefault="7723771E" w:rsidP="7723771E">
            <w:pPr>
              <w:jc w:val="center"/>
            </w:pPr>
            <w:r w:rsidRPr="001D2920">
              <w:rPr>
                <w:color w:val="000000" w:themeColor="text1"/>
              </w:rPr>
              <w:t>Pokytis lyginant su 2019 m. (Šiaulių m.)</w:t>
            </w:r>
          </w:p>
        </w:tc>
        <w:tc>
          <w:tcPr>
            <w:tcW w:w="1094" w:type="dxa"/>
            <w:vMerge w:val="restart"/>
          </w:tcPr>
          <w:p w14:paraId="0B8A7479" w14:textId="11AA8265" w:rsidR="7723771E" w:rsidRPr="001D2920" w:rsidRDefault="7723771E" w:rsidP="7723771E">
            <w:pPr>
              <w:jc w:val="center"/>
            </w:pPr>
            <w:r w:rsidRPr="001D2920">
              <w:rPr>
                <w:color w:val="000000" w:themeColor="text1"/>
              </w:rPr>
              <w:t>Pokytis lyginant su 2020 m. (Šiaulių m.)</w:t>
            </w:r>
          </w:p>
        </w:tc>
      </w:tr>
      <w:tr w:rsidR="7723771E" w:rsidRPr="001D2920" w14:paraId="23E55ECB" w14:textId="77777777" w:rsidTr="001D2920">
        <w:trPr>
          <w:trHeight w:val="285"/>
        </w:trPr>
        <w:tc>
          <w:tcPr>
            <w:tcW w:w="1838" w:type="dxa"/>
            <w:vMerge/>
            <w:vAlign w:val="center"/>
          </w:tcPr>
          <w:p w14:paraId="085534FF" w14:textId="77777777" w:rsidR="00AA0EAA" w:rsidRPr="001D2920" w:rsidRDefault="00AA0EAA"/>
        </w:tc>
        <w:tc>
          <w:tcPr>
            <w:tcW w:w="851" w:type="dxa"/>
          </w:tcPr>
          <w:p w14:paraId="462259B8" w14:textId="73B3334D" w:rsidR="7723771E" w:rsidRPr="001D2920" w:rsidRDefault="7723771E" w:rsidP="7723771E">
            <w:pPr>
              <w:jc w:val="center"/>
            </w:pPr>
            <w:r w:rsidRPr="001D2920">
              <w:rPr>
                <w:color w:val="000000" w:themeColor="text1"/>
              </w:rPr>
              <w:t>Šalies</w:t>
            </w:r>
          </w:p>
        </w:tc>
        <w:tc>
          <w:tcPr>
            <w:tcW w:w="992" w:type="dxa"/>
          </w:tcPr>
          <w:p w14:paraId="7C8468DF" w14:textId="1B623D03" w:rsidR="7723771E" w:rsidRPr="001D2920" w:rsidRDefault="7723771E" w:rsidP="7723771E">
            <w:pPr>
              <w:jc w:val="center"/>
            </w:pPr>
            <w:r w:rsidRPr="001D2920">
              <w:rPr>
                <w:color w:val="000000" w:themeColor="text1"/>
              </w:rPr>
              <w:t>Šiaulių m.</w:t>
            </w:r>
          </w:p>
        </w:tc>
        <w:tc>
          <w:tcPr>
            <w:tcW w:w="850" w:type="dxa"/>
          </w:tcPr>
          <w:p w14:paraId="47A19139" w14:textId="6251AA62" w:rsidR="7723771E" w:rsidRPr="001D2920" w:rsidRDefault="7723771E" w:rsidP="7723771E">
            <w:pPr>
              <w:jc w:val="center"/>
            </w:pPr>
            <w:r w:rsidRPr="001D2920">
              <w:rPr>
                <w:color w:val="000000" w:themeColor="text1"/>
              </w:rPr>
              <w:t>Šalies</w:t>
            </w:r>
          </w:p>
        </w:tc>
        <w:tc>
          <w:tcPr>
            <w:tcW w:w="993" w:type="dxa"/>
          </w:tcPr>
          <w:p w14:paraId="309D6E39" w14:textId="63EE8835" w:rsidR="7723771E" w:rsidRPr="001D2920" w:rsidRDefault="7723771E" w:rsidP="7723771E">
            <w:pPr>
              <w:jc w:val="center"/>
            </w:pPr>
            <w:r w:rsidRPr="001D2920">
              <w:rPr>
                <w:color w:val="000000" w:themeColor="text1"/>
              </w:rPr>
              <w:t>Šiaulių m.</w:t>
            </w:r>
          </w:p>
        </w:tc>
        <w:tc>
          <w:tcPr>
            <w:tcW w:w="850" w:type="dxa"/>
          </w:tcPr>
          <w:p w14:paraId="6DEF8AFF" w14:textId="0D955628" w:rsidR="7723771E" w:rsidRPr="001D2920" w:rsidRDefault="7723771E" w:rsidP="7723771E">
            <w:pPr>
              <w:jc w:val="center"/>
            </w:pPr>
            <w:r w:rsidRPr="001D2920">
              <w:rPr>
                <w:color w:val="000000" w:themeColor="text1"/>
              </w:rPr>
              <w:t>Šalies</w:t>
            </w:r>
          </w:p>
        </w:tc>
        <w:tc>
          <w:tcPr>
            <w:tcW w:w="992" w:type="dxa"/>
          </w:tcPr>
          <w:p w14:paraId="5C2F9DBC" w14:textId="27D72708" w:rsidR="7723771E" w:rsidRPr="001D2920" w:rsidRDefault="7723771E" w:rsidP="7723771E">
            <w:pPr>
              <w:jc w:val="center"/>
            </w:pPr>
            <w:r w:rsidRPr="001D2920">
              <w:rPr>
                <w:color w:val="000000" w:themeColor="text1"/>
              </w:rPr>
              <w:t>Šiaulių m.</w:t>
            </w:r>
          </w:p>
        </w:tc>
        <w:tc>
          <w:tcPr>
            <w:tcW w:w="1273" w:type="dxa"/>
            <w:vMerge/>
            <w:vAlign w:val="center"/>
          </w:tcPr>
          <w:p w14:paraId="4CD0EF61" w14:textId="77777777" w:rsidR="00AA0EAA" w:rsidRPr="001D2920" w:rsidRDefault="00AA0EAA"/>
        </w:tc>
        <w:tc>
          <w:tcPr>
            <w:tcW w:w="1094" w:type="dxa"/>
            <w:vMerge/>
            <w:vAlign w:val="center"/>
          </w:tcPr>
          <w:p w14:paraId="40CAA4C2" w14:textId="77777777" w:rsidR="00AA0EAA" w:rsidRPr="001D2920" w:rsidRDefault="00AA0EAA"/>
        </w:tc>
      </w:tr>
      <w:tr w:rsidR="7723771E" w:rsidRPr="001D2920" w14:paraId="628DA9C0" w14:textId="77777777" w:rsidTr="001D2920">
        <w:trPr>
          <w:trHeight w:val="285"/>
        </w:trPr>
        <w:tc>
          <w:tcPr>
            <w:tcW w:w="1838" w:type="dxa"/>
          </w:tcPr>
          <w:p w14:paraId="4D920549" w14:textId="65502AEA" w:rsidR="7723771E" w:rsidRPr="001D2920" w:rsidRDefault="7723771E">
            <w:r w:rsidRPr="001D2920">
              <w:rPr>
                <w:color w:val="000000" w:themeColor="text1"/>
              </w:rPr>
              <w:t>Biologija</w:t>
            </w:r>
          </w:p>
        </w:tc>
        <w:tc>
          <w:tcPr>
            <w:tcW w:w="851" w:type="dxa"/>
          </w:tcPr>
          <w:p w14:paraId="115F9DA1" w14:textId="3604D3DF" w:rsidR="7723771E" w:rsidRPr="001D2920" w:rsidRDefault="7723771E" w:rsidP="7723771E">
            <w:pPr>
              <w:jc w:val="center"/>
            </w:pPr>
            <w:r w:rsidRPr="001D2920">
              <w:rPr>
                <w:color w:val="000000" w:themeColor="text1"/>
              </w:rPr>
              <w:t>51,6</w:t>
            </w:r>
          </w:p>
        </w:tc>
        <w:tc>
          <w:tcPr>
            <w:tcW w:w="992" w:type="dxa"/>
          </w:tcPr>
          <w:p w14:paraId="136AC603" w14:textId="21E5F722" w:rsidR="7723771E" w:rsidRPr="001D2920" w:rsidRDefault="7723771E" w:rsidP="7723771E">
            <w:pPr>
              <w:jc w:val="center"/>
            </w:pPr>
            <w:r w:rsidRPr="001D2920">
              <w:rPr>
                <w:color w:val="000000" w:themeColor="text1"/>
              </w:rPr>
              <w:t>55,2</w:t>
            </w:r>
          </w:p>
        </w:tc>
        <w:tc>
          <w:tcPr>
            <w:tcW w:w="850" w:type="dxa"/>
          </w:tcPr>
          <w:p w14:paraId="374708FF" w14:textId="2EFF3FA3" w:rsidR="7723771E" w:rsidRPr="001D2920" w:rsidRDefault="7723771E" w:rsidP="7723771E">
            <w:pPr>
              <w:jc w:val="center"/>
            </w:pPr>
            <w:r w:rsidRPr="001D2920">
              <w:rPr>
                <w:color w:val="000000" w:themeColor="text1"/>
              </w:rPr>
              <w:t>55,1</w:t>
            </w:r>
          </w:p>
        </w:tc>
        <w:tc>
          <w:tcPr>
            <w:tcW w:w="993" w:type="dxa"/>
          </w:tcPr>
          <w:p w14:paraId="0D34E565" w14:textId="799B219B" w:rsidR="7723771E" w:rsidRPr="001D2920" w:rsidRDefault="7723771E" w:rsidP="7723771E">
            <w:pPr>
              <w:jc w:val="center"/>
            </w:pPr>
            <w:r w:rsidRPr="001D2920">
              <w:rPr>
                <w:color w:val="000000" w:themeColor="text1"/>
              </w:rPr>
              <w:t>56,6</w:t>
            </w:r>
          </w:p>
        </w:tc>
        <w:tc>
          <w:tcPr>
            <w:tcW w:w="850" w:type="dxa"/>
          </w:tcPr>
          <w:p w14:paraId="49BA9116" w14:textId="55761B51" w:rsidR="7723771E" w:rsidRPr="001D2920" w:rsidRDefault="7723771E" w:rsidP="7723771E">
            <w:pPr>
              <w:jc w:val="center"/>
            </w:pPr>
            <w:r w:rsidRPr="001D2920">
              <w:rPr>
                <w:color w:val="000000" w:themeColor="text1"/>
              </w:rPr>
              <w:t>50,7</w:t>
            </w:r>
          </w:p>
        </w:tc>
        <w:tc>
          <w:tcPr>
            <w:tcW w:w="992" w:type="dxa"/>
          </w:tcPr>
          <w:p w14:paraId="3FB2CB03" w14:textId="01E11E64" w:rsidR="7723771E" w:rsidRPr="001D2920" w:rsidRDefault="7723771E" w:rsidP="7723771E">
            <w:pPr>
              <w:jc w:val="center"/>
            </w:pPr>
            <w:r w:rsidRPr="001D2920">
              <w:rPr>
                <w:color w:val="000000" w:themeColor="text1"/>
              </w:rPr>
              <w:t>46,9</w:t>
            </w:r>
          </w:p>
        </w:tc>
        <w:tc>
          <w:tcPr>
            <w:tcW w:w="1273" w:type="dxa"/>
            <w:vAlign w:val="center"/>
          </w:tcPr>
          <w:p w14:paraId="472C8423" w14:textId="0975E74B" w:rsidR="7723771E" w:rsidRPr="001D2920" w:rsidRDefault="7723771E" w:rsidP="7723771E">
            <w:pPr>
              <w:jc w:val="center"/>
            </w:pPr>
            <w:r w:rsidRPr="001D2920">
              <w:rPr>
                <w:color w:val="000000" w:themeColor="text1"/>
              </w:rPr>
              <w:t>-8,3</w:t>
            </w:r>
          </w:p>
        </w:tc>
        <w:tc>
          <w:tcPr>
            <w:tcW w:w="1094" w:type="dxa"/>
            <w:vAlign w:val="center"/>
          </w:tcPr>
          <w:p w14:paraId="4521FF71" w14:textId="2B0A4C9F" w:rsidR="7723771E" w:rsidRPr="001D2920" w:rsidRDefault="7723771E" w:rsidP="7723771E">
            <w:pPr>
              <w:jc w:val="center"/>
            </w:pPr>
            <w:r w:rsidRPr="001D2920">
              <w:rPr>
                <w:color w:val="000000" w:themeColor="text1"/>
              </w:rPr>
              <w:t>-9,7</w:t>
            </w:r>
          </w:p>
        </w:tc>
      </w:tr>
      <w:tr w:rsidR="7723771E" w:rsidRPr="001D2920" w14:paraId="6A64F356" w14:textId="77777777" w:rsidTr="001D2920">
        <w:trPr>
          <w:trHeight w:val="285"/>
        </w:trPr>
        <w:tc>
          <w:tcPr>
            <w:tcW w:w="1838" w:type="dxa"/>
          </w:tcPr>
          <w:p w14:paraId="413DE4C7" w14:textId="4FD1C47E" w:rsidR="7723771E" w:rsidRPr="001D2920" w:rsidRDefault="7723771E">
            <w:r w:rsidRPr="001D2920">
              <w:rPr>
                <w:color w:val="000000" w:themeColor="text1"/>
              </w:rPr>
              <w:t>Chemija</w:t>
            </w:r>
          </w:p>
        </w:tc>
        <w:tc>
          <w:tcPr>
            <w:tcW w:w="851" w:type="dxa"/>
          </w:tcPr>
          <w:p w14:paraId="0F423F09" w14:textId="44AFADA2" w:rsidR="7723771E" w:rsidRPr="001D2920" w:rsidRDefault="7723771E" w:rsidP="7723771E">
            <w:pPr>
              <w:jc w:val="center"/>
            </w:pPr>
            <w:r w:rsidRPr="001D2920">
              <w:rPr>
                <w:color w:val="000000" w:themeColor="text1"/>
              </w:rPr>
              <w:t>57,1</w:t>
            </w:r>
          </w:p>
        </w:tc>
        <w:tc>
          <w:tcPr>
            <w:tcW w:w="992" w:type="dxa"/>
          </w:tcPr>
          <w:p w14:paraId="6CA54257" w14:textId="18F0CEC8" w:rsidR="7723771E" w:rsidRPr="001D2920" w:rsidRDefault="7723771E" w:rsidP="7723771E">
            <w:pPr>
              <w:jc w:val="center"/>
            </w:pPr>
            <w:r w:rsidRPr="001D2920">
              <w:rPr>
                <w:color w:val="000000" w:themeColor="text1"/>
              </w:rPr>
              <w:t>57,7</w:t>
            </w:r>
          </w:p>
        </w:tc>
        <w:tc>
          <w:tcPr>
            <w:tcW w:w="850" w:type="dxa"/>
          </w:tcPr>
          <w:p w14:paraId="76038EA2" w14:textId="05ABE219" w:rsidR="7723771E" w:rsidRPr="001D2920" w:rsidRDefault="7723771E" w:rsidP="7723771E">
            <w:pPr>
              <w:jc w:val="center"/>
            </w:pPr>
            <w:r w:rsidRPr="001D2920">
              <w:rPr>
                <w:color w:val="000000" w:themeColor="text1"/>
              </w:rPr>
              <w:t>52,3</w:t>
            </w:r>
          </w:p>
        </w:tc>
        <w:tc>
          <w:tcPr>
            <w:tcW w:w="993" w:type="dxa"/>
          </w:tcPr>
          <w:p w14:paraId="2E99E24C" w14:textId="63B011EC" w:rsidR="7723771E" w:rsidRPr="001D2920" w:rsidRDefault="7723771E" w:rsidP="7723771E">
            <w:pPr>
              <w:jc w:val="center"/>
            </w:pPr>
            <w:r w:rsidRPr="001D2920">
              <w:rPr>
                <w:color w:val="000000" w:themeColor="text1"/>
              </w:rPr>
              <w:t>69,9</w:t>
            </w:r>
          </w:p>
        </w:tc>
        <w:tc>
          <w:tcPr>
            <w:tcW w:w="850" w:type="dxa"/>
          </w:tcPr>
          <w:p w14:paraId="557E2031" w14:textId="4B185E93" w:rsidR="7723771E" w:rsidRPr="001D2920" w:rsidRDefault="7723771E" w:rsidP="7723771E">
            <w:pPr>
              <w:jc w:val="center"/>
            </w:pPr>
            <w:r w:rsidRPr="001D2920">
              <w:rPr>
                <w:color w:val="000000" w:themeColor="text1"/>
              </w:rPr>
              <w:t>46,6</w:t>
            </w:r>
          </w:p>
        </w:tc>
        <w:tc>
          <w:tcPr>
            <w:tcW w:w="992" w:type="dxa"/>
          </w:tcPr>
          <w:p w14:paraId="00E264A2" w14:textId="40BCD28D" w:rsidR="7723771E" w:rsidRPr="001D2920" w:rsidRDefault="7723771E" w:rsidP="7723771E">
            <w:pPr>
              <w:jc w:val="center"/>
            </w:pPr>
            <w:r w:rsidRPr="001D2920">
              <w:rPr>
                <w:color w:val="000000" w:themeColor="text1"/>
              </w:rPr>
              <w:t>54,6</w:t>
            </w:r>
          </w:p>
        </w:tc>
        <w:tc>
          <w:tcPr>
            <w:tcW w:w="1273" w:type="dxa"/>
            <w:vAlign w:val="center"/>
          </w:tcPr>
          <w:p w14:paraId="0C85721D" w14:textId="0F63FCD0" w:rsidR="7723771E" w:rsidRPr="001D2920" w:rsidRDefault="7723771E" w:rsidP="7723771E">
            <w:pPr>
              <w:jc w:val="center"/>
            </w:pPr>
            <w:r w:rsidRPr="001D2920">
              <w:rPr>
                <w:color w:val="000000" w:themeColor="text1"/>
              </w:rPr>
              <w:t>-3,1</w:t>
            </w:r>
          </w:p>
        </w:tc>
        <w:tc>
          <w:tcPr>
            <w:tcW w:w="1094" w:type="dxa"/>
            <w:vAlign w:val="center"/>
          </w:tcPr>
          <w:p w14:paraId="079DAF3E" w14:textId="5AF88D48" w:rsidR="7723771E" w:rsidRPr="001D2920" w:rsidRDefault="7723771E" w:rsidP="7723771E">
            <w:pPr>
              <w:jc w:val="center"/>
            </w:pPr>
            <w:r w:rsidRPr="001D2920">
              <w:rPr>
                <w:color w:val="000000" w:themeColor="text1"/>
              </w:rPr>
              <w:t>-15,3</w:t>
            </w:r>
          </w:p>
        </w:tc>
      </w:tr>
      <w:tr w:rsidR="7723771E" w:rsidRPr="001D2920" w14:paraId="37253880" w14:textId="77777777" w:rsidTr="001D2920">
        <w:trPr>
          <w:trHeight w:val="285"/>
        </w:trPr>
        <w:tc>
          <w:tcPr>
            <w:tcW w:w="1838" w:type="dxa"/>
          </w:tcPr>
          <w:p w14:paraId="4A5E9A35" w14:textId="38DE14DC" w:rsidR="7723771E" w:rsidRPr="001D2920" w:rsidRDefault="7723771E">
            <w:r w:rsidRPr="001D2920">
              <w:rPr>
                <w:color w:val="000000" w:themeColor="text1"/>
              </w:rPr>
              <w:t>Užsienio k. (anglų)</w:t>
            </w:r>
          </w:p>
        </w:tc>
        <w:tc>
          <w:tcPr>
            <w:tcW w:w="851" w:type="dxa"/>
          </w:tcPr>
          <w:p w14:paraId="29AF893F" w14:textId="155652F8" w:rsidR="7723771E" w:rsidRPr="001D2920" w:rsidRDefault="7723771E" w:rsidP="7723771E">
            <w:pPr>
              <w:jc w:val="center"/>
            </w:pPr>
            <w:r w:rsidRPr="001D2920">
              <w:rPr>
                <w:color w:val="000000" w:themeColor="text1"/>
              </w:rPr>
              <w:t>65,9</w:t>
            </w:r>
          </w:p>
        </w:tc>
        <w:tc>
          <w:tcPr>
            <w:tcW w:w="992" w:type="dxa"/>
          </w:tcPr>
          <w:p w14:paraId="40CA0B91" w14:textId="2854CC9A" w:rsidR="7723771E" w:rsidRPr="001D2920" w:rsidRDefault="7723771E" w:rsidP="7723771E">
            <w:pPr>
              <w:jc w:val="center"/>
            </w:pPr>
            <w:r w:rsidRPr="001D2920">
              <w:rPr>
                <w:color w:val="000000" w:themeColor="text1"/>
              </w:rPr>
              <w:t>68,5</w:t>
            </w:r>
          </w:p>
        </w:tc>
        <w:tc>
          <w:tcPr>
            <w:tcW w:w="850" w:type="dxa"/>
          </w:tcPr>
          <w:p w14:paraId="10B380C3" w14:textId="232D0C5A" w:rsidR="7723771E" w:rsidRPr="001D2920" w:rsidRDefault="7723771E" w:rsidP="7723771E">
            <w:pPr>
              <w:jc w:val="center"/>
            </w:pPr>
            <w:r w:rsidRPr="001D2920">
              <w:rPr>
                <w:color w:val="000000" w:themeColor="text1"/>
              </w:rPr>
              <w:t>71,0</w:t>
            </w:r>
          </w:p>
        </w:tc>
        <w:tc>
          <w:tcPr>
            <w:tcW w:w="993" w:type="dxa"/>
          </w:tcPr>
          <w:p w14:paraId="6EBFE45D" w14:textId="2B9AFBC3" w:rsidR="7723771E" w:rsidRPr="001D2920" w:rsidRDefault="7723771E" w:rsidP="7723771E">
            <w:pPr>
              <w:jc w:val="center"/>
            </w:pPr>
            <w:r w:rsidRPr="001D2920">
              <w:rPr>
                <w:color w:val="000000" w:themeColor="text1"/>
              </w:rPr>
              <w:t>72,4</w:t>
            </w:r>
          </w:p>
        </w:tc>
        <w:tc>
          <w:tcPr>
            <w:tcW w:w="850" w:type="dxa"/>
          </w:tcPr>
          <w:p w14:paraId="56DC2036" w14:textId="294D39F6" w:rsidR="7723771E" w:rsidRPr="001D2920" w:rsidRDefault="7723771E" w:rsidP="7723771E">
            <w:pPr>
              <w:jc w:val="center"/>
            </w:pPr>
            <w:r w:rsidRPr="001D2920">
              <w:rPr>
                <w:color w:val="000000" w:themeColor="text1"/>
              </w:rPr>
              <w:t>61,1</w:t>
            </w:r>
          </w:p>
        </w:tc>
        <w:tc>
          <w:tcPr>
            <w:tcW w:w="992" w:type="dxa"/>
          </w:tcPr>
          <w:p w14:paraId="020B51BA" w14:textId="044858C8" w:rsidR="7723771E" w:rsidRPr="001D2920" w:rsidRDefault="7723771E" w:rsidP="7723771E">
            <w:pPr>
              <w:jc w:val="center"/>
            </w:pPr>
            <w:r w:rsidRPr="001D2920">
              <w:rPr>
                <w:color w:val="000000" w:themeColor="text1"/>
              </w:rPr>
              <w:t>61,3</w:t>
            </w:r>
          </w:p>
        </w:tc>
        <w:tc>
          <w:tcPr>
            <w:tcW w:w="1273" w:type="dxa"/>
            <w:vAlign w:val="center"/>
          </w:tcPr>
          <w:p w14:paraId="6B0CB7CF" w14:textId="6AC04767" w:rsidR="7723771E" w:rsidRPr="001D2920" w:rsidRDefault="7723771E" w:rsidP="7723771E">
            <w:pPr>
              <w:jc w:val="center"/>
            </w:pPr>
            <w:r w:rsidRPr="001D2920">
              <w:rPr>
                <w:color w:val="000000" w:themeColor="text1"/>
              </w:rPr>
              <w:t>-7,2</w:t>
            </w:r>
          </w:p>
        </w:tc>
        <w:tc>
          <w:tcPr>
            <w:tcW w:w="1094" w:type="dxa"/>
            <w:vAlign w:val="center"/>
          </w:tcPr>
          <w:p w14:paraId="6DF3D4E7" w14:textId="0A74F05F" w:rsidR="7723771E" w:rsidRPr="001D2920" w:rsidRDefault="7723771E" w:rsidP="7723771E">
            <w:pPr>
              <w:jc w:val="center"/>
            </w:pPr>
            <w:r w:rsidRPr="001D2920">
              <w:rPr>
                <w:color w:val="000000" w:themeColor="text1"/>
              </w:rPr>
              <w:t>-11,1</w:t>
            </w:r>
          </w:p>
        </w:tc>
      </w:tr>
      <w:tr w:rsidR="7723771E" w:rsidRPr="001D2920" w14:paraId="346FC1D2" w14:textId="77777777" w:rsidTr="001D2920">
        <w:trPr>
          <w:trHeight w:val="285"/>
        </w:trPr>
        <w:tc>
          <w:tcPr>
            <w:tcW w:w="1838" w:type="dxa"/>
          </w:tcPr>
          <w:p w14:paraId="5DB00825" w14:textId="440A93E9" w:rsidR="7723771E" w:rsidRPr="001D2920" w:rsidRDefault="7723771E">
            <w:r w:rsidRPr="001D2920">
              <w:rPr>
                <w:color w:val="000000" w:themeColor="text1"/>
              </w:rPr>
              <w:t>Užsienio k. (prancūzų)</w:t>
            </w:r>
          </w:p>
        </w:tc>
        <w:tc>
          <w:tcPr>
            <w:tcW w:w="851" w:type="dxa"/>
          </w:tcPr>
          <w:p w14:paraId="3D293EEC" w14:textId="4AF45031" w:rsidR="7723771E" w:rsidRPr="001D2920" w:rsidRDefault="7723771E" w:rsidP="7723771E">
            <w:pPr>
              <w:jc w:val="center"/>
            </w:pPr>
            <w:r w:rsidRPr="001D2920">
              <w:rPr>
                <w:color w:val="000000" w:themeColor="text1"/>
              </w:rPr>
              <w:t xml:space="preserve"> </w:t>
            </w:r>
          </w:p>
        </w:tc>
        <w:tc>
          <w:tcPr>
            <w:tcW w:w="992" w:type="dxa"/>
          </w:tcPr>
          <w:p w14:paraId="3110E8F8" w14:textId="3BB143D3" w:rsidR="7723771E" w:rsidRPr="001D2920" w:rsidRDefault="7723771E" w:rsidP="7723771E">
            <w:pPr>
              <w:jc w:val="center"/>
            </w:pPr>
            <w:r w:rsidRPr="001D2920">
              <w:rPr>
                <w:color w:val="000000" w:themeColor="text1"/>
              </w:rPr>
              <w:t xml:space="preserve"> </w:t>
            </w:r>
          </w:p>
        </w:tc>
        <w:tc>
          <w:tcPr>
            <w:tcW w:w="850" w:type="dxa"/>
          </w:tcPr>
          <w:p w14:paraId="6CD8F615" w14:textId="5DCEE5FA" w:rsidR="7723771E" w:rsidRPr="001D2920" w:rsidRDefault="7723771E" w:rsidP="7723771E">
            <w:pPr>
              <w:jc w:val="center"/>
            </w:pPr>
            <w:r w:rsidRPr="001D2920">
              <w:rPr>
                <w:color w:val="000000" w:themeColor="text1"/>
              </w:rPr>
              <w:t xml:space="preserve"> </w:t>
            </w:r>
          </w:p>
        </w:tc>
        <w:tc>
          <w:tcPr>
            <w:tcW w:w="993" w:type="dxa"/>
          </w:tcPr>
          <w:p w14:paraId="0718B960" w14:textId="4B19B6F3" w:rsidR="7723771E" w:rsidRPr="001D2920" w:rsidRDefault="7723771E" w:rsidP="7723771E">
            <w:pPr>
              <w:jc w:val="center"/>
            </w:pPr>
            <w:r w:rsidRPr="001D2920">
              <w:rPr>
                <w:color w:val="000000" w:themeColor="text1"/>
              </w:rPr>
              <w:t xml:space="preserve"> </w:t>
            </w:r>
          </w:p>
        </w:tc>
        <w:tc>
          <w:tcPr>
            <w:tcW w:w="850" w:type="dxa"/>
          </w:tcPr>
          <w:p w14:paraId="71D44080" w14:textId="02157F99" w:rsidR="7723771E" w:rsidRPr="001D2920" w:rsidRDefault="7723771E" w:rsidP="7723771E">
            <w:pPr>
              <w:jc w:val="center"/>
            </w:pPr>
            <w:r w:rsidRPr="001D2920">
              <w:rPr>
                <w:color w:val="000000" w:themeColor="text1"/>
              </w:rPr>
              <w:t>83,9</w:t>
            </w:r>
          </w:p>
        </w:tc>
        <w:tc>
          <w:tcPr>
            <w:tcW w:w="992" w:type="dxa"/>
          </w:tcPr>
          <w:p w14:paraId="01597AAA" w14:textId="4D4E9660" w:rsidR="7723771E" w:rsidRPr="001D2920" w:rsidRDefault="7723771E" w:rsidP="7723771E">
            <w:pPr>
              <w:jc w:val="center"/>
            </w:pPr>
            <w:r w:rsidRPr="001D2920">
              <w:rPr>
                <w:color w:val="000000" w:themeColor="text1"/>
              </w:rPr>
              <w:t>65</w:t>
            </w:r>
          </w:p>
        </w:tc>
        <w:tc>
          <w:tcPr>
            <w:tcW w:w="1273" w:type="dxa"/>
            <w:vAlign w:val="center"/>
          </w:tcPr>
          <w:p w14:paraId="035CD955" w14:textId="0327E8CF" w:rsidR="7723771E" w:rsidRPr="001D2920" w:rsidRDefault="7723771E" w:rsidP="7723771E">
            <w:pPr>
              <w:jc w:val="center"/>
            </w:pPr>
            <w:r w:rsidRPr="001D2920">
              <w:rPr>
                <w:color w:val="000000" w:themeColor="text1"/>
              </w:rPr>
              <w:t xml:space="preserve"> </w:t>
            </w:r>
          </w:p>
        </w:tc>
        <w:tc>
          <w:tcPr>
            <w:tcW w:w="1094" w:type="dxa"/>
            <w:vAlign w:val="center"/>
          </w:tcPr>
          <w:p w14:paraId="6A96498B" w14:textId="5662277D" w:rsidR="7723771E" w:rsidRPr="001D2920" w:rsidRDefault="7723771E" w:rsidP="7723771E">
            <w:pPr>
              <w:jc w:val="center"/>
            </w:pPr>
            <w:r w:rsidRPr="001D2920">
              <w:rPr>
                <w:color w:val="000000" w:themeColor="text1"/>
              </w:rPr>
              <w:t xml:space="preserve"> </w:t>
            </w:r>
          </w:p>
        </w:tc>
      </w:tr>
      <w:tr w:rsidR="7723771E" w:rsidRPr="001D2920" w14:paraId="7F8AC3F9" w14:textId="77777777" w:rsidTr="001D2920">
        <w:trPr>
          <w:trHeight w:val="285"/>
        </w:trPr>
        <w:tc>
          <w:tcPr>
            <w:tcW w:w="1838" w:type="dxa"/>
          </w:tcPr>
          <w:p w14:paraId="1A10FAE3" w14:textId="417627D5" w:rsidR="7723771E" w:rsidRPr="001D2920" w:rsidRDefault="7723771E">
            <w:r w:rsidRPr="001D2920">
              <w:rPr>
                <w:color w:val="000000" w:themeColor="text1"/>
              </w:rPr>
              <w:t>Geografija</w:t>
            </w:r>
          </w:p>
        </w:tc>
        <w:tc>
          <w:tcPr>
            <w:tcW w:w="851" w:type="dxa"/>
          </w:tcPr>
          <w:p w14:paraId="7A1B9803" w14:textId="0DE534CB" w:rsidR="7723771E" w:rsidRPr="001D2920" w:rsidRDefault="7723771E" w:rsidP="7723771E">
            <w:pPr>
              <w:jc w:val="center"/>
            </w:pPr>
            <w:r w:rsidRPr="001D2920">
              <w:rPr>
                <w:color w:val="000000" w:themeColor="text1"/>
              </w:rPr>
              <w:t>43,7</w:t>
            </w:r>
          </w:p>
        </w:tc>
        <w:tc>
          <w:tcPr>
            <w:tcW w:w="992" w:type="dxa"/>
          </w:tcPr>
          <w:p w14:paraId="3005EAA6" w14:textId="7604DBE3" w:rsidR="7723771E" w:rsidRPr="001D2920" w:rsidRDefault="7723771E" w:rsidP="7723771E">
            <w:pPr>
              <w:jc w:val="center"/>
            </w:pPr>
            <w:r w:rsidRPr="001D2920">
              <w:rPr>
                <w:color w:val="000000" w:themeColor="text1"/>
              </w:rPr>
              <w:t>44,9</w:t>
            </w:r>
          </w:p>
        </w:tc>
        <w:tc>
          <w:tcPr>
            <w:tcW w:w="850" w:type="dxa"/>
          </w:tcPr>
          <w:p w14:paraId="10C6CC50" w14:textId="70331381" w:rsidR="7723771E" w:rsidRPr="001D2920" w:rsidRDefault="7723771E" w:rsidP="7723771E">
            <w:pPr>
              <w:jc w:val="center"/>
            </w:pPr>
            <w:r w:rsidRPr="001D2920">
              <w:rPr>
                <w:color w:val="000000" w:themeColor="text1"/>
              </w:rPr>
              <w:t>48,1</w:t>
            </w:r>
          </w:p>
        </w:tc>
        <w:tc>
          <w:tcPr>
            <w:tcW w:w="993" w:type="dxa"/>
          </w:tcPr>
          <w:p w14:paraId="0841189F" w14:textId="2C494447" w:rsidR="7723771E" w:rsidRPr="001D2920" w:rsidRDefault="7723771E" w:rsidP="7723771E">
            <w:pPr>
              <w:jc w:val="center"/>
            </w:pPr>
            <w:r w:rsidRPr="001D2920">
              <w:rPr>
                <w:color w:val="000000" w:themeColor="text1"/>
              </w:rPr>
              <w:t>46,1</w:t>
            </w:r>
          </w:p>
        </w:tc>
        <w:tc>
          <w:tcPr>
            <w:tcW w:w="850" w:type="dxa"/>
          </w:tcPr>
          <w:p w14:paraId="717816D4" w14:textId="5831534C" w:rsidR="7723771E" w:rsidRPr="001D2920" w:rsidRDefault="7723771E" w:rsidP="7723771E">
            <w:pPr>
              <w:jc w:val="center"/>
            </w:pPr>
            <w:r w:rsidRPr="001D2920">
              <w:rPr>
                <w:color w:val="000000" w:themeColor="text1"/>
              </w:rPr>
              <w:t>47,3</w:t>
            </w:r>
          </w:p>
        </w:tc>
        <w:tc>
          <w:tcPr>
            <w:tcW w:w="992" w:type="dxa"/>
          </w:tcPr>
          <w:p w14:paraId="53B63C68" w14:textId="4EC033B6" w:rsidR="7723771E" w:rsidRPr="001D2920" w:rsidRDefault="7723771E" w:rsidP="7723771E">
            <w:pPr>
              <w:jc w:val="center"/>
            </w:pPr>
            <w:r w:rsidRPr="001D2920">
              <w:rPr>
                <w:color w:val="000000" w:themeColor="text1"/>
              </w:rPr>
              <w:t>44,7</w:t>
            </w:r>
          </w:p>
        </w:tc>
        <w:tc>
          <w:tcPr>
            <w:tcW w:w="1273" w:type="dxa"/>
            <w:vAlign w:val="center"/>
          </w:tcPr>
          <w:p w14:paraId="2A2B3ED6" w14:textId="4CFEC81E" w:rsidR="7723771E" w:rsidRPr="001D2920" w:rsidRDefault="7723771E" w:rsidP="7723771E">
            <w:pPr>
              <w:jc w:val="center"/>
            </w:pPr>
            <w:r w:rsidRPr="001D2920">
              <w:rPr>
                <w:color w:val="000000" w:themeColor="text1"/>
              </w:rPr>
              <w:t>-0,2</w:t>
            </w:r>
          </w:p>
        </w:tc>
        <w:tc>
          <w:tcPr>
            <w:tcW w:w="1094" w:type="dxa"/>
            <w:vAlign w:val="center"/>
          </w:tcPr>
          <w:p w14:paraId="0D46DE5E" w14:textId="1154C182" w:rsidR="7723771E" w:rsidRPr="001D2920" w:rsidRDefault="7723771E" w:rsidP="7723771E">
            <w:pPr>
              <w:jc w:val="center"/>
            </w:pPr>
            <w:r w:rsidRPr="001D2920">
              <w:rPr>
                <w:color w:val="000000" w:themeColor="text1"/>
              </w:rPr>
              <w:t>-1,4</w:t>
            </w:r>
          </w:p>
        </w:tc>
      </w:tr>
      <w:tr w:rsidR="7723771E" w:rsidRPr="001D2920" w14:paraId="17E431B8" w14:textId="77777777" w:rsidTr="001D2920">
        <w:trPr>
          <w:trHeight w:val="285"/>
        </w:trPr>
        <w:tc>
          <w:tcPr>
            <w:tcW w:w="1838" w:type="dxa"/>
          </w:tcPr>
          <w:p w14:paraId="3E3B80E2" w14:textId="7A91235D" w:rsidR="7723771E" w:rsidRPr="001D2920" w:rsidRDefault="7723771E">
            <w:r w:rsidRPr="001D2920">
              <w:rPr>
                <w:color w:val="000000" w:themeColor="text1"/>
              </w:rPr>
              <w:t>Istorija</w:t>
            </w:r>
          </w:p>
        </w:tc>
        <w:tc>
          <w:tcPr>
            <w:tcW w:w="851" w:type="dxa"/>
          </w:tcPr>
          <w:p w14:paraId="2F93994B" w14:textId="00E72AB2" w:rsidR="7723771E" w:rsidRPr="001D2920" w:rsidRDefault="7723771E" w:rsidP="7723771E">
            <w:pPr>
              <w:jc w:val="center"/>
            </w:pPr>
            <w:r w:rsidRPr="001D2920">
              <w:rPr>
                <w:color w:val="000000" w:themeColor="text1"/>
              </w:rPr>
              <w:t>47,8</w:t>
            </w:r>
          </w:p>
        </w:tc>
        <w:tc>
          <w:tcPr>
            <w:tcW w:w="992" w:type="dxa"/>
          </w:tcPr>
          <w:p w14:paraId="6CEC6C03" w14:textId="269E6CB5" w:rsidR="7723771E" w:rsidRPr="001D2920" w:rsidRDefault="7723771E" w:rsidP="7723771E">
            <w:pPr>
              <w:jc w:val="center"/>
            </w:pPr>
            <w:r w:rsidRPr="001D2920">
              <w:rPr>
                <w:color w:val="000000" w:themeColor="text1"/>
              </w:rPr>
              <w:t>48,4</w:t>
            </w:r>
          </w:p>
        </w:tc>
        <w:tc>
          <w:tcPr>
            <w:tcW w:w="850" w:type="dxa"/>
          </w:tcPr>
          <w:p w14:paraId="4DD7B4B3" w14:textId="1B0CC310" w:rsidR="7723771E" w:rsidRPr="001D2920" w:rsidRDefault="7723771E" w:rsidP="7723771E">
            <w:pPr>
              <w:jc w:val="center"/>
            </w:pPr>
            <w:r w:rsidRPr="001D2920">
              <w:rPr>
                <w:color w:val="000000" w:themeColor="text1"/>
              </w:rPr>
              <w:t>54,2</w:t>
            </w:r>
          </w:p>
        </w:tc>
        <w:tc>
          <w:tcPr>
            <w:tcW w:w="993" w:type="dxa"/>
          </w:tcPr>
          <w:p w14:paraId="1D4F0115" w14:textId="41139F3C" w:rsidR="7723771E" w:rsidRPr="001D2920" w:rsidRDefault="7723771E" w:rsidP="7723771E">
            <w:pPr>
              <w:jc w:val="center"/>
            </w:pPr>
            <w:r w:rsidRPr="001D2920">
              <w:rPr>
                <w:color w:val="000000" w:themeColor="text1"/>
              </w:rPr>
              <w:t>52,9</w:t>
            </w:r>
          </w:p>
        </w:tc>
        <w:tc>
          <w:tcPr>
            <w:tcW w:w="850" w:type="dxa"/>
          </w:tcPr>
          <w:p w14:paraId="759C9FA8" w14:textId="094BDB8A" w:rsidR="7723771E" w:rsidRPr="001D2920" w:rsidRDefault="7723771E" w:rsidP="7723771E">
            <w:pPr>
              <w:jc w:val="center"/>
            </w:pPr>
            <w:r w:rsidRPr="001D2920">
              <w:rPr>
                <w:color w:val="000000" w:themeColor="text1"/>
              </w:rPr>
              <w:t>47,4</w:t>
            </w:r>
          </w:p>
        </w:tc>
        <w:tc>
          <w:tcPr>
            <w:tcW w:w="992" w:type="dxa"/>
          </w:tcPr>
          <w:p w14:paraId="7951A707" w14:textId="5A949B15" w:rsidR="7723771E" w:rsidRPr="001D2920" w:rsidRDefault="7723771E" w:rsidP="7723771E">
            <w:pPr>
              <w:jc w:val="center"/>
            </w:pPr>
            <w:r w:rsidRPr="001D2920">
              <w:rPr>
                <w:color w:val="000000" w:themeColor="text1"/>
              </w:rPr>
              <w:t>48</w:t>
            </w:r>
          </w:p>
        </w:tc>
        <w:tc>
          <w:tcPr>
            <w:tcW w:w="1273" w:type="dxa"/>
            <w:vAlign w:val="center"/>
          </w:tcPr>
          <w:p w14:paraId="7B2E0DA2" w14:textId="5D22D018" w:rsidR="7723771E" w:rsidRPr="001D2920" w:rsidRDefault="7723771E" w:rsidP="7723771E">
            <w:pPr>
              <w:jc w:val="center"/>
            </w:pPr>
            <w:r w:rsidRPr="001D2920">
              <w:rPr>
                <w:color w:val="000000" w:themeColor="text1"/>
              </w:rPr>
              <w:t>-0,4</w:t>
            </w:r>
          </w:p>
        </w:tc>
        <w:tc>
          <w:tcPr>
            <w:tcW w:w="1094" w:type="dxa"/>
            <w:vAlign w:val="center"/>
          </w:tcPr>
          <w:p w14:paraId="2173FAE0" w14:textId="457E5C15" w:rsidR="7723771E" w:rsidRPr="001D2920" w:rsidRDefault="7723771E" w:rsidP="7723771E">
            <w:pPr>
              <w:jc w:val="center"/>
            </w:pPr>
            <w:r w:rsidRPr="001D2920">
              <w:rPr>
                <w:color w:val="000000" w:themeColor="text1"/>
              </w:rPr>
              <w:t>-4,9</w:t>
            </w:r>
          </w:p>
        </w:tc>
      </w:tr>
      <w:tr w:rsidR="7723771E" w:rsidRPr="001D2920" w14:paraId="68293100" w14:textId="77777777" w:rsidTr="001D2920">
        <w:trPr>
          <w:trHeight w:val="285"/>
        </w:trPr>
        <w:tc>
          <w:tcPr>
            <w:tcW w:w="1838" w:type="dxa"/>
          </w:tcPr>
          <w:p w14:paraId="77C68A96" w14:textId="66154FF0" w:rsidR="7723771E" w:rsidRPr="001D2920" w:rsidRDefault="7723771E">
            <w:r w:rsidRPr="001D2920">
              <w:rPr>
                <w:color w:val="000000" w:themeColor="text1"/>
              </w:rPr>
              <w:t>IT</w:t>
            </w:r>
          </w:p>
        </w:tc>
        <w:tc>
          <w:tcPr>
            <w:tcW w:w="851" w:type="dxa"/>
          </w:tcPr>
          <w:p w14:paraId="3A2FB246" w14:textId="4AFF4510" w:rsidR="7723771E" w:rsidRPr="001D2920" w:rsidRDefault="7723771E" w:rsidP="7723771E">
            <w:pPr>
              <w:jc w:val="center"/>
            </w:pPr>
            <w:r w:rsidRPr="001D2920">
              <w:rPr>
                <w:color w:val="000000" w:themeColor="text1"/>
              </w:rPr>
              <w:t>54,7</w:t>
            </w:r>
          </w:p>
        </w:tc>
        <w:tc>
          <w:tcPr>
            <w:tcW w:w="992" w:type="dxa"/>
          </w:tcPr>
          <w:p w14:paraId="6F8E9585" w14:textId="57FBF810" w:rsidR="7723771E" w:rsidRPr="001D2920" w:rsidRDefault="7723771E" w:rsidP="7723771E">
            <w:pPr>
              <w:jc w:val="center"/>
            </w:pPr>
            <w:r w:rsidRPr="001D2920">
              <w:rPr>
                <w:color w:val="000000" w:themeColor="text1"/>
              </w:rPr>
              <w:t>58,6</w:t>
            </w:r>
          </w:p>
        </w:tc>
        <w:tc>
          <w:tcPr>
            <w:tcW w:w="850" w:type="dxa"/>
          </w:tcPr>
          <w:p w14:paraId="52010F7E" w14:textId="24431096" w:rsidR="7723771E" w:rsidRPr="001D2920" w:rsidRDefault="7723771E" w:rsidP="7723771E">
            <w:pPr>
              <w:jc w:val="center"/>
            </w:pPr>
            <w:r w:rsidRPr="001D2920">
              <w:rPr>
                <w:color w:val="000000" w:themeColor="text1"/>
              </w:rPr>
              <w:t>46,7</w:t>
            </w:r>
          </w:p>
        </w:tc>
        <w:tc>
          <w:tcPr>
            <w:tcW w:w="993" w:type="dxa"/>
          </w:tcPr>
          <w:p w14:paraId="48B99303" w14:textId="64E3BEAE" w:rsidR="7723771E" w:rsidRPr="001D2920" w:rsidRDefault="7723771E" w:rsidP="7723771E">
            <w:pPr>
              <w:jc w:val="center"/>
            </w:pPr>
            <w:r w:rsidRPr="001D2920">
              <w:rPr>
                <w:color w:val="000000" w:themeColor="text1"/>
              </w:rPr>
              <w:t>48,6</w:t>
            </w:r>
          </w:p>
        </w:tc>
        <w:tc>
          <w:tcPr>
            <w:tcW w:w="850" w:type="dxa"/>
          </w:tcPr>
          <w:p w14:paraId="438914D5" w14:textId="19C23E20" w:rsidR="7723771E" w:rsidRPr="001D2920" w:rsidRDefault="7723771E" w:rsidP="7723771E">
            <w:pPr>
              <w:jc w:val="center"/>
            </w:pPr>
            <w:r w:rsidRPr="001D2920">
              <w:rPr>
                <w:color w:val="000000" w:themeColor="text1"/>
              </w:rPr>
              <w:t>43,1</w:t>
            </w:r>
          </w:p>
        </w:tc>
        <w:tc>
          <w:tcPr>
            <w:tcW w:w="992" w:type="dxa"/>
          </w:tcPr>
          <w:p w14:paraId="16AD6F19" w14:textId="23545068" w:rsidR="7723771E" w:rsidRPr="001D2920" w:rsidRDefault="7723771E" w:rsidP="7723771E">
            <w:pPr>
              <w:jc w:val="center"/>
            </w:pPr>
            <w:r w:rsidRPr="001D2920">
              <w:rPr>
                <w:color w:val="000000" w:themeColor="text1"/>
              </w:rPr>
              <w:t>43,5</w:t>
            </w:r>
          </w:p>
        </w:tc>
        <w:tc>
          <w:tcPr>
            <w:tcW w:w="1273" w:type="dxa"/>
            <w:vAlign w:val="center"/>
          </w:tcPr>
          <w:p w14:paraId="3AD83617" w14:textId="20C1F924" w:rsidR="7723771E" w:rsidRPr="001D2920" w:rsidRDefault="7723771E" w:rsidP="7723771E">
            <w:pPr>
              <w:jc w:val="center"/>
            </w:pPr>
            <w:r w:rsidRPr="001D2920">
              <w:rPr>
                <w:color w:val="000000" w:themeColor="text1"/>
              </w:rPr>
              <w:t>-15,1</w:t>
            </w:r>
          </w:p>
        </w:tc>
        <w:tc>
          <w:tcPr>
            <w:tcW w:w="1094" w:type="dxa"/>
            <w:vAlign w:val="center"/>
          </w:tcPr>
          <w:p w14:paraId="3E7FB0F1" w14:textId="61EF82F1" w:rsidR="7723771E" w:rsidRPr="001D2920" w:rsidRDefault="7723771E" w:rsidP="7723771E">
            <w:pPr>
              <w:jc w:val="center"/>
            </w:pPr>
            <w:r w:rsidRPr="001D2920">
              <w:rPr>
                <w:color w:val="000000" w:themeColor="text1"/>
              </w:rPr>
              <w:t>-5,1</w:t>
            </w:r>
          </w:p>
        </w:tc>
      </w:tr>
      <w:tr w:rsidR="7723771E" w:rsidRPr="001D2920" w14:paraId="4850296F" w14:textId="77777777" w:rsidTr="001D2920">
        <w:trPr>
          <w:trHeight w:val="285"/>
        </w:trPr>
        <w:tc>
          <w:tcPr>
            <w:tcW w:w="1838" w:type="dxa"/>
          </w:tcPr>
          <w:p w14:paraId="231B8E1B" w14:textId="21121A0F" w:rsidR="7723771E" w:rsidRPr="001D2920" w:rsidRDefault="7723771E">
            <w:r w:rsidRPr="001D2920">
              <w:rPr>
                <w:color w:val="000000" w:themeColor="text1"/>
              </w:rPr>
              <w:t xml:space="preserve">Lietuvių k. ir literatūra </w:t>
            </w:r>
          </w:p>
        </w:tc>
        <w:tc>
          <w:tcPr>
            <w:tcW w:w="851" w:type="dxa"/>
          </w:tcPr>
          <w:p w14:paraId="4F624ACE" w14:textId="1799E500" w:rsidR="7723771E" w:rsidRPr="001D2920" w:rsidRDefault="7723771E" w:rsidP="7723771E">
            <w:pPr>
              <w:jc w:val="center"/>
            </w:pPr>
            <w:r w:rsidRPr="001D2920">
              <w:rPr>
                <w:color w:val="000000" w:themeColor="text1"/>
              </w:rPr>
              <w:t>46,1</w:t>
            </w:r>
          </w:p>
        </w:tc>
        <w:tc>
          <w:tcPr>
            <w:tcW w:w="992" w:type="dxa"/>
          </w:tcPr>
          <w:p w14:paraId="2A1B8890" w14:textId="5BE2854F" w:rsidR="7723771E" w:rsidRPr="001D2920" w:rsidRDefault="7723771E" w:rsidP="7723771E">
            <w:pPr>
              <w:jc w:val="center"/>
            </w:pPr>
            <w:r w:rsidRPr="001D2920">
              <w:rPr>
                <w:color w:val="000000" w:themeColor="text1"/>
              </w:rPr>
              <w:t>49,2</w:t>
            </w:r>
          </w:p>
        </w:tc>
        <w:tc>
          <w:tcPr>
            <w:tcW w:w="850" w:type="dxa"/>
          </w:tcPr>
          <w:p w14:paraId="6D4D2707" w14:textId="17DC9E6D" w:rsidR="7723771E" w:rsidRPr="001D2920" w:rsidRDefault="7723771E" w:rsidP="7723771E">
            <w:pPr>
              <w:jc w:val="center"/>
            </w:pPr>
            <w:r w:rsidRPr="001D2920">
              <w:rPr>
                <w:color w:val="000000" w:themeColor="text1"/>
              </w:rPr>
              <w:t>44,4</w:t>
            </w:r>
          </w:p>
        </w:tc>
        <w:tc>
          <w:tcPr>
            <w:tcW w:w="993" w:type="dxa"/>
          </w:tcPr>
          <w:p w14:paraId="6E2042B8" w14:textId="14C5848C" w:rsidR="7723771E" w:rsidRPr="001D2920" w:rsidRDefault="7723771E" w:rsidP="7723771E">
            <w:pPr>
              <w:jc w:val="center"/>
            </w:pPr>
            <w:r w:rsidRPr="001D2920">
              <w:rPr>
                <w:color w:val="000000" w:themeColor="text1"/>
              </w:rPr>
              <w:t>46,2</w:t>
            </w:r>
          </w:p>
        </w:tc>
        <w:tc>
          <w:tcPr>
            <w:tcW w:w="850" w:type="dxa"/>
          </w:tcPr>
          <w:p w14:paraId="11436A6E" w14:textId="46A6437D" w:rsidR="7723771E" w:rsidRPr="001D2920" w:rsidRDefault="7723771E" w:rsidP="7723771E">
            <w:pPr>
              <w:jc w:val="center"/>
            </w:pPr>
            <w:r w:rsidRPr="001D2920">
              <w:rPr>
                <w:color w:val="000000" w:themeColor="text1"/>
              </w:rPr>
              <w:t>42,4</w:t>
            </w:r>
          </w:p>
        </w:tc>
        <w:tc>
          <w:tcPr>
            <w:tcW w:w="992" w:type="dxa"/>
          </w:tcPr>
          <w:p w14:paraId="5D135BF9" w14:textId="03CD6B23" w:rsidR="7723771E" w:rsidRPr="001D2920" w:rsidRDefault="7723771E" w:rsidP="7723771E">
            <w:pPr>
              <w:jc w:val="center"/>
            </w:pPr>
            <w:r w:rsidRPr="001D2920">
              <w:rPr>
                <w:color w:val="000000" w:themeColor="text1"/>
              </w:rPr>
              <w:t>41,4</w:t>
            </w:r>
          </w:p>
        </w:tc>
        <w:tc>
          <w:tcPr>
            <w:tcW w:w="1273" w:type="dxa"/>
            <w:vAlign w:val="center"/>
          </w:tcPr>
          <w:p w14:paraId="055BCE46" w14:textId="52A10208" w:rsidR="7723771E" w:rsidRPr="001D2920" w:rsidRDefault="7723771E" w:rsidP="7723771E">
            <w:pPr>
              <w:jc w:val="center"/>
            </w:pPr>
            <w:r w:rsidRPr="001D2920">
              <w:rPr>
                <w:color w:val="000000" w:themeColor="text1"/>
              </w:rPr>
              <w:t>-7,8</w:t>
            </w:r>
          </w:p>
        </w:tc>
        <w:tc>
          <w:tcPr>
            <w:tcW w:w="1094" w:type="dxa"/>
            <w:vAlign w:val="center"/>
          </w:tcPr>
          <w:p w14:paraId="565E2290" w14:textId="38BA64BE" w:rsidR="7723771E" w:rsidRPr="001D2920" w:rsidRDefault="7723771E" w:rsidP="7723771E">
            <w:pPr>
              <w:jc w:val="center"/>
            </w:pPr>
            <w:r w:rsidRPr="001D2920">
              <w:rPr>
                <w:color w:val="000000" w:themeColor="text1"/>
              </w:rPr>
              <w:t>-4,8</w:t>
            </w:r>
          </w:p>
        </w:tc>
      </w:tr>
      <w:tr w:rsidR="7723771E" w:rsidRPr="001D2920" w14:paraId="1EFF9C7D" w14:textId="77777777" w:rsidTr="001D2920">
        <w:trPr>
          <w:trHeight w:val="285"/>
        </w:trPr>
        <w:tc>
          <w:tcPr>
            <w:tcW w:w="1838" w:type="dxa"/>
          </w:tcPr>
          <w:p w14:paraId="52242BE0" w14:textId="0C675EEE" w:rsidR="7723771E" w:rsidRPr="001D2920" w:rsidRDefault="7723771E">
            <w:r w:rsidRPr="001D2920">
              <w:rPr>
                <w:color w:val="000000" w:themeColor="text1"/>
              </w:rPr>
              <w:t>Matematika</w:t>
            </w:r>
          </w:p>
        </w:tc>
        <w:tc>
          <w:tcPr>
            <w:tcW w:w="851" w:type="dxa"/>
          </w:tcPr>
          <w:p w14:paraId="15640ED3" w14:textId="4E7F97FA" w:rsidR="7723771E" w:rsidRPr="001D2920" w:rsidRDefault="7723771E" w:rsidP="7723771E">
            <w:pPr>
              <w:jc w:val="center"/>
            </w:pPr>
            <w:r w:rsidRPr="001D2920">
              <w:rPr>
                <w:color w:val="000000" w:themeColor="text1"/>
              </w:rPr>
              <w:t>34,9</w:t>
            </w:r>
          </w:p>
        </w:tc>
        <w:tc>
          <w:tcPr>
            <w:tcW w:w="992" w:type="dxa"/>
          </w:tcPr>
          <w:p w14:paraId="165C2735" w14:textId="34360EDC" w:rsidR="7723771E" w:rsidRPr="001D2920" w:rsidRDefault="7723771E" w:rsidP="7723771E">
            <w:pPr>
              <w:jc w:val="center"/>
            </w:pPr>
            <w:r w:rsidRPr="001D2920">
              <w:rPr>
                <w:color w:val="000000" w:themeColor="text1"/>
              </w:rPr>
              <w:t>36,3</w:t>
            </w:r>
          </w:p>
        </w:tc>
        <w:tc>
          <w:tcPr>
            <w:tcW w:w="850" w:type="dxa"/>
          </w:tcPr>
          <w:p w14:paraId="50EFD411" w14:textId="1F252D65" w:rsidR="7723771E" w:rsidRPr="001D2920" w:rsidRDefault="7723771E" w:rsidP="7723771E">
            <w:pPr>
              <w:jc w:val="center"/>
            </w:pPr>
            <w:r w:rsidRPr="001D2920">
              <w:rPr>
                <w:color w:val="000000" w:themeColor="text1"/>
              </w:rPr>
              <w:t>26,6</w:t>
            </w:r>
          </w:p>
        </w:tc>
        <w:tc>
          <w:tcPr>
            <w:tcW w:w="993" w:type="dxa"/>
          </w:tcPr>
          <w:p w14:paraId="4FCAC181" w14:textId="4ED42543" w:rsidR="7723771E" w:rsidRPr="001D2920" w:rsidRDefault="7723771E" w:rsidP="7723771E">
            <w:pPr>
              <w:jc w:val="center"/>
            </w:pPr>
            <w:r w:rsidRPr="001D2920">
              <w:rPr>
                <w:color w:val="000000" w:themeColor="text1"/>
              </w:rPr>
              <w:t>27,1</w:t>
            </w:r>
          </w:p>
        </w:tc>
        <w:tc>
          <w:tcPr>
            <w:tcW w:w="850" w:type="dxa"/>
          </w:tcPr>
          <w:p w14:paraId="5D77D1AB" w14:textId="2CFE2A21" w:rsidR="7723771E" w:rsidRPr="001D2920" w:rsidRDefault="7723771E" w:rsidP="7723771E">
            <w:pPr>
              <w:jc w:val="center"/>
            </w:pPr>
            <w:r w:rsidRPr="001D2920">
              <w:rPr>
                <w:color w:val="000000" w:themeColor="text1"/>
              </w:rPr>
              <w:t>31,2</w:t>
            </w:r>
          </w:p>
        </w:tc>
        <w:tc>
          <w:tcPr>
            <w:tcW w:w="992" w:type="dxa"/>
          </w:tcPr>
          <w:p w14:paraId="6A9DEFEA" w14:textId="77C44279" w:rsidR="7723771E" w:rsidRPr="001D2920" w:rsidRDefault="7723771E" w:rsidP="7723771E">
            <w:pPr>
              <w:jc w:val="center"/>
            </w:pPr>
            <w:r w:rsidRPr="001D2920">
              <w:rPr>
                <w:color w:val="000000" w:themeColor="text1"/>
              </w:rPr>
              <w:t>29,7</w:t>
            </w:r>
          </w:p>
        </w:tc>
        <w:tc>
          <w:tcPr>
            <w:tcW w:w="1273" w:type="dxa"/>
            <w:vAlign w:val="center"/>
          </w:tcPr>
          <w:p w14:paraId="28D2B989" w14:textId="778D575C" w:rsidR="7723771E" w:rsidRPr="001D2920" w:rsidRDefault="7723771E" w:rsidP="7723771E">
            <w:pPr>
              <w:jc w:val="center"/>
            </w:pPr>
            <w:r w:rsidRPr="001D2920">
              <w:rPr>
                <w:color w:val="000000" w:themeColor="text1"/>
              </w:rPr>
              <w:t>-6,6</w:t>
            </w:r>
          </w:p>
        </w:tc>
        <w:tc>
          <w:tcPr>
            <w:tcW w:w="1094" w:type="dxa"/>
            <w:vAlign w:val="center"/>
          </w:tcPr>
          <w:p w14:paraId="38CB7690" w14:textId="0255CD26" w:rsidR="7723771E" w:rsidRPr="001D2920" w:rsidRDefault="7723771E" w:rsidP="7723771E">
            <w:pPr>
              <w:jc w:val="center"/>
            </w:pPr>
            <w:r w:rsidRPr="001D2920">
              <w:rPr>
                <w:color w:val="000000" w:themeColor="text1"/>
              </w:rPr>
              <w:t>2,6</w:t>
            </w:r>
          </w:p>
        </w:tc>
      </w:tr>
      <w:tr w:rsidR="7723771E" w:rsidRPr="001D2920" w14:paraId="73219F4B" w14:textId="77777777" w:rsidTr="001D2920">
        <w:trPr>
          <w:trHeight w:val="285"/>
        </w:trPr>
        <w:tc>
          <w:tcPr>
            <w:tcW w:w="1838" w:type="dxa"/>
          </w:tcPr>
          <w:p w14:paraId="6FEB396B" w14:textId="31DA36D2" w:rsidR="7723771E" w:rsidRPr="001D2920" w:rsidRDefault="7723771E">
            <w:r w:rsidRPr="001D2920">
              <w:rPr>
                <w:color w:val="000000" w:themeColor="text1"/>
              </w:rPr>
              <w:t>Fizika</w:t>
            </w:r>
          </w:p>
        </w:tc>
        <w:tc>
          <w:tcPr>
            <w:tcW w:w="851" w:type="dxa"/>
          </w:tcPr>
          <w:p w14:paraId="2DA3C57E" w14:textId="1B74149E" w:rsidR="7723771E" w:rsidRPr="001D2920" w:rsidRDefault="7723771E" w:rsidP="7723771E">
            <w:pPr>
              <w:jc w:val="center"/>
            </w:pPr>
            <w:r w:rsidRPr="001D2920">
              <w:rPr>
                <w:color w:val="000000" w:themeColor="text1"/>
              </w:rPr>
              <w:t>48,1</w:t>
            </w:r>
          </w:p>
        </w:tc>
        <w:tc>
          <w:tcPr>
            <w:tcW w:w="992" w:type="dxa"/>
          </w:tcPr>
          <w:p w14:paraId="286B604E" w14:textId="30EBBCFA" w:rsidR="7723771E" w:rsidRPr="001D2920" w:rsidRDefault="7723771E" w:rsidP="7723771E">
            <w:pPr>
              <w:jc w:val="center"/>
            </w:pPr>
            <w:r w:rsidRPr="001D2920">
              <w:rPr>
                <w:color w:val="000000" w:themeColor="text1"/>
              </w:rPr>
              <w:t>49,6</w:t>
            </w:r>
          </w:p>
        </w:tc>
        <w:tc>
          <w:tcPr>
            <w:tcW w:w="850" w:type="dxa"/>
          </w:tcPr>
          <w:p w14:paraId="50929270" w14:textId="55D7D20E" w:rsidR="7723771E" w:rsidRPr="001D2920" w:rsidRDefault="7723771E" w:rsidP="7723771E">
            <w:pPr>
              <w:jc w:val="center"/>
            </w:pPr>
            <w:r w:rsidRPr="001D2920">
              <w:rPr>
                <w:color w:val="000000" w:themeColor="text1"/>
              </w:rPr>
              <w:t>46,5</w:t>
            </w:r>
          </w:p>
        </w:tc>
        <w:tc>
          <w:tcPr>
            <w:tcW w:w="993" w:type="dxa"/>
          </w:tcPr>
          <w:p w14:paraId="3A6FC065" w14:textId="152673AD" w:rsidR="7723771E" w:rsidRPr="001D2920" w:rsidRDefault="7723771E" w:rsidP="7723771E">
            <w:pPr>
              <w:jc w:val="center"/>
            </w:pPr>
            <w:r w:rsidRPr="001D2920">
              <w:rPr>
                <w:color w:val="000000" w:themeColor="text1"/>
              </w:rPr>
              <w:t>49,4</w:t>
            </w:r>
          </w:p>
        </w:tc>
        <w:tc>
          <w:tcPr>
            <w:tcW w:w="850" w:type="dxa"/>
          </w:tcPr>
          <w:p w14:paraId="220E4E46" w14:textId="45EE2B08" w:rsidR="7723771E" w:rsidRPr="001D2920" w:rsidRDefault="7723771E" w:rsidP="7723771E">
            <w:pPr>
              <w:jc w:val="center"/>
            </w:pPr>
            <w:r w:rsidRPr="001D2920">
              <w:rPr>
                <w:color w:val="000000" w:themeColor="text1"/>
              </w:rPr>
              <w:t>42,7</w:t>
            </w:r>
          </w:p>
        </w:tc>
        <w:tc>
          <w:tcPr>
            <w:tcW w:w="992" w:type="dxa"/>
          </w:tcPr>
          <w:p w14:paraId="7DE722A7" w14:textId="24E9F4F7" w:rsidR="7723771E" w:rsidRPr="001D2920" w:rsidRDefault="7723771E" w:rsidP="7723771E">
            <w:pPr>
              <w:jc w:val="center"/>
            </w:pPr>
            <w:r w:rsidRPr="001D2920">
              <w:rPr>
                <w:color w:val="000000" w:themeColor="text1"/>
              </w:rPr>
              <w:t>48,1</w:t>
            </w:r>
          </w:p>
        </w:tc>
        <w:tc>
          <w:tcPr>
            <w:tcW w:w="1273" w:type="dxa"/>
            <w:vAlign w:val="center"/>
          </w:tcPr>
          <w:p w14:paraId="1D6DA234" w14:textId="2EC9AB7D" w:rsidR="7723771E" w:rsidRPr="001D2920" w:rsidRDefault="7723771E" w:rsidP="7723771E">
            <w:pPr>
              <w:jc w:val="center"/>
            </w:pPr>
            <w:r w:rsidRPr="001D2920">
              <w:rPr>
                <w:color w:val="000000" w:themeColor="text1"/>
              </w:rPr>
              <w:t>-1,5</w:t>
            </w:r>
          </w:p>
        </w:tc>
        <w:tc>
          <w:tcPr>
            <w:tcW w:w="1094" w:type="dxa"/>
            <w:vAlign w:val="center"/>
          </w:tcPr>
          <w:p w14:paraId="5521F2C3" w14:textId="752F4953" w:rsidR="7723771E" w:rsidRPr="001D2920" w:rsidRDefault="7723771E" w:rsidP="7723771E">
            <w:pPr>
              <w:jc w:val="center"/>
            </w:pPr>
            <w:r w:rsidRPr="001D2920">
              <w:rPr>
                <w:color w:val="000000" w:themeColor="text1"/>
              </w:rPr>
              <w:t>-1,3</w:t>
            </w:r>
          </w:p>
        </w:tc>
      </w:tr>
      <w:tr w:rsidR="7723771E" w:rsidRPr="001D2920" w14:paraId="59424269" w14:textId="77777777" w:rsidTr="001D2920">
        <w:trPr>
          <w:trHeight w:val="285"/>
        </w:trPr>
        <w:tc>
          <w:tcPr>
            <w:tcW w:w="1838" w:type="dxa"/>
          </w:tcPr>
          <w:p w14:paraId="4C46393A" w14:textId="7C4223DF" w:rsidR="7723771E" w:rsidRPr="001D2920" w:rsidRDefault="7723771E">
            <w:r w:rsidRPr="001D2920">
              <w:rPr>
                <w:color w:val="000000" w:themeColor="text1"/>
              </w:rPr>
              <w:t>Užsienio k. (rusų)</w:t>
            </w:r>
          </w:p>
        </w:tc>
        <w:tc>
          <w:tcPr>
            <w:tcW w:w="851" w:type="dxa"/>
          </w:tcPr>
          <w:p w14:paraId="64C775FB" w14:textId="6C68801B" w:rsidR="7723771E" w:rsidRPr="001D2920" w:rsidRDefault="7723771E" w:rsidP="7723771E">
            <w:pPr>
              <w:jc w:val="center"/>
            </w:pPr>
            <w:r w:rsidRPr="001D2920">
              <w:rPr>
                <w:color w:val="000000" w:themeColor="text1"/>
              </w:rPr>
              <w:t xml:space="preserve"> </w:t>
            </w:r>
          </w:p>
        </w:tc>
        <w:tc>
          <w:tcPr>
            <w:tcW w:w="992" w:type="dxa"/>
          </w:tcPr>
          <w:p w14:paraId="5C5E5794" w14:textId="1DB9B71D" w:rsidR="7723771E" w:rsidRPr="001D2920" w:rsidRDefault="7723771E" w:rsidP="7723771E">
            <w:pPr>
              <w:jc w:val="center"/>
            </w:pPr>
            <w:r w:rsidRPr="001D2920">
              <w:rPr>
                <w:color w:val="000000" w:themeColor="text1"/>
              </w:rPr>
              <w:t xml:space="preserve"> </w:t>
            </w:r>
          </w:p>
        </w:tc>
        <w:tc>
          <w:tcPr>
            <w:tcW w:w="850" w:type="dxa"/>
          </w:tcPr>
          <w:p w14:paraId="460E0E11" w14:textId="7DF9771D" w:rsidR="7723771E" w:rsidRPr="001D2920" w:rsidRDefault="7723771E" w:rsidP="7723771E">
            <w:pPr>
              <w:jc w:val="center"/>
            </w:pPr>
            <w:r w:rsidRPr="001D2920">
              <w:rPr>
                <w:color w:val="000000" w:themeColor="text1"/>
              </w:rPr>
              <w:t xml:space="preserve"> </w:t>
            </w:r>
          </w:p>
        </w:tc>
        <w:tc>
          <w:tcPr>
            <w:tcW w:w="993" w:type="dxa"/>
          </w:tcPr>
          <w:p w14:paraId="2AA5AD51" w14:textId="5AA0FC16" w:rsidR="7723771E" w:rsidRPr="001D2920" w:rsidRDefault="7723771E" w:rsidP="7723771E">
            <w:pPr>
              <w:jc w:val="center"/>
            </w:pPr>
            <w:r w:rsidRPr="001D2920">
              <w:rPr>
                <w:color w:val="000000" w:themeColor="text1"/>
              </w:rPr>
              <w:t xml:space="preserve"> </w:t>
            </w:r>
          </w:p>
        </w:tc>
        <w:tc>
          <w:tcPr>
            <w:tcW w:w="850" w:type="dxa"/>
          </w:tcPr>
          <w:p w14:paraId="2DF53FC7" w14:textId="11466A22" w:rsidR="7723771E" w:rsidRPr="001D2920" w:rsidRDefault="7723771E" w:rsidP="7723771E">
            <w:pPr>
              <w:jc w:val="center"/>
            </w:pPr>
            <w:r w:rsidRPr="001D2920">
              <w:rPr>
                <w:color w:val="000000" w:themeColor="text1"/>
              </w:rPr>
              <w:t>76,7</w:t>
            </w:r>
          </w:p>
        </w:tc>
        <w:tc>
          <w:tcPr>
            <w:tcW w:w="992" w:type="dxa"/>
          </w:tcPr>
          <w:p w14:paraId="17C5DCF0" w14:textId="01962460" w:rsidR="7723771E" w:rsidRPr="001D2920" w:rsidRDefault="7723771E" w:rsidP="7723771E">
            <w:pPr>
              <w:jc w:val="center"/>
            </w:pPr>
            <w:r w:rsidRPr="001D2920">
              <w:rPr>
                <w:color w:val="000000" w:themeColor="text1"/>
              </w:rPr>
              <w:t>74</w:t>
            </w:r>
          </w:p>
        </w:tc>
        <w:tc>
          <w:tcPr>
            <w:tcW w:w="1273" w:type="dxa"/>
            <w:vAlign w:val="center"/>
          </w:tcPr>
          <w:p w14:paraId="36C98A32" w14:textId="08771C05" w:rsidR="7723771E" w:rsidRPr="001D2920" w:rsidRDefault="7723771E" w:rsidP="7723771E">
            <w:pPr>
              <w:jc w:val="center"/>
            </w:pPr>
            <w:r w:rsidRPr="001D2920">
              <w:rPr>
                <w:color w:val="000000" w:themeColor="text1"/>
              </w:rPr>
              <w:t xml:space="preserve"> </w:t>
            </w:r>
          </w:p>
        </w:tc>
        <w:tc>
          <w:tcPr>
            <w:tcW w:w="1094" w:type="dxa"/>
            <w:vAlign w:val="center"/>
          </w:tcPr>
          <w:p w14:paraId="196488D1" w14:textId="47065648" w:rsidR="7723771E" w:rsidRPr="001D2920" w:rsidRDefault="7723771E" w:rsidP="7723771E">
            <w:pPr>
              <w:jc w:val="center"/>
              <w:rPr>
                <w:color w:val="000000" w:themeColor="text1"/>
              </w:rPr>
            </w:pPr>
          </w:p>
        </w:tc>
      </w:tr>
    </w:tbl>
    <w:p w14:paraId="4BF1E816" w14:textId="0181BECB" w:rsidR="796D963C" w:rsidRDefault="484F15D7" w:rsidP="484F15D7">
      <w:pPr>
        <w:tabs>
          <w:tab w:val="left" w:pos="1418"/>
        </w:tabs>
        <w:jc w:val="both"/>
        <w:rPr>
          <w:i/>
          <w:iCs/>
          <w:sz w:val="20"/>
          <w:szCs w:val="20"/>
        </w:rPr>
      </w:pPr>
      <w:r w:rsidRPr="484F15D7">
        <w:rPr>
          <w:i/>
          <w:iCs/>
          <w:sz w:val="20"/>
          <w:szCs w:val="20"/>
        </w:rPr>
        <w:t>Duomenų šaltinis: NŠA duomenys.</w:t>
      </w:r>
    </w:p>
    <w:p w14:paraId="69811A6E" w14:textId="18DFE001" w:rsidR="00314C55" w:rsidRDefault="00314C55" w:rsidP="484F15D7">
      <w:pPr>
        <w:tabs>
          <w:tab w:val="left" w:pos="1418"/>
        </w:tabs>
        <w:jc w:val="both"/>
        <w:rPr>
          <w:i/>
          <w:iCs/>
          <w:sz w:val="20"/>
          <w:szCs w:val="20"/>
        </w:rPr>
      </w:pPr>
    </w:p>
    <w:p w14:paraId="5FA156D6" w14:textId="77777777" w:rsidR="00314C55" w:rsidRDefault="00314C55" w:rsidP="484F15D7">
      <w:pPr>
        <w:tabs>
          <w:tab w:val="left" w:pos="1418"/>
        </w:tabs>
        <w:jc w:val="both"/>
        <w:rPr>
          <w:i/>
          <w:iCs/>
          <w:sz w:val="20"/>
          <w:szCs w:val="20"/>
        </w:rPr>
      </w:pPr>
    </w:p>
    <w:p w14:paraId="10E095F0" w14:textId="4B8D2CBA" w:rsidR="796D963C" w:rsidRPr="00314C55" w:rsidRDefault="00791384" w:rsidP="00314C55">
      <w:pPr>
        <w:tabs>
          <w:tab w:val="left" w:pos="1418"/>
        </w:tabs>
        <w:jc w:val="both"/>
        <w:rPr>
          <w:i/>
          <w:iCs/>
        </w:rPr>
      </w:pPr>
      <w:r>
        <w:rPr>
          <w:noProof/>
        </w:rPr>
        <w:drawing>
          <wp:inline distT="0" distB="0" distL="0" distR="0" wp14:anchorId="502AB5AF" wp14:editId="1A5A0C0F">
            <wp:extent cx="607695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484F15D7" w:rsidRPr="484F15D7">
        <w:rPr>
          <w:i/>
          <w:iCs/>
          <w:sz w:val="20"/>
          <w:szCs w:val="20"/>
        </w:rPr>
        <w:t>Duomenų šaltinis: NŠA duomenys.</w:t>
      </w:r>
    </w:p>
    <w:p w14:paraId="5C5F1AE3" w14:textId="371AF66C" w:rsidR="796D963C" w:rsidRDefault="796D963C" w:rsidP="484F15D7">
      <w:pPr>
        <w:spacing w:line="257" w:lineRule="auto"/>
        <w:jc w:val="both"/>
      </w:pPr>
    </w:p>
    <w:p w14:paraId="2D16C488" w14:textId="01F9C560" w:rsidR="796D963C" w:rsidRDefault="484F15D7" w:rsidP="02968B45">
      <w:pPr>
        <w:tabs>
          <w:tab w:val="left" w:pos="1418"/>
        </w:tabs>
        <w:spacing w:line="257" w:lineRule="auto"/>
        <w:jc w:val="both"/>
        <w:rPr>
          <w:i/>
          <w:sz w:val="20"/>
          <w:szCs w:val="20"/>
        </w:rPr>
      </w:pPr>
      <w:r w:rsidRPr="484F15D7">
        <w:rPr>
          <w:sz w:val="22"/>
          <w:szCs w:val="22"/>
        </w:rPr>
        <w:t>Dauguma abiturientų vidutinių VBE įvertinimų, lyginant su šalies rezultatais, žemėja</w:t>
      </w:r>
      <w:r w:rsidR="00990742">
        <w:rPr>
          <w:sz w:val="22"/>
          <w:szCs w:val="22"/>
        </w:rPr>
        <w:t>.</w:t>
      </w:r>
    </w:p>
    <w:p w14:paraId="6F78FFD7" w14:textId="66159345" w:rsidR="796D963C" w:rsidRDefault="796D963C" w:rsidP="796D963C">
      <w:pPr>
        <w:jc w:val="both"/>
      </w:pPr>
    </w:p>
    <w:p w14:paraId="64BF9C07" w14:textId="25D1A0D8" w:rsidR="00314C55" w:rsidRDefault="00314C55" w:rsidP="796D963C">
      <w:pPr>
        <w:jc w:val="both"/>
      </w:pPr>
    </w:p>
    <w:p w14:paraId="7614524F" w14:textId="04A6AAB9" w:rsidR="00314C55" w:rsidRDefault="00314C55" w:rsidP="796D963C">
      <w:pPr>
        <w:jc w:val="both"/>
      </w:pPr>
    </w:p>
    <w:p w14:paraId="08F01ECD" w14:textId="7EDA5CA9" w:rsidR="00314C55" w:rsidRDefault="00314C55" w:rsidP="796D963C">
      <w:pPr>
        <w:jc w:val="both"/>
      </w:pPr>
    </w:p>
    <w:p w14:paraId="1A21B675" w14:textId="77777777" w:rsidR="00314C55" w:rsidRDefault="00314C55" w:rsidP="796D963C">
      <w:pPr>
        <w:jc w:val="both"/>
      </w:pPr>
    </w:p>
    <w:p w14:paraId="2B4FD47F" w14:textId="3ACF68A3" w:rsidR="00186C02" w:rsidRPr="00A53270" w:rsidRDefault="02968B45" w:rsidP="02968B45">
      <w:pPr>
        <w:jc w:val="center"/>
        <w:rPr>
          <w:b/>
        </w:rPr>
      </w:pPr>
      <w:r w:rsidRPr="02968B45">
        <w:rPr>
          <w:b/>
          <w:bCs/>
        </w:rPr>
        <w:lastRenderedPageBreak/>
        <w:t>Kandidatų</w:t>
      </w:r>
      <w:r w:rsidR="76DD58DF" w:rsidRPr="02968B45">
        <w:rPr>
          <w:b/>
        </w:rPr>
        <w:t>, išlaikiusių valstybinius brandos egzaminus, dalis</w:t>
      </w:r>
    </w:p>
    <w:p w14:paraId="7F1D1F26" w14:textId="057F60EF" w:rsidR="00186C02" w:rsidRPr="00A53270" w:rsidRDefault="00186C02" w:rsidP="23C20F3B">
      <w:pPr>
        <w:jc w:val="both"/>
      </w:pPr>
    </w:p>
    <w:tbl>
      <w:tblPr>
        <w:tblStyle w:val="Lentelstinklelis"/>
        <w:tblW w:w="0" w:type="auto"/>
        <w:tblLayout w:type="fixed"/>
        <w:tblLook w:val="04A0" w:firstRow="1" w:lastRow="0" w:firstColumn="1" w:lastColumn="0" w:noHBand="0" w:noVBand="1"/>
      </w:tblPr>
      <w:tblGrid>
        <w:gridCol w:w="1842"/>
        <w:gridCol w:w="704"/>
        <w:gridCol w:w="854"/>
        <w:gridCol w:w="704"/>
        <w:gridCol w:w="854"/>
        <w:gridCol w:w="854"/>
        <w:gridCol w:w="988"/>
        <w:gridCol w:w="988"/>
        <w:gridCol w:w="988"/>
        <w:gridCol w:w="854"/>
      </w:tblGrid>
      <w:tr w:rsidR="23C20F3B" w14:paraId="1692C1DA" w14:textId="77777777" w:rsidTr="484F15D7">
        <w:tc>
          <w:tcPr>
            <w:tcW w:w="1842" w:type="dxa"/>
            <w:vMerge w:val="restart"/>
            <w:tcBorders>
              <w:top w:val="single" w:sz="8" w:space="0" w:color="auto"/>
              <w:left w:val="single" w:sz="8" w:space="0" w:color="auto"/>
              <w:bottom w:val="single" w:sz="8" w:space="0" w:color="auto"/>
              <w:right w:val="single" w:sz="8" w:space="0" w:color="auto"/>
            </w:tcBorders>
          </w:tcPr>
          <w:p w14:paraId="75EFFB44" w14:textId="36657AB2" w:rsidR="23C20F3B" w:rsidRDefault="23C20F3B">
            <w:r w:rsidRPr="23C20F3B">
              <w:rPr>
                <w:sz w:val="22"/>
                <w:szCs w:val="22"/>
              </w:rPr>
              <w:t>Mokomasis dalykas</w:t>
            </w:r>
          </w:p>
        </w:tc>
        <w:tc>
          <w:tcPr>
            <w:tcW w:w="2262" w:type="dxa"/>
            <w:gridSpan w:val="3"/>
            <w:tcBorders>
              <w:top w:val="single" w:sz="8" w:space="0" w:color="auto"/>
              <w:left w:val="single" w:sz="8" w:space="0" w:color="auto"/>
              <w:bottom w:val="single" w:sz="8" w:space="0" w:color="auto"/>
              <w:right w:val="single" w:sz="8" w:space="0" w:color="auto"/>
            </w:tcBorders>
          </w:tcPr>
          <w:p w14:paraId="6DFD2680" w14:textId="2BD4C5DE" w:rsidR="23C20F3B" w:rsidRDefault="23C20F3B">
            <w:r w:rsidRPr="23C20F3B">
              <w:rPr>
                <w:sz w:val="22"/>
                <w:szCs w:val="22"/>
              </w:rPr>
              <w:t xml:space="preserve">Mokinių, laikiusių valstybinį brandos egzaminą, skaičius </w:t>
            </w:r>
          </w:p>
        </w:tc>
        <w:tc>
          <w:tcPr>
            <w:tcW w:w="2696" w:type="dxa"/>
            <w:gridSpan w:val="3"/>
            <w:tcBorders>
              <w:top w:val="single" w:sz="8" w:space="0" w:color="auto"/>
              <w:left w:val="nil"/>
              <w:bottom w:val="single" w:sz="8" w:space="0" w:color="auto"/>
              <w:right w:val="single" w:sz="8" w:space="0" w:color="auto"/>
            </w:tcBorders>
          </w:tcPr>
          <w:p w14:paraId="50D4127F" w14:textId="7B7F01EF" w:rsidR="23C20F3B" w:rsidRDefault="23C20F3B">
            <w:r w:rsidRPr="23C20F3B">
              <w:rPr>
                <w:sz w:val="22"/>
                <w:szCs w:val="22"/>
              </w:rPr>
              <w:t>Mokinių, išlaikiusių valstybinį brandos egzaminą, skaičius</w:t>
            </w:r>
          </w:p>
        </w:tc>
        <w:tc>
          <w:tcPr>
            <w:tcW w:w="2830" w:type="dxa"/>
            <w:gridSpan w:val="3"/>
            <w:tcBorders>
              <w:top w:val="single" w:sz="8" w:space="0" w:color="auto"/>
              <w:left w:val="nil"/>
              <w:bottom w:val="single" w:sz="8" w:space="0" w:color="auto"/>
              <w:right w:val="single" w:sz="8" w:space="0" w:color="auto"/>
            </w:tcBorders>
          </w:tcPr>
          <w:p w14:paraId="7B42D3D8" w14:textId="35C00338" w:rsidR="23C20F3B" w:rsidRDefault="23C20F3B">
            <w:r w:rsidRPr="23C20F3B">
              <w:rPr>
                <w:sz w:val="22"/>
                <w:szCs w:val="22"/>
              </w:rPr>
              <w:t>Mokinių, išlaikiusių valstybinį brandos egzaminą, dalis</w:t>
            </w:r>
          </w:p>
        </w:tc>
      </w:tr>
      <w:tr w:rsidR="23C20F3B" w14:paraId="5A051F94" w14:textId="77777777" w:rsidTr="484F15D7">
        <w:tc>
          <w:tcPr>
            <w:tcW w:w="1842" w:type="dxa"/>
            <w:vMerge/>
            <w:vAlign w:val="center"/>
          </w:tcPr>
          <w:p w14:paraId="5E7531E0" w14:textId="77777777" w:rsidR="00D213CD" w:rsidRDefault="00D213CD"/>
        </w:tc>
        <w:tc>
          <w:tcPr>
            <w:tcW w:w="704" w:type="dxa"/>
            <w:tcBorders>
              <w:top w:val="single" w:sz="8" w:space="0" w:color="auto"/>
              <w:left w:val="nil"/>
              <w:bottom w:val="single" w:sz="8" w:space="0" w:color="auto"/>
              <w:right w:val="single" w:sz="8" w:space="0" w:color="auto"/>
            </w:tcBorders>
          </w:tcPr>
          <w:p w14:paraId="52926E6A" w14:textId="1D167E30" w:rsidR="23C20F3B" w:rsidRDefault="23C20F3B">
            <w:r w:rsidRPr="23C20F3B">
              <w:rPr>
                <w:sz w:val="22"/>
                <w:szCs w:val="22"/>
              </w:rPr>
              <w:t xml:space="preserve">2019 </w:t>
            </w:r>
          </w:p>
        </w:tc>
        <w:tc>
          <w:tcPr>
            <w:tcW w:w="854" w:type="dxa"/>
            <w:tcBorders>
              <w:top w:val="nil"/>
              <w:left w:val="single" w:sz="8" w:space="0" w:color="auto"/>
              <w:bottom w:val="single" w:sz="8" w:space="0" w:color="auto"/>
              <w:right w:val="single" w:sz="8" w:space="0" w:color="auto"/>
            </w:tcBorders>
          </w:tcPr>
          <w:p w14:paraId="67E2AA71" w14:textId="1A83C172" w:rsidR="23C20F3B" w:rsidRDefault="23C20F3B">
            <w:r w:rsidRPr="23C20F3B">
              <w:rPr>
                <w:sz w:val="22"/>
                <w:szCs w:val="22"/>
              </w:rPr>
              <w:t xml:space="preserve">2020 </w:t>
            </w:r>
          </w:p>
        </w:tc>
        <w:tc>
          <w:tcPr>
            <w:tcW w:w="704" w:type="dxa"/>
            <w:tcBorders>
              <w:top w:val="nil"/>
              <w:left w:val="single" w:sz="8" w:space="0" w:color="auto"/>
              <w:bottom w:val="single" w:sz="8" w:space="0" w:color="auto"/>
              <w:right w:val="single" w:sz="8" w:space="0" w:color="auto"/>
            </w:tcBorders>
          </w:tcPr>
          <w:p w14:paraId="08052016" w14:textId="058A5381" w:rsidR="23C20F3B" w:rsidRDefault="23C20F3B">
            <w:r w:rsidRPr="23C20F3B">
              <w:rPr>
                <w:sz w:val="22"/>
                <w:szCs w:val="22"/>
              </w:rPr>
              <w:t xml:space="preserve">2021 </w:t>
            </w:r>
          </w:p>
        </w:tc>
        <w:tc>
          <w:tcPr>
            <w:tcW w:w="854" w:type="dxa"/>
            <w:tcBorders>
              <w:top w:val="single" w:sz="8" w:space="0" w:color="auto"/>
              <w:left w:val="single" w:sz="8" w:space="0" w:color="auto"/>
              <w:bottom w:val="single" w:sz="8" w:space="0" w:color="auto"/>
              <w:right w:val="single" w:sz="8" w:space="0" w:color="auto"/>
            </w:tcBorders>
          </w:tcPr>
          <w:p w14:paraId="18D1CA3A" w14:textId="11C61696" w:rsidR="23C20F3B" w:rsidRDefault="23C20F3B">
            <w:r w:rsidRPr="23C20F3B">
              <w:rPr>
                <w:sz w:val="22"/>
                <w:szCs w:val="22"/>
              </w:rPr>
              <w:t xml:space="preserve">2019 </w:t>
            </w:r>
          </w:p>
        </w:tc>
        <w:tc>
          <w:tcPr>
            <w:tcW w:w="854" w:type="dxa"/>
            <w:tcBorders>
              <w:top w:val="nil"/>
              <w:left w:val="single" w:sz="8" w:space="0" w:color="auto"/>
              <w:bottom w:val="single" w:sz="8" w:space="0" w:color="auto"/>
              <w:right w:val="single" w:sz="8" w:space="0" w:color="auto"/>
            </w:tcBorders>
          </w:tcPr>
          <w:p w14:paraId="78925BCC" w14:textId="4289F77B" w:rsidR="23C20F3B" w:rsidRDefault="23C20F3B">
            <w:r w:rsidRPr="23C20F3B">
              <w:rPr>
                <w:sz w:val="22"/>
                <w:szCs w:val="22"/>
              </w:rPr>
              <w:t xml:space="preserve">2020 </w:t>
            </w:r>
          </w:p>
        </w:tc>
        <w:tc>
          <w:tcPr>
            <w:tcW w:w="988" w:type="dxa"/>
            <w:tcBorders>
              <w:top w:val="nil"/>
              <w:left w:val="single" w:sz="8" w:space="0" w:color="auto"/>
              <w:bottom w:val="single" w:sz="8" w:space="0" w:color="auto"/>
              <w:right w:val="single" w:sz="8" w:space="0" w:color="auto"/>
            </w:tcBorders>
          </w:tcPr>
          <w:p w14:paraId="6741C206" w14:textId="110B9AE2" w:rsidR="23C20F3B" w:rsidRDefault="23C20F3B">
            <w:r w:rsidRPr="23C20F3B">
              <w:rPr>
                <w:sz w:val="22"/>
                <w:szCs w:val="22"/>
              </w:rPr>
              <w:t xml:space="preserve">2021 </w:t>
            </w:r>
          </w:p>
        </w:tc>
        <w:tc>
          <w:tcPr>
            <w:tcW w:w="988" w:type="dxa"/>
            <w:tcBorders>
              <w:top w:val="single" w:sz="8" w:space="0" w:color="auto"/>
              <w:left w:val="single" w:sz="8" w:space="0" w:color="auto"/>
              <w:bottom w:val="single" w:sz="8" w:space="0" w:color="auto"/>
              <w:right w:val="single" w:sz="8" w:space="0" w:color="auto"/>
            </w:tcBorders>
          </w:tcPr>
          <w:p w14:paraId="1E6C5ABC" w14:textId="3C751AE9" w:rsidR="23C20F3B" w:rsidRDefault="23C20F3B">
            <w:r w:rsidRPr="23C20F3B">
              <w:rPr>
                <w:sz w:val="22"/>
                <w:szCs w:val="22"/>
              </w:rPr>
              <w:t xml:space="preserve">2019 </w:t>
            </w:r>
          </w:p>
        </w:tc>
        <w:tc>
          <w:tcPr>
            <w:tcW w:w="988" w:type="dxa"/>
            <w:tcBorders>
              <w:top w:val="nil"/>
              <w:left w:val="single" w:sz="8" w:space="0" w:color="auto"/>
              <w:bottom w:val="single" w:sz="8" w:space="0" w:color="auto"/>
              <w:right w:val="single" w:sz="8" w:space="0" w:color="auto"/>
            </w:tcBorders>
          </w:tcPr>
          <w:p w14:paraId="5847B0D2" w14:textId="5328CDA0" w:rsidR="23C20F3B" w:rsidRDefault="23C20F3B">
            <w:r w:rsidRPr="23C20F3B">
              <w:rPr>
                <w:sz w:val="22"/>
                <w:szCs w:val="22"/>
              </w:rPr>
              <w:t xml:space="preserve">2020 </w:t>
            </w:r>
          </w:p>
        </w:tc>
        <w:tc>
          <w:tcPr>
            <w:tcW w:w="854" w:type="dxa"/>
            <w:tcBorders>
              <w:top w:val="nil"/>
              <w:left w:val="single" w:sz="8" w:space="0" w:color="auto"/>
              <w:bottom w:val="single" w:sz="8" w:space="0" w:color="auto"/>
              <w:right w:val="single" w:sz="8" w:space="0" w:color="auto"/>
            </w:tcBorders>
          </w:tcPr>
          <w:p w14:paraId="53AA3D65" w14:textId="0A059BB2" w:rsidR="23C20F3B" w:rsidRDefault="23C20F3B">
            <w:r w:rsidRPr="23C20F3B">
              <w:rPr>
                <w:sz w:val="22"/>
                <w:szCs w:val="22"/>
              </w:rPr>
              <w:t xml:space="preserve">2021 </w:t>
            </w:r>
          </w:p>
        </w:tc>
      </w:tr>
      <w:tr w:rsidR="23C20F3B" w14:paraId="6CA92A40" w14:textId="77777777" w:rsidTr="484F15D7">
        <w:tc>
          <w:tcPr>
            <w:tcW w:w="1842" w:type="dxa"/>
            <w:tcBorders>
              <w:top w:val="nil"/>
              <w:left w:val="single" w:sz="8" w:space="0" w:color="auto"/>
              <w:bottom w:val="single" w:sz="8" w:space="0" w:color="auto"/>
              <w:right w:val="single" w:sz="8" w:space="0" w:color="auto"/>
            </w:tcBorders>
          </w:tcPr>
          <w:p w14:paraId="44F254F6" w14:textId="3B2D7C0B" w:rsidR="23C20F3B" w:rsidRDefault="23C20F3B">
            <w:r w:rsidRPr="23C20F3B">
              <w:rPr>
                <w:sz w:val="22"/>
                <w:szCs w:val="22"/>
              </w:rPr>
              <w:t>Lietuvių kalba ir literatūra</w:t>
            </w:r>
          </w:p>
        </w:tc>
        <w:tc>
          <w:tcPr>
            <w:tcW w:w="704" w:type="dxa"/>
            <w:tcBorders>
              <w:top w:val="single" w:sz="8" w:space="0" w:color="auto"/>
              <w:left w:val="single" w:sz="8" w:space="0" w:color="auto"/>
              <w:bottom w:val="single" w:sz="8" w:space="0" w:color="auto"/>
              <w:right w:val="single" w:sz="8" w:space="0" w:color="auto"/>
            </w:tcBorders>
          </w:tcPr>
          <w:p w14:paraId="3A30A3AE" w14:textId="127DDCC5" w:rsidR="23C20F3B" w:rsidRDefault="23C20F3B">
            <w:r w:rsidRPr="23C20F3B">
              <w:rPr>
                <w:sz w:val="22"/>
                <w:szCs w:val="22"/>
              </w:rPr>
              <w:t>833</w:t>
            </w:r>
          </w:p>
        </w:tc>
        <w:tc>
          <w:tcPr>
            <w:tcW w:w="854" w:type="dxa"/>
            <w:tcBorders>
              <w:top w:val="single" w:sz="8" w:space="0" w:color="auto"/>
              <w:left w:val="single" w:sz="8" w:space="0" w:color="auto"/>
              <w:bottom w:val="single" w:sz="8" w:space="0" w:color="auto"/>
              <w:right w:val="single" w:sz="8" w:space="0" w:color="auto"/>
            </w:tcBorders>
          </w:tcPr>
          <w:p w14:paraId="2BF3F9AE" w14:textId="2A93B5DB" w:rsidR="23C20F3B" w:rsidRDefault="23C20F3B">
            <w:r w:rsidRPr="23C20F3B">
              <w:rPr>
                <w:sz w:val="22"/>
                <w:szCs w:val="22"/>
              </w:rPr>
              <w:t>798</w:t>
            </w:r>
          </w:p>
        </w:tc>
        <w:tc>
          <w:tcPr>
            <w:tcW w:w="704" w:type="dxa"/>
            <w:tcBorders>
              <w:top w:val="single" w:sz="8" w:space="0" w:color="auto"/>
              <w:left w:val="single" w:sz="8" w:space="0" w:color="auto"/>
              <w:bottom w:val="single" w:sz="8" w:space="0" w:color="auto"/>
              <w:right w:val="single" w:sz="8" w:space="0" w:color="auto"/>
            </w:tcBorders>
          </w:tcPr>
          <w:p w14:paraId="69209ED9" w14:textId="72FB3297" w:rsidR="23C20F3B" w:rsidRDefault="23C20F3B">
            <w:r w:rsidRPr="23C20F3B">
              <w:rPr>
                <w:sz w:val="22"/>
                <w:szCs w:val="22"/>
              </w:rPr>
              <w:t>817</w:t>
            </w:r>
          </w:p>
        </w:tc>
        <w:tc>
          <w:tcPr>
            <w:tcW w:w="854" w:type="dxa"/>
            <w:tcBorders>
              <w:top w:val="single" w:sz="8" w:space="0" w:color="auto"/>
              <w:left w:val="single" w:sz="8" w:space="0" w:color="auto"/>
              <w:bottom w:val="single" w:sz="8" w:space="0" w:color="auto"/>
              <w:right w:val="single" w:sz="8" w:space="0" w:color="auto"/>
            </w:tcBorders>
          </w:tcPr>
          <w:p w14:paraId="746788B3" w14:textId="7D1A75B8" w:rsidR="23C20F3B" w:rsidRDefault="23C20F3B">
            <w:r w:rsidRPr="23C20F3B">
              <w:rPr>
                <w:sz w:val="22"/>
                <w:szCs w:val="22"/>
              </w:rPr>
              <w:t>761</w:t>
            </w:r>
          </w:p>
        </w:tc>
        <w:tc>
          <w:tcPr>
            <w:tcW w:w="854" w:type="dxa"/>
            <w:tcBorders>
              <w:top w:val="single" w:sz="8" w:space="0" w:color="auto"/>
              <w:left w:val="single" w:sz="8" w:space="0" w:color="auto"/>
              <w:bottom w:val="single" w:sz="8" w:space="0" w:color="auto"/>
              <w:right w:val="single" w:sz="8" w:space="0" w:color="auto"/>
            </w:tcBorders>
          </w:tcPr>
          <w:p w14:paraId="11BEEDAD" w14:textId="5DCF3C58" w:rsidR="23C20F3B" w:rsidRDefault="23C20F3B">
            <w:r w:rsidRPr="23C20F3B">
              <w:rPr>
                <w:sz w:val="22"/>
                <w:szCs w:val="22"/>
              </w:rPr>
              <w:t>720</w:t>
            </w:r>
          </w:p>
        </w:tc>
        <w:tc>
          <w:tcPr>
            <w:tcW w:w="988" w:type="dxa"/>
            <w:tcBorders>
              <w:top w:val="single" w:sz="8" w:space="0" w:color="auto"/>
              <w:left w:val="single" w:sz="8" w:space="0" w:color="auto"/>
              <w:bottom w:val="single" w:sz="8" w:space="0" w:color="auto"/>
              <w:right w:val="single" w:sz="8" w:space="0" w:color="auto"/>
            </w:tcBorders>
          </w:tcPr>
          <w:p w14:paraId="1C98331A" w14:textId="46316C65" w:rsidR="23C20F3B" w:rsidRDefault="23C20F3B">
            <w:r w:rsidRPr="23C20F3B">
              <w:rPr>
                <w:sz w:val="22"/>
                <w:szCs w:val="22"/>
              </w:rPr>
              <w:t>762</w:t>
            </w:r>
          </w:p>
        </w:tc>
        <w:tc>
          <w:tcPr>
            <w:tcW w:w="988" w:type="dxa"/>
            <w:tcBorders>
              <w:top w:val="single" w:sz="8" w:space="0" w:color="auto"/>
              <w:left w:val="single" w:sz="8" w:space="0" w:color="auto"/>
              <w:bottom w:val="single" w:sz="8" w:space="0" w:color="auto"/>
              <w:right w:val="single" w:sz="8" w:space="0" w:color="auto"/>
            </w:tcBorders>
          </w:tcPr>
          <w:p w14:paraId="0EBA6150" w14:textId="100BCECD" w:rsidR="23C20F3B" w:rsidRPr="00990742" w:rsidRDefault="23C20F3B">
            <w:r w:rsidRPr="00990742">
              <w:rPr>
                <w:sz w:val="22"/>
                <w:szCs w:val="22"/>
              </w:rPr>
              <w:t>91,4</w:t>
            </w:r>
          </w:p>
        </w:tc>
        <w:tc>
          <w:tcPr>
            <w:tcW w:w="988" w:type="dxa"/>
            <w:tcBorders>
              <w:top w:val="single" w:sz="8" w:space="0" w:color="auto"/>
              <w:left w:val="single" w:sz="8" w:space="0" w:color="auto"/>
              <w:bottom w:val="single" w:sz="8" w:space="0" w:color="auto"/>
              <w:right w:val="single" w:sz="8" w:space="0" w:color="auto"/>
            </w:tcBorders>
          </w:tcPr>
          <w:p w14:paraId="7A992DD6" w14:textId="0523E938" w:rsidR="23C20F3B" w:rsidRPr="00990742" w:rsidRDefault="23C20F3B">
            <w:r w:rsidRPr="00990742">
              <w:rPr>
                <w:sz w:val="22"/>
                <w:szCs w:val="22"/>
              </w:rPr>
              <w:t>90,2</w:t>
            </w:r>
          </w:p>
        </w:tc>
        <w:tc>
          <w:tcPr>
            <w:tcW w:w="854" w:type="dxa"/>
            <w:tcBorders>
              <w:top w:val="single" w:sz="8" w:space="0" w:color="auto"/>
              <w:left w:val="single" w:sz="8" w:space="0" w:color="auto"/>
              <w:bottom w:val="single" w:sz="8" w:space="0" w:color="auto"/>
              <w:right w:val="single" w:sz="8" w:space="0" w:color="auto"/>
            </w:tcBorders>
          </w:tcPr>
          <w:p w14:paraId="6415DECB" w14:textId="788E5018" w:rsidR="23C20F3B" w:rsidRPr="00990742" w:rsidRDefault="23C20F3B">
            <w:r w:rsidRPr="00990742">
              <w:rPr>
                <w:sz w:val="22"/>
                <w:szCs w:val="22"/>
              </w:rPr>
              <w:t xml:space="preserve">93,3 </w:t>
            </w:r>
          </w:p>
        </w:tc>
      </w:tr>
      <w:tr w:rsidR="23C20F3B" w14:paraId="0FBC0973" w14:textId="77777777" w:rsidTr="484F15D7">
        <w:tc>
          <w:tcPr>
            <w:tcW w:w="1842" w:type="dxa"/>
            <w:tcBorders>
              <w:top w:val="single" w:sz="8" w:space="0" w:color="auto"/>
              <w:left w:val="single" w:sz="8" w:space="0" w:color="auto"/>
              <w:bottom w:val="single" w:sz="8" w:space="0" w:color="auto"/>
              <w:right w:val="single" w:sz="8" w:space="0" w:color="auto"/>
            </w:tcBorders>
          </w:tcPr>
          <w:p w14:paraId="4942813A" w14:textId="5E7180D1" w:rsidR="23C20F3B" w:rsidRDefault="23C20F3B">
            <w:r w:rsidRPr="23C20F3B">
              <w:rPr>
                <w:sz w:val="22"/>
                <w:szCs w:val="22"/>
              </w:rPr>
              <w:t>Anglų kalba</w:t>
            </w:r>
          </w:p>
        </w:tc>
        <w:tc>
          <w:tcPr>
            <w:tcW w:w="704" w:type="dxa"/>
            <w:tcBorders>
              <w:top w:val="single" w:sz="8" w:space="0" w:color="auto"/>
              <w:left w:val="single" w:sz="8" w:space="0" w:color="auto"/>
              <w:bottom w:val="single" w:sz="8" w:space="0" w:color="auto"/>
              <w:right w:val="single" w:sz="8" w:space="0" w:color="auto"/>
            </w:tcBorders>
          </w:tcPr>
          <w:p w14:paraId="26A0EDE5" w14:textId="01167FC8" w:rsidR="23C20F3B" w:rsidRDefault="23C20F3B">
            <w:r w:rsidRPr="23C20F3B">
              <w:rPr>
                <w:sz w:val="22"/>
                <w:szCs w:val="22"/>
              </w:rPr>
              <w:t>912</w:t>
            </w:r>
          </w:p>
        </w:tc>
        <w:tc>
          <w:tcPr>
            <w:tcW w:w="854" w:type="dxa"/>
            <w:tcBorders>
              <w:top w:val="single" w:sz="8" w:space="0" w:color="auto"/>
              <w:left w:val="single" w:sz="8" w:space="0" w:color="auto"/>
              <w:bottom w:val="single" w:sz="8" w:space="0" w:color="auto"/>
              <w:right w:val="single" w:sz="8" w:space="0" w:color="auto"/>
            </w:tcBorders>
          </w:tcPr>
          <w:p w14:paraId="3831376C" w14:textId="26FA0E86" w:rsidR="23C20F3B" w:rsidRDefault="23C20F3B">
            <w:r w:rsidRPr="23C20F3B">
              <w:rPr>
                <w:sz w:val="22"/>
                <w:szCs w:val="22"/>
              </w:rPr>
              <w:t>866</w:t>
            </w:r>
          </w:p>
        </w:tc>
        <w:tc>
          <w:tcPr>
            <w:tcW w:w="704" w:type="dxa"/>
            <w:tcBorders>
              <w:top w:val="single" w:sz="8" w:space="0" w:color="auto"/>
              <w:left w:val="single" w:sz="8" w:space="0" w:color="auto"/>
              <w:bottom w:val="single" w:sz="8" w:space="0" w:color="auto"/>
              <w:right w:val="single" w:sz="8" w:space="0" w:color="auto"/>
            </w:tcBorders>
          </w:tcPr>
          <w:p w14:paraId="4806EB03" w14:textId="2EC0D557" w:rsidR="23C20F3B" w:rsidRDefault="23C20F3B">
            <w:r w:rsidRPr="23C20F3B">
              <w:rPr>
                <w:sz w:val="22"/>
                <w:szCs w:val="22"/>
              </w:rPr>
              <w:t>866</w:t>
            </w:r>
          </w:p>
        </w:tc>
        <w:tc>
          <w:tcPr>
            <w:tcW w:w="854" w:type="dxa"/>
            <w:tcBorders>
              <w:top w:val="single" w:sz="8" w:space="0" w:color="auto"/>
              <w:left w:val="single" w:sz="8" w:space="0" w:color="auto"/>
              <w:bottom w:val="single" w:sz="8" w:space="0" w:color="auto"/>
              <w:right w:val="single" w:sz="8" w:space="0" w:color="auto"/>
            </w:tcBorders>
          </w:tcPr>
          <w:p w14:paraId="19363B23" w14:textId="7D1F826C" w:rsidR="23C20F3B" w:rsidRDefault="23C20F3B">
            <w:r w:rsidRPr="23C20F3B">
              <w:rPr>
                <w:sz w:val="22"/>
                <w:szCs w:val="22"/>
              </w:rPr>
              <w:t>900</w:t>
            </w:r>
          </w:p>
        </w:tc>
        <w:tc>
          <w:tcPr>
            <w:tcW w:w="854" w:type="dxa"/>
            <w:tcBorders>
              <w:top w:val="single" w:sz="8" w:space="0" w:color="auto"/>
              <w:left w:val="single" w:sz="8" w:space="0" w:color="auto"/>
              <w:bottom w:val="single" w:sz="8" w:space="0" w:color="auto"/>
              <w:right w:val="single" w:sz="8" w:space="0" w:color="auto"/>
            </w:tcBorders>
          </w:tcPr>
          <w:p w14:paraId="39387191" w14:textId="2F6F9EFE" w:rsidR="23C20F3B" w:rsidRDefault="23C20F3B">
            <w:r w:rsidRPr="23C20F3B">
              <w:rPr>
                <w:sz w:val="22"/>
                <w:szCs w:val="22"/>
              </w:rPr>
              <w:t>859</w:t>
            </w:r>
          </w:p>
        </w:tc>
        <w:tc>
          <w:tcPr>
            <w:tcW w:w="988" w:type="dxa"/>
            <w:tcBorders>
              <w:top w:val="single" w:sz="8" w:space="0" w:color="auto"/>
              <w:left w:val="single" w:sz="8" w:space="0" w:color="auto"/>
              <w:bottom w:val="single" w:sz="8" w:space="0" w:color="auto"/>
              <w:right w:val="single" w:sz="8" w:space="0" w:color="auto"/>
            </w:tcBorders>
          </w:tcPr>
          <w:p w14:paraId="08BDE7A2" w14:textId="4B3DD933" w:rsidR="23C20F3B" w:rsidRDefault="23C20F3B">
            <w:r w:rsidRPr="23C20F3B">
              <w:rPr>
                <w:sz w:val="22"/>
                <w:szCs w:val="22"/>
              </w:rPr>
              <w:t>855</w:t>
            </w:r>
          </w:p>
        </w:tc>
        <w:tc>
          <w:tcPr>
            <w:tcW w:w="988" w:type="dxa"/>
            <w:tcBorders>
              <w:top w:val="single" w:sz="8" w:space="0" w:color="auto"/>
              <w:left w:val="single" w:sz="8" w:space="0" w:color="auto"/>
              <w:bottom w:val="single" w:sz="8" w:space="0" w:color="auto"/>
              <w:right w:val="single" w:sz="8" w:space="0" w:color="auto"/>
            </w:tcBorders>
          </w:tcPr>
          <w:p w14:paraId="7D226198" w14:textId="35F45000" w:rsidR="23C20F3B" w:rsidRPr="00990742" w:rsidRDefault="23C20F3B">
            <w:r w:rsidRPr="00990742">
              <w:rPr>
                <w:sz w:val="22"/>
                <w:szCs w:val="22"/>
              </w:rPr>
              <w:t>98,7</w:t>
            </w:r>
          </w:p>
        </w:tc>
        <w:tc>
          <w:tcPr>
            <w:tcW w:w="988" w:type="dxa"/>
            <w:tcBorders>
              <w:top w:val="single" w:sz="8" w:space="0" w:color="auto"/>
              <w:left w:val="single" w:sz="8" w:space="0" w:color="auto"/>
              <w:bottom w:val="single" w:sz="8" w:space="0" w:color="auto"/>
              <w:right w:val="single" w:sz="8" w:space="0" w:color="auto"/>
            </w:tcBorders>
          </w:tcPr>
          <w:p w14:paraId="24445410" w14:textId="2D6E540F" w:rsidR="23C20F3B" w:rsidRPr="00990742" w:rsidRDefault="23C20F3B">
            <w:r w:rsidRPr="00990742">
              <w:rPr>
                <w:sz w:val="22"/>
                <w:szCs w:val="22"/>
              </w:rPr>
              <w:t>99,2</w:t>
            </w:r>
          </w:p>
        </w:tc>
        <w:tc>
          <w:tcPr>
            <w:tcW w:w="854" w:type="dxa"/>
            <w:tcBorders>
              <w:top w:val="single" w:sz="8" w:space="0" w:color="auto"/>
              <w:left w:val="single" w:sz="8" w:space="0" w:color="auto"/>
              <w:bottom w:val="single" w:sz="8" w:space="0" w:color="auto"/>
              <w:right w:val="single" w:sz="8" w:space="0" w:color="auto"/>
            </w:tcBorders>
          </w:tcPr>
          <w:p w14:paraId="43EFC245" w14:textId="70DC6062" w:rsidR="23C20F3B" w:rsidRPr="00990742" w:rsidRDefault="23C20F3B">
            <w:r w:rsidRPr="00990742">
              <w:rPr>
                <w:sz w:val="22"/>
                <w:szCs w:val="22"/>
              </w:rPr>
              <w:t>98,7</w:t>
            </w:r>
          </w:p>
        </w:tc>
      </w:tr>
      <w:tr w:rsidR="23C20F3B" w14:paraId="131CC8E0" w14:textId="77777777" w:rsidTr="484F15D7">
        <w:tc>
          <w:tcPr>
            <w:tcW w:w="1842" w:type="dxa"/>
            <w:tcBorders>
              <w:top w:val="single" w:sz="8" w:space="0" w:color="auto"/>
              <w:left w:val="single" w:sz="8" w:space="0" w:color="auto"/>
              <w:bottom w:val="single" w:sz="8" w:space="0" w:color="auto"/>
              <w:right w:val="single" w:sz="8" w:space="0" w:color="auto"/>
            </w:tcBorders>
          </w:tcPr>
          <w:p w14:paraId="084E3FEF" w14:textId="6F332756" w:rsidR="23C20F3B" w:rsidRDefault="23C20F3B">
            <w:r w:rsidRPr="23C20F3B">
              <w:rPr>
                <w:sz w:val="22"/>
                <w:szCs w:val="22"/>
              </w:rPr>
              <w:t>Vokiečių kalba</w:t>
            </w:r>
          </w:p>
        </w:tc>
        <w:tc>
          <w:tcPr>
            <w:tcW w:w="704" w:type="dxa"/>
            <w:tcBorders>
              <w:top w:val="single" w:sz="8" w:space="0" w:color="auto"/>
              <w:left w:val="single" w:sz="8" w:space="0" w:color="auto"/>
              <w:bottom w:val="single" w:sz="8" w:space="0" w:color="auto"/>
              <w:right w:val="single" w:sz="8" w:space="0" w:color="auto"/>
            </w:tcBorders>
          </w:tcPr>
          <w:p w14:paraId="682986C6" w14:textId="792857EE" w:rsidR="23C20F3B" w:rsidRDefault="23C20F3B">
            <w:r w:rsidRPr="23C20F3B">
              <w:rPr>
                <w:sz w:val="22"/>
                <w:szCs w:val="22"/>
              </w:rPr>
              <w:t>1</w:t>
            </w:r>
          </w:p>
        </w:tc>
        <w:tc>
          <w:tcPr>
            <w:tcW w:w="854" w:type="dxa"/>
            <w:tcBorders>
              <w:top w:val="single" w:sz="8" w:space="0" w:color="auto"/>
              <w:left w:val="single" w:sz="8" w:space="0" w:color="auto"/>
              <w:bottom w:val="single" w:sz="8" w:space="0" w:color="auto"/>
              <w:right w:val="single" w:sz="8" w:space="0" w:color="auto"/>
            </w:tcBorders>
          </w:tcPr>
          <w:p w14:paraId="0A3158F8" w14:textId="1005B397" w:rsidR="23C20F3B" w:rsidRDefault="23C20F3B">
            <w:r w:rsidRPr="23C20F3B">
              <w:rPr>
                <w:sz w:val="22"/>
                <w:szCs w:val="22"/>
              </w:rPr>
              <w:t xml:space="preserve"> </w:t>
            </w:r>
          </w:p>
        </w:tc>
        <w:tc>
          <w:tcPr>
            <w:tcW w:w="704" w:type="dxa"/>
            <w:tcBorders>
              <w:top w:val="single" w:sz="8" w:space="0" w:color="auto"/>
              <w:left w:val="single" w:sz="8" w:space="0" w:color="auto"/>
              <w:bottom w:val="single" w:sz="8" w:space="0" w:color="auto"/>
              <w:right w:val="single" w:sz="8" w:space="0" w:color="auto"/>
            </w:tcBorders>
          </w:tcPr>
          <w:p w14:paraId="24B59851" w14:textId="3A1B558F" w:rsidR="23C20F3B" w:rsidRDefault="23C20F3B">
            <w:r w:rsidRPr="23C20F3B">
              <w:rPr>
                <w:sz w:val="22"/>
                <w:szCs w:val="22"/>
              </w:rPr>
              <w:t xml:space="preserve"> </w:t>
            </w:r>
          </w:p>
        </w:tc>
        <w:tc>
          <w:tcPr>
            <w:tcW w:w="854" w:type="dxa"/>
            <w:tcBorders>
              <w:top w:val="single" w:sz="8" w:space="0" w:color="auto"/>
              <w:left w:val="single" w:sz="8" w:space="0" w:color="auto"/>
              <w:bottom w:val="single" w:sz="8" w:space="0" w:color="auto"/>
              <w:right w:val="single" w:sz="8" w:space="0" w:color="auto"/>
            </w:tcBorders>
          </w:tcPr>
          <w:p w14:paraId="285EC405" w14:textId="5E868E88" w:rsidR="23C20F3B" w:rsidRDefault="23C20F3B">
            <w:r w:rsidRPr="23C20F3B">
              <w:rPr>
                <w:sz w:val="22"/>
                <w:szCs w:val="22"/>
              </w:rPr>
              <w:t>1</w:t>
            </w:r>
          </w:p>
        </w:tc>
        <w:tc>
          <w:tcPr>
            <w:tcW w:w="854" w:type="dxa"/>
            <w:tcBorders>
              <w:top w:val="single" w:sz="8" w:space="0" w:color="auto"/>
              <w:left w:val="single" w:sz="8" w:space="0" w:color="auto"/>
              <w:bottom w:val="single" w:sz="8" w:space="0" w:color="auto"/>
              <w:right w:val="single" w:sz="8" w:space="0" w:color="auto"/>
            </w:tcBorders>
          </w:tcPr>
          <w:p w14:paraId="2454A061" w14:textId="45B18A99" w:rsidR="23C20F3B" w:rsidRDefault="23C20F3B">
            <w:r w:rsidRPr="23C20F3B">
              <w:rPr>
                <w:sz w:val="22"/>
                <w:szCs w:val="22"/>
              </w:rPr>
              <w:t xml:space="preserve"> </w:t>
            </w:r>
          </w:p>
        </w:tc>
        <w:tc>
          <w:tcPr>
            <w:tcW w:w="988" w:type="dxa"/>
            <w:tcBorders>
              <w:top w:val="single" w:sz="8" w:space="0" w:color="auto"/>
              <w:left w:val="single" w:sz="8" w:space="0" w:color="auto"/>
              <w:bottom w:val="single" w:sz="8" w:space="0" w:color="auto"/>
              <w:right w:val="single" w:sz="8" w:space="0" w:color="auto"/>
            </w:tcBorders>
          </w:tcPr>
          <w:p w14:paraId="18DECF57" w14:textId="71D87299" w:rsidR="23C20F3B" w:rsidRDefault="23C20F3B">
            <w:r w:rsidRPr="23C20F3B">
              <w:rPr>
                <w:sz w:val="22"/>
                <w:szCs w:val="22"/>
              </w:rPr>
              <w:t xml:space="preserve"> </w:t>
            </w:r>
          </w:p>
        </w:tc>
        <w:tc>
          <w:tcPr>
            <w:tcW w:w="988" w:type="dxa"/>
            <w:tcBorders>
              <w:top w:val="single" w:sz="8" w:space="0" w:color="auto"/>
              <w:left w:val="single" w:sz="8" w:space="0" w:color="auto"/>
              <w:bottom w:val="single" w:sz="8" w:space="0" w:color="auto"/>
              <w:right w:val="single" w:sz="8" w:space="0" w:color="auto"/>
            </w:tcBorders>
          </w:tcPr>
          <w:p w14:paraId="17A2AB20" w14:textId="46A06C68" w:rsidR="23C20F3B" w:rsidRPr="00990742" w:rsidRDefault="23C20F3B">
            <w:r w:rsidRPr="00990742">
              <w:rPr>
                <w:sz w:val="22"/>
                <w:szCs w:val="22"/>
              </w:rPr>
              <w:t>100</w:t>
            </w:r>
          </w:p>
        </w:tc>
        <w:tc>
          <w:tcPr>
            <w:tcW w:w="988" w:type="dxa"/>
            <w:tcBorders>
              <w:top w:val="single" w:sz="8" w:space="0" w:color="auto"/>
              <w:left w:val="single" w:sz="8" w:space="0" w:color="auto"/>
              <w:bottom w:val="single" w:sz="8" w:space="0" w:color="auto"/>
              <w:right w:val="single" w:sz="8" w:space="0" w:color="auto"/>
            </w:tcBorders>
          </w:tcPr>
          <w:p w14:paraId="302C1309" w14:textId="4ED0AF34" w:rsidR="23C20F3B" w:rsidRPr="00990742" w:rsidRDefault="23C20F3B">
            <w:r w:rsidRPr="00990742">
              <w:rPr>
                <w:sz w:val="22"/>
                <w:szCs w:val="22"/>
              </w:rPr>
              <w:t xml:space="preserve"> </w:t>
            </w:r>
          </w:p>
        </w:tc>
        <w:tc>
          <w:tcPr>
            <w:tcW w:w="854" w:type="dxa"/>
            <w:tcBorders>
              <w:top w:val="single" w:sz="8" w:space="0" w:color="auto"/>
              <w:left w:val="single" w:sz="8" w:space="0" w:color="auto"/>
              <w:bottom w:val="single" w:sz="8" w:space="0" w:color="auto"/>
              <w:right w:val="single" w:sz="8" w:space="0" w:color="auto"/>
            </w:tcBorders>
          </w:tcPr>
          <w:p w14:paraId="3F232EE9" w14:textId="343210D9" w:rsidR="23C20F3B" w:rsidRPr="00990742" w:rsidRDefault="23C20F3B">
            <w:r w:rsidRPr="00990742">
              <w:rPr>
                <w:sz w:val="22"/>
                <w:szCs w:val="22"/>
              </w:rPr>
              <w:t xml:space="preserve"> </w:t>
            </w:r>
          </w:p>
        </w:tc>
      </w:tr>
      <w:tr w:rsidR="23C20F3B" w14:paraId="7841FAC9" w14:textId="77777777" w:rsidTr="484F15D7">
        <w:tc>
          <w:tcPr>
            <w:tcW w:w="1842" w:type="dxa"/>
            <w:tcBorders>
              <w:top w:val="single" w:sz="8" w:space="0" w:color="auto"/>
              <w:left w:val="single" w:sz="8" w:space="0" w:color="auto"/>
              <w:bottom w:val="single" w:sz="8" w:space="0" w:color="auto"/>
              <w:right w:val="single" w:sz="8" w:space="0" w:color="auto"/>
            </w:tcBorders>
          </w:tcPr>
          <w:p w14:paraId="78C9F5F5" w14:textId="22D624E2" w:rsidR="23C20F3B" w:rsidRDefault="23C20F3B">
            <w:r w:rsidRPr="23C20F3B">
              <w:rPr>
                <w:sz w:val="22"/>
                <w:szCs w:val="22"/>
              </w:rPr>
              <w:t>Rusų kalba</w:t>
            </w:r>
          </w:p>
        </w:tc>
        <w:tc>
          <w:tcPr>
            <w:tcW w:w="704" w:type="dxa"/>
            <w:tcBorders>
              <w:top w:val="single" w:sz="8" w:space="0" w:color="auto"/>
              <w:left w:val="single" w:sz="8" w:space="0" w:color="auto"/>
              <w:bottom w:val="single" w:sz="8" w:space="0" w:color="auto"/>
              <w:right w:val="single" w:sz="8" w:space="0" w:color="auto"/>
            </w:tcBorders>
          </w:tcPr>
          <w:p w14:paraId="0FE658D5" w14:textId="2FBABB2D" w:rsidR="23C20F3B" w:rsidRDefault="23C20F3B">
            <w:r w:rsidRPr="23C20F3B">
              <w:rPr>
                <w:sz w:val="22"/>
                <w:szCs w:val="22"/>
              </w:rPr>
              <w:t>14</w:t>
            </w:r>
          </w:p>
        </w:tc>
        <w:tc>
          <w:tcPr>
            <w:tcW w:w="854" w:type="dxa"/>
            <w:tcBorders>
              <w:top w:val="single" w:sz="8" w:space="0" w:color="auto"/>
              <w:left w:val="single" w:sz="8" w:space="0" w:color="auto"/>
              <w:bottom w:val="single" w:sz="8" w:space="0" w:color="auto"/>
              <w:right w:val="single" w:sz="8" w:space="0" w:color="auto"/>
            </w:tcBorders>
          </w:tcPr>
          <w:p w14:paraId="2D3BBF8D" w14:textId="67DADC17" w:rsidR="23C20F3B" w:rsidRDefault="23C20F3B">
            <w:r w:rsidRPr="23C20F3B">
              <w:rPr>
                <w:sz w:val="22"/>
                <w:szCs w:val="22"/>
              </w:rPr>
              <w:t>23</w:t>
            </w:r>
          </w:p>
        </w:tc>
        <w:tc>
          <w:tcPr>
            <w:tcW w:w="704" w:type="dxa"/>
            <w:tcBorders>
              <w:top w:val="single" w:sz="8" w:space="0" w:color="auto"/>
              <w:left w:val="single" w:sz="8" w:space="0" w:color="auto"/>
              <w:bottom w:val="single" w:sz="8" w:space="0" w:color="auto"/>
              <w:right w:val="single" w:sz="8" w:space="0" w:color="auto"/>
            </w:tcBorders>
          </w:tcPr>
          <w:p w14:paraId="4A38551A" w14:textId="47D91DD2" w:rsidR="23C20F3B" w:rsidRDefault="23C20F3B">
            <w:r w:rsidRPr="23C20F3B">
              <w:rPr>
                <w:sz w:val="22"/>
                <w:szCs w:val="22"/>
              </w:rPr>
              <w:t>24</w:t>
            </w:r>
          </w:p>
        </w:tc>
        <w:tc>
          <w:tcPr>
            <w:tcW w:w="854" w:type="dxa"/>
            <w:tcBorders>
              <w:top w:val="single" w:sz="8" w:space="0" w:color="auto"/>
              <w:left w:val="single" w:sz="8" w:space="0" w:color="auto"/>
              <w:bottom w:val="single" w:sz="8" w:space="0" w:color="auto"/>
              <w:right w:val="single" w:sz="8" w:space="0" w:color="auto"/>
            </w:tcBorders>
          </w:tcPr>
          <w:p w14:paraId="1455777B" w14:textId="3B4A959A" w:rsidR="23C20F3B" w:rsidRDefault="23C20F3B">
            <w:r w:rsidRPr="23C20F3B">
              <w:rPr>
                <w:sz w:val="22"/>
                <w:szCs w:val="22"/>
              </w:rPr>
              <w:t>14</w:t>
            </w:r>
          </w:p>
        </w:tc>
        <w:tc>
          <w:tcPr>
            <w:tcW w:w="854" w:type="dxa"/>
            <w:tcBorders>
              <w:top w:val="single" w:sz="8" w:space="0" w:color="auto"/>
              <w:left w:val="single" w:sz="8" w:space="0" w:color="auto"/>
              <w:bottom w:val="single" w:sz="8" w:space="0" w:color="auto"/>
              <w:right w:val="single" w:sz="8" w:space="0" w:color="auto"/>
            </w:tcBorders>
          </w:tcPr>
          <w:p w14:paraId="08863709" w14:textId="32C4CD26" w:rsidR="23C20F3B" w:rsidRDefault="23C20F3B">
            <w:r w:rsidRPr="23C20F3B">
              <w:rPr>
                <w:sz w:val="22"/>
                <w:szCs w:val="22"/>
              </w:rPr>
              <w:t>23</w:t>
            </w:r>
          </w:p>
        </w:tc>
        <w:tc>
          <w:tcPr>
            <w:tcW w:w="988" w:type="dxa"/>
            <w:tcBorders>
              <w:top w:val="single" w:sz="8" w:space="0" w:color="auto"/>
              <w:left w:val="single" w:sz="8" w:space="0" w:color="auto"/>
              <w:bottom w:val="single" w:sz="8" w:space="0" w:color="auto"/>
              <w:right w:val="single" w:sz="8" w:space="0" w:color="auto"/>
            </w:tcBorders>
          </w:tcPr>
          <w:p w14:paraId="165885AC" w14:textId="04E2A8DD" w:rsidR="23C20F3B" w:rsidRDefault="23C20F3B">
            <w:r w:rsidRPr="23C20F3B">
              <w:rPr>
                <w:sz w:val="22"/>
                <w:szCs w:val="22"/>
              </w:rPr>
              <w:t>24</w:t>
            </w:r>
          </w:p>
        </w:tc>
        <w:tc>
          <w:tcPr>
            <w:tcW w:w="988" w:type="dxa"/>
            <w:tcBorders>
              <w:top w:val="single" w:sz="8" w:space="0" w:color="auto"/>
              <w:left w:val="single" w:sz="8" w:space="0" w:color="auto"/>
              <w:bottom w:val="single" w:sz="8" w:space="0" w:color="auto"/>
              <w:right w:val="single" w:sz="8" w:space="0" w:color="auto"/>
            </w:tcBorders>
          </w:tcPr>
          <w:p w14:paraId="3B5E864D" w14:textId="195050C5" w:rsidR="23C20F3B" w:rsidRPr="00990742" w:rsidRDefault="23C20F3B">
            <w:r w:rsidRPr="00990742">
              <w:rPr>
                <w:sz w:val="22"/>
                <w:szCs w:val="22"/>
              </w:rPr>
              <w:t>100</w:t>
            </w:r>
          </w:p>
        </w:tc>
        <w:tc>
          <w:tcPr>
            <w:tcW w:w="988" w:type="dxa"/>
            <w:tcBorders>
              <w:top w:val="single" w:sz="8" w:space="0" w:color="auto"/>
              <w:left w:val="single" w:sz="8" w:space="0" w:color="auto"/>
              <w:bottom w:val="single" w:sz="8" w:space="0" w:color="auto"/>
              <w:right w:val="single" w:sz="8" w:space="0" w:color="auto"/>
            </w:tcBorders>
          </w:tcPr>
          <w:p w14:paraId="00A93E64" w14:textId="604D399A" w:rsidR="23C20F3B" w:rsidRPr="00990742" w:rsidRDefault="23C20F3B">
            <w:r w:rsidRPr="00990742">
              <w:rPr>
                <w:sz w:val="22"/>
                <w:szCs w:val="22"/>
              </w:rPr>
              <w:t>100</w:t>
            </w:r>
          </w:p>
        </w:tc>
        <w:tc>
          <w:tcPr>
            <w:tcW w:w="854" w:type="dxa"/>
            <w:tcBorders>
              <w:top w:val="single" w:sz="8" w:space="0" w:color="auto"/>
              <w:left w:val="single" w:sz="8" w:space="0" w:color="auto"/>
              <w:bottom w:val="single" w:sz="8" w:space="0" w:color="auto"/>
              <w:right w:val="single" w:sz="8" w:space="0" w:color="auto"/>
            </w:tcBorders>
          </w:tcPr>
          <w:p w14:paraId="7FF0A6AE" w14:textId="7558C66D" w:rsidR="23C20F3B" w:rsidRPr="00990742" w:rsidRDefault="23C20F3B">
            <w:r w:rsidRPr="00990742">
              <w:rPr>
                <w:sz w:val="22"/>
                <w:szCs w:val="22"/>
              </w:rPr>
              <w:t>100</w:t>
            </w:r>
          </w:p>
        </w:tc>
      </w:tr>
      <w:tr w:rsidR="23C20F3B" w14:paraId="091131C5" w14:textId="77777777" w:rsidTr="484F15D7">
        <w:tc>
          <w:tcPr>
            <w:tcW w:w="1842" w:type="dxa"/>
            <w:tcBorders>
              <w:top w:val="single" w:sz="8" w:space="0" w:color="auto"/>
              <w:left w:val="single" w:sz="8" w:space="0" w:color="auto"/>
              <w:bottom w:val="single" w:sz="8" w:space="0" w:color="auto"/>
              <w:right w:val="single" w:sz="8" w:space="0" w:color="auto"/>
            </w:tcBorders>
          </w:tcPr>
          <w:p w14:paraId="6F8EC562" w14:textId="2DD24670" w:rsidR="23C20F3B" w:rsidRDefault="23C20F3B">
            <w:r w:rsidRPr="23C20F3B">
              <w:rPr>
                <w:sz w:val="22"/>
                <w:szCs w:val="22"/>
              </w:rPr>
              <w:t>Prancūzų kalba</w:t>
            </w:r>
          </w:p>
        </w:tc>
        <w:tc>
          <w:tcPr>
            <w:tcW w:w="704" w:type="dxa"/>
            <w:tcBorders>
              <w:top w:val="single" w:sz="8" w:space="0" w:color="auto"/>
              <w:left w:val="single" w:sz="8" w:space="0" w:color="auto"/>
              <w:bottom w:val="single" w:sz="8" w:space="0" w:color="auto"/>
              <w:right w:val="single" w:sz="8" w:space="0" w:color="auto"/>
            </w:tcBorders>
          </w:tcPr>
          <w:p w14:paraId="1AED3E6C" w14:textId="2E1B91E7" w:rsidR="23C20F3B" w:rsidRDefault="23C20F3B">
            <w:r w:rsidRPr="23C20F3B">
              <w:rPr>
                <w:sz w:val="22"/>
                <w:szCs w:val="22"/>
              </w:rPr>
              <w:t xml:space="preserve"> </w:t>
            </w:r>
          </w:p>
        </w:tc>
        <w:tc>
          <w:tcPr>
            <w:tcW w:w="854" w:type="dxa"/>
            <w:tcBorders>
              <w:top w:val="single" w:sz="8" w:space="0" w:color="auto"/>
              <w:left w:val="single" w:sz="8" w:space="0" w:color="auto"/>
              <w:bottom w:val="single" w:sz="8" w:space="0" w:color="auto"/>
              <w:right w:val="single" w:sz="8" w:space="0" w:color="auto"/>
            </w:tcBorders>
          </w:tcPr>
          <w:p w14:paraId="7259A684" w14:textId="51EB627F" w:rsidR="23C20F3B" w:rsidRDefault="23C20F3B">
            <w:r w:rsidRPr="23C20F3B">
              <w:rPr>
                <w:sz w:val="22"/>
                <w:szCs w:val="22"/>
              </w:rPr>
              <w:t xml:space="preserve"> </w:t>
            </w:r>
          </w:p>
        </w:tc>
        <w:tc>
          <w:tcPr>
            <w:tcW w:w="704" w:type="dxa"/>
            <w:tcBorders>
              <w:top w:val="single" w:sz="8" w:space="0" w:color="auto"/>
              <w:left w:val="single" w:sz="8" w:space="0" w:color="auto"/>
              <w:bottom w:val="single" w:sz="8" w:space="0" w:color="auto"/>
              <w:right w:val="single" w:sz="8" w:space="0" w:color="auto"/>
            </w:tcBorders>
          </w:tcPr>
          <w:p w14:paraId="5F36C1D1" w14:textId="73185BFE" w:rsidR="23C20F3B" w:rsidRDefault="23C20F3B">
            <w:r w:rsidRPr="23C20F3B">
              <w:rPr>
                <w:sz w:val="22"/>
                <w:szCs w:val="22"/>
              </w:rPr>
              <w:t>1</w:t>
            </w:r>
          </w:p>
        </w:tc>
        <w:tc>
          <w:tcPr>
            <w:tcW w:w="854" w:type="dxa"/>
            <w:tcBorders>
              <w:top w:val="single" w:sz="8" w:space="0" w:color="auto"/>
              <w:left w:val="single" w:sz="8" w:space="0" w:color="auto"/>
              <w:bottom w:val="single" w:sz="8" w:space="0" w:color="auto"/>
              <w:right w:val="single" w:sz="8" w:space="0" w:color="auto"/>
            </w:tcBorders>
          </w:tcPr>
          <w:p w14:paraId="4D3639C8" w14:textId="5B79D409" w:rsidR="23C20F3B" w:rsidRDefault="23C20F3B">
            <w:r w:rsidRPr="23C20F3B">
              <w:rPr>
                <w:sz w:val="22"/>
                <w:szCs w:val="22"/>
              </w:rPr>
              <w:t xml:space="preserve"> </w:t>
            </w:r>
          </w:p>
        </w:tc>
        <w:tc>
          <w:tcPr>
            <w:tcW w:w="854" w:type="dxa"/>
            <w:tcBorders>
              <w:top w:val="single" w:sz="8" w:space="0" w:color="auto"/>
              <w:left w:val="single" w:sz="8" w:space="0" w:color="auto"/>
              <w:bottom w:val="single" w:sz="8" w:space="0" w:color="auto"/>
              <w:right w:val="single" w:sz="8" w:space="0" w:color="auto"/>
            </w:tcBorders>
          </w:tcPr>
          <w:p w14:paraId="79EBA8F5" w14:textId="72B6754D" w:rsidR="23C20F3B" w:rsidRDefault="23C20F3B">
            <w:r w:rsidRPr="23C20F3B">
              <w:rPr>
                <w:sz w:val="22"/>
                <w:szCs w:val="22"/>
              </w:rPr>
              <w:t xml:space="preserve"> </w:t>
            </w:r>
          </w:p>
        </w:tc>
        <w:tc>
          <w:tcPr>
            <w:tcW w:w="988" w:type="dxa"/>
            <w:tcBorders>
              <w:top w:val="single" w:sz="8" w:space="0" w:color="auto"/>
              <w:left w:val="single" w:sz="8" w:space="0" w:color="auto"/>
              <w:bottom w:val="single" w:sz="8" w:space="0" w:color="auto"/>
              <w:right w:val="single" w:sz="8" w:space="0" w:color="auto"/>
            </w:tcBorders>
          </w:tcPr>
          <w:p w14:paraId="7DB4175A" w14:textId="1F25A52F" w:rsidR="23C20F3B" w:rsidRDefault="23C20F3B">
            <w:r w:rsidRPr="23C20F3B">
              <w:rPr>
                <w:sz w:val="22"/>
                <w:szCs w:val="22"/>
              </w:rPr>
              <w:t>1</w:t>
            </w:r>
          </w:p>
        </w:tc>
        <w:tc>
          <w:tcPr>
            <w:tcW w:w="988" w:type="dxa"/>
            <w:tcBorders>
              <w:top w:val="single" w:sz="8" w:space="0" w:color="auto"/>
              <w:left w:val="single" w:sz="8" w:space="0" w:color="auto"/>
              <w:bottom w:val="single" w:sz="8" w:space="0" w:color="auto"/>
              <w:right w:val="single" w:sz="8" w:space="0" w:color="auto"/>
            </w:tcBorders>
          </w:tcPr>
          <w:p w14:paraId="771B8B4D" w14:textId="280FF099" w:rsidR="23C20F3B" w:rsidRPr="00990742" w:rsidRDefault="23C20F3B">
            <w:r w:rsidRPr="00990742">
              <w:rPr>
                <w:sz w:val="22"/>
                <w:szCs w:val="22"/>
              </w:rPr>
              <w:t xml:space="preserve"> </w:t>
            </w:r>
          </w:p>
        </w:tc>
        <w:tc>
          <w:tcPr>
            <w:tcW w:w="988" w:type="dxa"/>
            <w:tcBorders>
              <w:top w:val="single" w:sz="8" w:space="0" w:color="auto"/>
              <w:left w:val="single" w:sz="8" w:space="0" w:color="auto"/>
              <w:bottom w:val="single" w:sz="8" w:space="0" w:color="auto"/>
              <w:right w:val="single" w:sz="8" w:space="0" w:color="auto"/>
            </w:tcBorders>
          </w:tcPr>
          <w:p w14:paraId="7D9E87DC" w14:textId="361F2386" w:rsidR="23C20F3B" w:rsidRPr="00990742" w:rsidRDefault="23C20F3B">
            <w:r w:rsidRPr="00990742">
              <w:rPr>
                <w:sz w:val="22"/>
                <w:szCs w:val="22"/>
              </w:rPr>
              <w:t xml:space="preserve"> </w:t>
            </w:r>
          </w:p>
        </w:tc>
        <w:tc>
          <w:tcPr>
            <w:tcW w:w="854" w:type="dxa"/>
            <w:tcBorders>
              <w:top w:val="single" w:sz="8" w:space="0" w:color="auto"/>
              <w:left w:val="single" w:sz="8" w:space="0" w:color="auto"/>
              <w:bottom w:val="single" w:sz="8" w:space="0" w:color="auto"/>
              <w:right w:val="single" w:sz="8" w:space="0" w:color="auto"/>
            </w:tcBorders>
          </w:tcPr>
          <w:p w14:paraId="34C520A2" w14:textId="6AF850C2" w:rsidR="23C20F3B" w:rsidRPr="00990742" w:rsidRDefault="23C20F3B">
            <w:r w:rsidRPr="00990742">
              <w:rPr>
                <w:sz w:val="22"/>
                <w:szCs w:val="22"/>
              </w:rPr>
              <w:t>100</w:t>
            </w:r>
          </w:p>
        </w:tc>
      </w:tr>
      <w:tr w:rsidR="23C20F3B" w14:paraId="7B1C3F14" w14:textId="77777777" w:rsidTr="484F15D7">
        <w:tc>
          <w:tcPr>
            <w:tcW w:w="1842" w:type="dxa"/>
            <w:tcBorders>
              <w:top w:val="single" w:sz="8" w:space="0" w:color="auto"/>
              <w:left w:val="single" w:sz="8" w:space="0" w:color="auto"/>
              <w:bottom w:val="single" w:sz="8" w:space="0" w:color="auto"/>
              <w:right w:val="single" w:sz="8" w:space="0" w:color="auto"/>
            </w:tcBorders>
          </w:tcPr>
          <w:p w14:paraId="56D2C606" w14:textId="2EFB2BD9" w:rsidR="23C20F3B" w:rsidRDefault="23C20F3B">
            <w:r w:rsidRPr="23C20F3B">
              <w:rPr>
                <w:sz w:val="22"/>
                <w:szCs w:val="22"/>
              </w:rPr>
              <w:t>Matematika</w:t>
            </w:r>
          </w:p>
        </w:tc>
        <w:tc>
          <w:tcPr>
            <w:tcW w:w="704" w:type="dxa"/>
            <w:tcBorders>
              <w:top w:val="single" w:sz="8" w:space="0" w:color="auto"/>
              <w:left w:val="single" w:sz="8" w:space="0" w:color="auto"/>
              <w:bottom w:val="single" w:sz="8" w:space="0" w:color="auto"/>
              <w:right w:val="single" w:sz="8" w:space="0" w:color="auto"/>
            </w:tcBorders>
          </w:tcPr>
          <w:p w14:paraId="2BF2A1A5" w14:textId="0810BDD2" w:rsidR="23C20F3B" w:rsidRDefault="23C20F3B">
            <w:r w:rsidRPr="23C20F3B">
              <w:rPr>
                <w:sz w:val="22"/>
                <w:szCs w:val="22"/>
              </w:rPr>
              <w:t>728</w:t>
            </w:r>
          </w:p>
        </w:tc>
        <w:tc>
          <w:tcPr>
            <w:tcW w:w="854" w:type="dxa"/>
            <w:tcBorders>
              <w:top w:val="single" w:sz="8" w:space="0" w:color="auto"/>
              <w:left w:val="single" w:sz="8" w:space="0" w:color="auto"/>
              <w:bottom w:val="single" w:sz="8" w:space="0" w:color="auto"/>
              <w:right w:val="single" w:sz="8" w:space="0" w:color="auto"/>
            </w:tcBorders>
          </w:tcPr>
          <w:p w14:paraId="05BF5940" w14:textId="00DD08F0" w:rsidR="23C20F3B" w:rsidRDefault="23C20F3B">
            <w:r w:rsidRPr="23C20F3B">
              <w:rPr>
                <w:sz w:val="22"/>
                <w:szCs w:val="22"/>
              </w:rPr>
              <w:t>689</w:t>
            </w:r>
          </w:p>
        </w:tc>
        <w:tc>
          <w:tcPr>
            <w:tcW w:w="704" w:type="dxa"/>
            <w:tcBorders>
              <w:top w:val="single" w:sz="8" w:space="0" w:color="auto"/>
              <w:left w:val="single" w:sz="8" w:space="0" w:color="auto"/>
              <w:bottom w:val="single" w:sz="8" w:space="0" w:color="auto"/>
              <w:right w:val="single" w:sz="8" w:space="0" w:color="auto"/>
            </w:tcBorders>
          </w:tcPr>
          <w:p w14:paraId="179E783C" w14:textId="63459433" w:rsidR="23C20F3B" w:rsidRDefault="23C20F3B">
            <w:r w:rsidRPr="23C20F3B">
              <w:rPr>
                <w:sz w:val="22"/>
                <w:szCs w:val="22"/>
              </w:rPr>
              <w:t>708</w:t>
            </w:r>
          </w:p>
        </w:tc>
        <w:tc>
          <w:tcPr>
            <w:tcW w:w="854" w:type="dxa"/>
            <w:tcBorders>
              <w:top w:val="single" w:sz="8" w:space="0" w:color="auto"/>
              <w:left w:val="single" w:sz="8" w:space="0" w:color="auto"/>
              <w:bottom w:val="single" w:sz="8" w:space="0" w:color="auto"/>
              <w:right w:val="single" w:sz="8" w:space="0" w:color="auto"/>
            </w:tcBorders>
          </w:tcPr>
          <w:p w14:paraId="4209F59C" w14:textId="306EB390" w:rsidR="23C20F3B" w:rsidRDefault="23C20F3B">
            <w:r w:rsidRPr="23C20F3B">
              <w:rPr>
                <w:sz w:val="22"/>
                <w:szCs w:val="22"/>
              </w:rPr>
              <w:t>626</w:t>
            </w:r>
          </w:p>
        </w:tc>
        <w:tc>
          <w:tcPr>
            <w:tcW w:w="854" w:type="dxa"/>
            <w:tcBorders>
              <w:top w:val="single" w:sz="8" w:space="0" w:color="auto"/>
              <w:left w:val="single" w:sz="8" w:space="0" w:color="auto"/>
              <w:bottom w:val="single" w:sz="8" w:space="0" w:color="auto"/>
              <w:right w:val="single" w:sz="8" w:space="0" w:color="auto"/>
            </w:tcBorders>
          </w:tcPr>
          <w:p w14:paraId="22FB37A9" w14:textId="77A9A705" w:rsidR="23C20F3B" w:rsidRDefault="23C20F3B">
            <w:r w:rsidRPr="23C20F3B">
              <w:rPr>
                <w:sz w:val="22"/>
                <w:szCs w:val="22"/>
              </w:rPr>
              <w:t>466</w:t>
            </w:r>
          </w:p>
        </w:tc>
        <w:tc>
          <w:tcPr>
            <w:tcW w:w="988" w:type="dxa"/>
            <w:tcBorders>
              <w:top w:val="single" w:sz="8" w:space="0" w:color="auto"/>
              <w:left w:val="single" w:sz="8" w:space="0" w:color="auto"/>
              <w:bottom w:val="single" w:sz="8" w:space="0" w:color="auto"/>
              <w:right w:val="single" w:sz="8" w:space="0" w:color="auto"/>
            </w:tcBorders>
          </w:tcPr>
          <w:p w14:paraId="6CD16128" w14:textId="5FDC4B19" w:rsidR="23C20F3B" w:rsidRDefault="23C20F3B">
            <w:r w:rsidRPr="23C20F3B">
              <w:rPr>
                <w:sz w:val="22"/>
                <w:szCs w:val="22"/>
              </w:rPr>
              <w:t>590</w:t>
            </w:r>
          </w:p>
        </w:tc>
        <w:tc>
          <w:tcPr>
            <w:tcW w:w="988" w:type="dxa"/>
            <w:tcBorders>
              <w:top w:val="single" w:sz="8" w:space="0" w:color="auto"/>
              <w:left w:val="single" w:sz="8" w:space="0" w:color="auto"/>
              <w:bottom w:val="single" w:sz="8" w:space="0" w:color="auto"/>
              <w:right w:val="single" w:sz="8" w:space="0" w:color="auto"/>
            </w:tcBorders>
          </w:tcPr>
          <w:p w14:paraId="584BD1BF" w14:textId="2A200257" w:rsidR="23C20F3B" w:rsidRPr="00990742" w:rsidRDefault="23C20F3B">
            <w:r w:rsidRPr="00990742">
              <w:rPr>
                <w:sz w:val="22"/>
                <w:szCs w:val="22"/>
              </w:rPr>
              <w:t>86</w:t>
            </w:r>
          </w:p>
        </w:tc>
        <w:tc>
          <w:tcPr>
            <w:tcW w:w="988" w:type="dxa"/>
            <w:tcBorders>
              <w:top w:val="single" w:sz="8" w:space="0" w:color="auto"/>
              <w:left w:val="single" w:sz="8" w:space="0" w:color="auto"/>
              <w:bottom w:val="single" w:sz="8" w:space="0" w:color="auto"/>
              <w:right w:val="single" w:sz="8" w:space="0" w:color="auto"/>
            </w:tcBorders>
          </w:tcPr>
          <w:p w14:paraId="20F76277" w14:textId="548B869D" w:rsidR="23C20F3B" w:rsidRPr="00990742" w:rsidRDefault="23C20F3B">
            <w:r w:rsidRPr="00990742">
              <w:rPr>
                <w:sz w:val="22"/>
                <w:szCs w:val="22"/>
              </w:rPr>
              <w:t>67,6</w:t>
            </w:r>
          </w:p>
        </w:tc>
        <w:tc>
          <w:tcPr>
            <w:tcW w:w="854" w:type="dxa"/>
            <w:tcBorders>
              <w:top w:val="single" w:sz="8" w:space="0" w:color="auto"/>
              <w:left w:val="single" w:sz="8" w:space="0" w:color="auto"/>
              <w:bottom w:val="single" w:sz="8" w:space="0" w:color="auto"/>
              <w:right w:val="single" w:sz="8" w:space="0" w:color="auto"/>
            </w:tcBorders>
          </w:tcPr>
          <w:p w14:paraId="410AB791" w14:textId="33F9FCED" w:rsidR="23C20F3B" w:rsidRPr="00990742" w:rsidRDefault="23C20F3B">
            <w:r w:rsidRPr="00990742">
              <w:rPr>
                <w:sz w:val="22"/>
                <w:szCs w:val="22"/>
              </w:rPr>
              <w:t>83,3</w:t>
            </w:r>
          </w:p>
        </w:tc>
      </w:tr>
      <w:tr w:rsidR="23C20F3B" w14:paraId="1BDBF8D4" w14:textId="77777777" w:rsidTr="484F15D7">
        <w:tc>
          <w:tcPr>
            <w:tcW w:w="1842" w:type="dxa"/>
            <w:tcBorders>
              <w:top w:val="single" w:sz="8" w:space="0" w:color="auto"/>
              <w:left w:val="single" w:sz="8" w:space="0" w:color="auto"/>
              <w:bottom w:val="single" w:sz="8" w:space="0" w:color="auto"/>
              <w:right w:val="single" w:sz="8" w:space="0" w:color="auto"/>
            </w:tcBorders>
          </w:tcPr>
          <w:p w14:paraId="25EEEA5D" w14:textId="1979763D" w:rsidR="23C20F3B" w:rsidRDefault="23C20F3B">
            <w:r w:rsidRPr="23C20F3B">
              <w:rPr>
                <w:sz w:val="22"/>
                <w:szCs w:val="22"/>
              </w:rPr>
              <w:t>Informacinės technologijos</w:t>
            </w:r>
          </w:p>
        </w:tc>
        <w:tc>
          <w:tcPr>
            <w:tcW w:w="704" w:type="dxa"/>
            <w:tcBorders>
              <w:top w:val="single" w:sz="8" w:space="0" w:color="auto"/>
              <w:left w:val="single" w:sz="8" w:space="0" w:color="auto"/>
              <w:bottom w:val="single" w:sz="8" w:space="0" w:color="auto"/>
              <w:right w:val="single" w:sz="8" w:space="0" w:color="auto"/>
            </w:tcBorders>
          </w:tcPr>
          <w:p w14:paraId="5C121468" w14:textId="18367E1E" w:rsidR="23C20F3B" w:rsidRDefault="23C20F3B">
            <w:r w:rsidRPr="23C20F3B">
              <w:rPr>
                <w:sz w:val="22"/>
                <w:szCs w:val="22"/>
              </w:rPr>
              <w:t>95</w:t>
            </w:r>
          </w:p>
        </w:tc>
        <w:tc>
          <w:tcPr>
            <w:tcW w:w="854" w:type="dxa"/>
            <w:tcBorders>
              <w:top w:val="single" w:sz="8" w:space="0" w:color="auto"/>
              <w:left w:val="single" w:sz="8" w:space="0" w:color="auto"/>
              <w:bottom w:val="single" w:sz="8" w:space="0" w:color="auto"/>
              <w:right w:val="single" w:sz="8" w:space="0" w:color="auto"/>
            </w:tcBorders>
          </w:tcPr>
          <w:p w14:paraId="6B69AB94" w14:textId="1CACB5D4" w:rsidR="23C20F3B" w:rsidRDefault="23C20F3B">
            <w:r w:rsidRPr="23C20F3B">
              <w:rPr>
                <w:sz w:val="22"/>
                <w:szCs w:val="22"/>
              </w:rPr>
              <w:t>106</w:t>
            </w:r>
          </w:p>
        </w:tc>
        <w:tc>
          <w:tcPr>
            <w:tcW w:w="704" w:type="dxa"/>
            <w:tcBorders>
              <w:top w:val="single" w:sz="8" w:space="0" w:color="auto"/>
              <w:left w:val="single" w:sz="8" w:space="0" w:color="auto"/>
              <w:bottom w:val="single" w:sz="8" w:space="0" w:color="auto"/>
              <w:right w:val="single" w:sz="8" w:space="0" w:color="auto"/>
            </w:tcBorders>
          </w:tcPr>
          <w:p w14:paraId="0A47BBC3" w14:textId="1AA0AF34" w:rsidR="23C20F3B" w:rsidRDefault="23C20F3B">
            <w:r w:rsidRPr="23C20F3B">
              <w:rPr>
                <w:sz w:val="22"/>
                <w:szCs w:val="22"/>
              </w:rPr>
              <w:t>98</w:t>
            </w:r>
          </w:p>
        </w:tc>
        <w:tc>
          <w:tcPr>
            <w:tcW w:w="854" w:type="dxa"/>
            <w:tcBorders>
              <w:top w:val="single" w:sz="8" w:space="0" w:color="auto"/>
              <w:left w:val="single" w:sz="8" w:space="0" w:color="auto"/>
              <w:bottom w:val="single" w:sz="8" w:space="0" w:color="auto"/>
              <w:right w:val="single" w:sz="8" w:space="0" w:color="auto"/>
            </w:tcBorders>
          </w:tcPr>
          <w:p w14:paraId="2F1A94D4" w14:textId="7BB809DD" w:rsidR="23C20F3B" w:rsidRDefault="23C20F3B">
            <w:r w:rsidRPr="23C20F3B">
              <w:rPr>
                <w:sz w:val="22"/>
                <w:szCs w:val="22"/>
              </w:rPr>
              <w:t>92</w:t>
            </w:r>
          </w:p>
        </w:tc>
        <w:tc>
          <w:tcPr>
            <w:tcW w:w="854" w:type="dxa"/>
            <w:tcBorders>
              <w:top w:val="single" w:sz="8" w:space="0" w:color="auto"/>
              <w:left w:val="single" w:sz="8" w:space="0" w:color="auto"/>
              <w:bottom w:val="single" w:sz="8" w:space="0" w:color="auto"/>
              <w:right w:val="single" w:sz="8" w:space="0" w:color="auto"/>
            </w:tcBorders>
          </w:tcPr>
          <w:p w14:paraId="08B34F36" w14:textId="64E215A4" w:rsidR="23C20F3B" w:rsidRDefault="23C20F3B">
            <w:r w:rsidRPr="23C20F3B">
              <w:rPr>
                <w:sz w:val="22"/>
                <w:szCs w:val="22"/>
              </w:rPr>
              <w:t>99</w:t>
            </w:r>
          </w:p>
        </w:tc>
        <w:tc>
          <w:tcPr>
            <w:tcW w:w="988" w:type="dxa"/>
            <w:tcBorders>
              <w:top w:val="single" w:sz="8" w:space="0" w:color="auto"/>
              <w:left w:val="single" w:sz="8" w:space="0" w:color="auto"/>
              <w:bottom w:val="single" w:sz="8" w:space="0" w:color="auto"/>
              <w:right w:val="single" w:sz="8" w:space="0" w:color="auto"/>
            </w:tcBorders>
          </w:tcPr>
          <w:p w14:paraId="626A36CD" w14:textId="5B343D06" w:rsidR="23C20F3B" w:rsidRDefault="23C20F3B">
            <w:r w:rsidRPr="23C20F3B">
              <w:rPr>
                <w:sz w:val="22"/>
                <w:szCs w:val="22"/>
              </w:rPr>
              <w:t>91</w:t>
            </w:r>
          </w:p>
        </w:tc>
        <w:tc>
          <w:tcPr>
            <w:tcW w:w="988" w:type="dxa"/>
            <w:tcBorders>
              <w:top w:val="single" w:sz="8" w:space="0" w:color="auto"/>
              <w:left w:val="single" w:sz="8" w:space="0" w:color="auto"/>
              <w:bottom w:val="single" w:sz="8" w:space="0" w:color="auto"/>
              <w:right w:val="single" w:sz="8" w:space="0" w:color="auto"/>
            </w:tcBorders>
          </w:tcPr>
          <w:p w14:paraId="2C04365E" w14:textId="1EF25468" w:rsidR="23C20F3B" w:rsidRPr="00990742" w:rsidRDefault="23C20F3B">
            <w:r w:rsidRPr="00990742">
              <w:rPr>
                <w:sz w:val="22"/>
                <w:szCs w:val="22"/>
              </w:rPr>
              <w:t>96,8</w:t>
            </w:r>
          </w:p>
        </w:tc>
        <w:tc>
          <w:tcPr>
            <w:tcW w:w="988" w:type="dxa"/>
            <w:tcBorders>
              <w:top w:val="single" w:sz="8" w:space="0" w:color="auto"/>
              <w:left w:val="single" w:sz="8" w:space="0" w:color="auto"/>
              <w:bottom w:val="single" w:sz="8" w:space="0" w:color="auto"/>
              <w:right w:val="single" w:sz="8" w:space="0" w:color="auto"/>
            </w:tcBorders>
          </w:tcPr>
          <w:p w14:paraId="44AB1ADA" w14:textId="2E08C9E6" w:rsidR="23C20F3B" w:rsidRPr="00990742" w:rsidRDefault="23C20F3B">
            <w:r w:rsidRPr="00990742">
              <w:rPr>
                <w:sz w:val="22"/>
                <w:szCs w:val="22"/>
              </w:rPr>
              <w:t>93,4</w:t>
            </w:r>
          </w:p>
        </w:tc>
        <w:tc>
          <w:tcPr>
            <w:tcW w:w="854" w:type="dxa"/>
            <w:tcBorders>
              <w:top w:val="single" w:sz="8" w:space="0" w:color="auto"/>
              <w:left w:val="single" w:sz="8" w:space="0" w:color="auto"/>
              <w:bottom w:val="single" w:sz="8" w:space="0" w:color="auto"/>
              <w:right w:val="single" w:sz="8" w:space="0" w:color="auto"/>
            </w:tcBorders>
          </w:tcPr>
          <w:p w14:paraId="47B4B7FC" w14:textId="761A4BF5" w:rsidR="23C20F3B" w:rsidRPr="00990742" w:rsidRDefault="23C20F3B">
            <w:r w:rsidRPr="00990742">
              <w:rPr>
                <w:sz w:val="22"/>
                <w:szCs w:val="22"/>
              </w:rPr>
              <w:t>92,9</w:t>
            </w:r>
          </w:p>
        </w:tc>
      </w:tr>
      <w:tr w:rsidR="23C20F3B" w14:paraId="2FC3E39E" w14:textId="77777777" w:rsidTr="484F15D7">
        <w:tc>
          <w:tcPr>
            <w:tcW w:w="1842" w:type="dxa"/>
            <w:tcBorders>
              <w:top w:val="single" w:sz="8" w:space="0" w:color="auto"/>
              <w:left w:val="single" w:sz="8" w:space="0" w:color="auto"/>
              <w:bottom w:val="single" w:sz="8" w:space="0" w:color="auto"/>
              <w:right w:val="single" w:sz="8" w:space="0" w:color="auto"/>
            </w:tcBorders>
          </w:tcPr>
          <w:p w14:paraId="0830F7E8" w14:textId="140BE39B" w:rsidR="23C20F3B" w:rsidRDefault="23C20F3B">
            <w:r w:rsidRPr="23C20F3B">
              <w:rPr>
                <w:sz w:val="22"/>
                <w:szCs w:val="22"/>
              </w:rPr>
              <w:t>Biologija</w:t>
            </w:r>
          </w:p>
        </w:tc>
        <w:tc>
          <w:tcPr>
            <w:tcW w:w="704" w:type="dxa"/>
            <w:tcBorders>
              <w:top w:val="single" w:sz="8" w:space="0" w:color="auto"/>
              <w:left w:val="single" w:sz="8" w:space="0" w:color="auto"/>
              <w:bottom w:val="single" w:sz="8" w:space="0" w:color="auto"/>
              <w:right w:val="single" w:sz="8" w:space="0" w:color="auto"/>
            </w:tcBorders>
          </w:tcPr>
          <w:p w14:paraId="551AB2DB" w14:textId="614ED78E" w:rsidR="23C20F3B" w:rsidRDefault="23C20F3B">
            <w:r w:rsidRPr="23C20F3B">
              <w:rPr>
                <w:sz w:val="22"/>
                <w:szCs w:val="22"/>
              </w:rPr>
              <w:t>236</w:t>
            </w:r>
          </w:p>
        </w:tc>
        <w:tc>
          <w:tcPr>
            <w:tcW w:w="854" w:type="dxa"/>
            <w:tcBorders>
              <w:top w:val="single" w:sz="8" w:space="0" w:color="auto"/>
              <w:left w:val="single" w:sz="8" w:space="0" w:color="auto"/>
              <w:bottom w:val="single" w:sz="8" w:space="0" w:color="auto"/>
              <w:right w:val="single" w:sz="8" w:space="0" w:color="auto"/>
            </w:tcBorders>
          </w:tcPr>
          <w:p w14:paraId="4395D83A" w14:textId="59096AD6" w:rsidR="23C20F3B" w:rsidRDefault="23C20F3B">
            <w:r w:rsidRPr="23C20F3B">
              <w:rPr>
                <w:sz w:val="22"/>
                <w:szCs w:val="22"/>
              </w:rPr>
              <w:t>212</w:t>
            </w:r>
          </w:p>
        </w:tc>
        <w:tc>
          <w:tcPr>
            <w:tcW w:w="704" w:type="dxa"/>
            <w:tcBorders>
              <w:top w:val="single" w:sz="8" w:space="0" w:color="auto"/>
              <w:left w:val="single" w:sz="8" w:space="0" w:color="auto"/>
              <w:bottom w:val="single" w:sz="8" w:space="0" w:color="auto"/>
              <w:right w:val="single" w:sz="8" w:space="0" w:color="auto"/>
            </w:tcBorders>
          </w:tcPr>
          <w:p w14:paraId="5BBB4141" w14:textId="61B23FAC" w:rsidR="23C20F3B" w:rsidRDefault="23C20F3B">
            <w:r w:rsidRPr="23C20F3B">
              <w:rPr>
                <w:sz w:val="22"/>
                <w:szCs w:val="22"/>
              </w:rPr>
              <w:t>242</w:t>
            </w:r>
          </w:p>
        </w:tc>
        <w:tc>
          <w:tcPr>
            <w:tcW w:w="854" w:type="dxa"/>
            <w:tcBorders>
              <w:top w:val="single" w:sz="8" w:space="0" w:color="auto"/>
              <w:left w:val="single" w:sz="8" w:space="0" w:color="auto"/>
              <w:bottom w:val="single" w:sz="8" w:space="0" w:color="auto"/>
              <w:right w:val="single" w:sz="8" w:space="0" w:color="auto"/>
            </w:tcBorders>
          </w:tcPr>
          <w:p w14:paraId="3CC5D8BD" w14:textId="28437FE7" w:rsidR="23C20F3B" w:rsidRDefault="23C20F3B">
            <w:r w:rsidRPr="23C20F3B">
              <w:rPr>
                <w:sz w:val="22"/>
                <w:szCs w:val="22"/>
              </w:rPr>
              <w:t>231</w:t>
            </w:r>
          </w:p>
        </w:tc>
        <w:tc>
          <w:tcPr>
            <w:tcW w:w="854" w:type="dxa"/>
            <w:tcBorders>
              <w:top w:val="single" w:sz="8" w:space="0" w:color="auto"/>
              <w:left w:val="single" w:sz="8" w:space="0" w:color="auto"/>
              <w:bottom w:val="single" w:sz="8" w:space="0" w:color="auto"/>
              <w:right w:val="single" w:sz="8" w:space="0" w:color="auto"/>
            </w:tcBorders>
          </w:tcPr>
          <w:p w14:paraId="7719EF47" w14:textId="24A5232F" w:rsidR="23C20F3B" w:rsidRDefault="23C20F3B">
            <w:r w:rsidRPr="23C20F3B">
              <w:rPr>
                <w:sz w:val="22"/>
                <w:szCs w:val="22"/>
              </w:rPr>
              <w:t>209</w:t>
            </w:r>
          </w:p>
        </w:tc>
        <w:tc>
          <w:tcPr>
            <w:tcW w:w="988" w:type="dxa"/>
            <w:tcBorders>
              <w:top w:val="single" w:sz="8" w:space="0" w:color="auto"/>
              <w:left w:val="single" w:sz="8" w:space="0" w:color="auto"/>
              <w:bottom w:val="single" w:sz="8" w:space="0" w:color="auto"/>
              <w:right w:val="single" w:sz="8" w:space="0" w:color="auto"/>
            </w:tcBorders>
          </w:tcPr>
          <w:p w14:paraId="1C38387D" w14:textId="00F432EF" w:rsidR="23C20F3B" w:rsidRDefault="23C20F3B">
            <w:r w:rsidRPr="23C20F3B">
              <w:rPr>
                <w:sz w:val="22"/>
                <w:szCs w:val="22"/>
              </w:rPr>
              <w:t>236</w:t>
            </w:r>
          </w:p>
        </w:tc>
        <w:tc>
          <w:tcPr>
            <w:tcW w:w="988" w:type="dxa"/>
            <w:tcBorders>
              <w:top w:val="single" w:sz="8" w:space="0" w:color="auto"/>
              <w:left w:val="single" w:sz="8" w:space="0" w:color="auto"/>
              <w:bottom w:val="single" w:sz="8" w:space="0" w:color="auto"/>
              <w:right w:val="single" w:sz="8" w:space="0" w:color="auto"/>
            </w:tcBorders>
          </w:tcPr>
          <w:p w14:paraId="306C5266" w14:textId="74055280" w:rsidR="23C20F3B" w:rsidRPr="00990742" w:rsidRDefault="23C20F3B">
            <w:r w:rsidRPr="00990742">
              <w:rPr>
                <w:sz w:val="22"/>
                <w:szCs w:val="22"/>
              </w:rPr>
              <w:t>97,9</w:t>
            </w:r>
          </w:p>
        </w:tc>
        <w:tc>
          <w:tcPr>
            <w:tcW w:w="988" w:type="dxa"/>
            <w:tcBorders>
              <w:top w:val="single" w:sz="8" w:space="0" w:color="auto"/>
              <w:left w:val="single" w:sz="8" w:space="0" w:color="auto"/>
              <w:bottom w:val="single" w:sz="8" w:space="0" w:color="auto"/>
              <w:right w:val="single" w:sz="8" w:space="0" w:color="auto"/>
            </w:tcBorders>
          </w:tcPr>
          <w:p w14:paraId="3CC926A6" w14:textId="446FE982" w:rsidR="23C20F3B" w:rsidRPr="00990742" w:rsidRDefault="23C20F3B">
            <w:r w:rsidRPr="00990742">
              <w:rPr>
                <w:sz w:val="22"/>
                <w:szCs w:val="22"/>
              </w:rPr>
              <w:t>98,6</w:t>
            </w:r>
          </w:p>
        </w:tc>
        <w:tc>
          <w:tcPr>
            <w:tcW w:w="854" w:type="dxa"/>
            <w:tcBorders>
              <w:top w:val="single" w:sz="8" w:space="0" w:color="auto"/>
              <w:left w:val="single" w:sz="8" w:space="0" w:color="auto"/>
              <w:bottom w:val="single" w:sz="8" w:space="0" w:color="auto"/>
              <w:right w:val="single" w:sz="8" w:space="0" w:color="auto"/>
            </w:tcBorders>
          </w:tcPr>
          <w:p w14:paraId="5B23F29D" w14:textId="44ED9FF9" w:rsidR="23C20F3B" w:rsidRPr="00990742" w:rsidRDefault="23C20F3B">
            <w:r w:rsidRPr="00990742">
              <w:rPr>
                <w:sz w:val="22"/>
                <w:szCs w:val="22"/>
              </w:rPr>
              <w:t>97,5</w:t>
            </w:r>
          </w:p>
        </w:tc>
      </w:tr>
      <w:tr w:rsidR="23C20F3B" w14:paraId="718FD48B" w14:textId="77777777" w:rsidTr="484F15D7">
        <w:tc>
          <w:tcPr>
            <w:tcW w:w="1842" w:type="dxa"/>
            <w:tcBorders>
              <w:top w:val="single" w:sz="8" w:space="0" w:color="auto"/>
              <w:left w:val="single" w:sz="8" w:space="0" w:color="auto"/>
              <w:bottom w:val="single" w:sz="8" w:space="0" w:color="auto"/>
              <w:right w:val="single" w:sz="8" w:space="0" w:color="auto"/>
            </w:tcBorders>
          </w:tcPr>
          <w:p w14:paraId="04816705" w14:textId="7A6EBFCC" w:rsidR="23C20F3B" w:rsidRDefault="23C20F3B">
            <w:r w:rsidRPr="23C20F3B">
              <w:rPr>
                <w:sz w:val="22"/>
                <w:szCs w:val="22"/>
              </w:rPr>
              <w:t>Chemija</w:t>
            </w:r>
          </w:p>
        </w:tc>
        <w:tc>
          <w:tcPr>
            <w:tcW w:w="704" w:type="dxa"/>
            <w:tcBorders>
              <w:top w:val="single" w:sz="8" w:space="0" w:color="auto"/>
              <w:left w:val="single" w:sz="8" w:space="0" w:color="auto"/>
              <w:bottom w:val="single" w:sz="8" w:space="0" w:color="auto"/>
              <w:right w:val="single" w:sz="8" w:space="0" w:color="auto"/>
            </w:tcBorders>
          </w:tcPr>
          <w:p w14:paraId="40BE28CD" w14:textId="52208647" w:rsidR="23C20F3B" w:rsidRDefault="23C20F3B">
            <w:r w:rsidRPr="23C20F3B">
              <w:rPr>
                <w:sz w:val="22"/>
                <w:szCs w:val="22"/>
              </w:rPr>
              <w:t>47</w:t>
            </w:r>
          </w:p>
        </w:tc>
        <w:tc>
          <w:tcPr>
            <w:tcW w:w="854" w:type="dxa"/>
            <w:tcBorders>
              <w:top w:val="single" w:sz="8" w:space="0" w:color="auto"/>
              <w:left w:val="single" w:sz="8" w:space="0" w:color="auto"/>
              <w:bottom w:val="single" w:sz="8" w:space="0" w:color="auto"/>
              <w:right w:val="single" w:sz="8" w:space="0" w:color="auto"/>
            </w:tcBorders>
          </w:tcPr>
          <w:p w14:paraId="34F1358D" w14:textId="574DE368" w:rsidR="23C20F3B" w:rsidRDefault="23C20F3B">
            <w:r w:rsidRPr="23C20F3B">
              <w:rPr>
                <w:sz w:val="22"/>
                <w:szCs w:val="22"/>
              </w:rPr>
              <w:t>19</w:t>
            </w:r>
          </w:p>
        </w:tc>
        <w:tc>
          <w:tcPr>
            <w:tcW w:w="704" w:type="dxa"/>
            <w:tcBorders>
              <w:top w:val="single" w:sz="8" w:space="0" w:color="auto"/>
              <w:left w:val="single" w:sz="8" w:space="0" w:color="auto"/>
              <w:bottom w:val="single" w:sz="8" w:space="0" w:color="auto"/>
              <w:right w:val="single" w:sz="8" w:space="0" w:color="auto"/>
            </w:tcBorders>
          </w:tcPr>
          <w:p w14:paraId="4B67E97D" w14:textId="05BB3AFE" w:rsidR="23C20F3B" w:rsidRDefault="23C20F3B">
            <w:r w:rsidRPr="23C20F3B">
              <w:rPr>
                <w:sz w:val="22"/>
                <w:szCs w:val="22"/>
              </w:rPr>
              <w:t>35</w:t>
            </w:r>
          </w:p>
        </w:tc>
        <w:tc>
          <w:tcPr>
            <w:tcW w:w="854" w:type="dxa"/>
            <w:tcBorders>
              <w:top w:val="single" w:sz="8" w:space="0" w:color="auto"/>
              <w:left w:val="single" w:sz="8" w:space="0" w:color="auto"/>
              <w:bottom w:val="single" w:sz="8" w:space="0" w:color="auto"/>
              <w:right w:val="single" w:sz="8" w:space="0" w:color="auto"/>
            </w:tcBorders>
          </w:tcPr>
          <w:p w14:paraId="141CAE4A" w14:textId="68E1E0A3" w:rsidR="23C20F3B" w:rsidRDefault="23C20F3B">
            <w:r w:rsidRPr="23C20F3B">
              <w:rPr>
                <w:sz w:val="22"/>
                <w:szCs w:val="22"/>
              </w:rPr>
              <w:t>47</w:t>
            </w:r>
          </w:p>
        </w:tc>
        <w:tc>
          <w:tcPr>
            <w:tcW w:w="854" w:type="dxa"/>
            <w:tcBorders>
              <w:top w:val="single" w:sz="8" w:space="0" w:color="auto"/>
              <w:left w:val="single" w:sz="8" w:space="0" w:color="auto"/>
              <w:bottom w:val="single" w:sz="8" w:space="0" w:color="auto"/>
              <w:right w:val="single" w:sz="8" w:space="0" w:color="auto"/>
            </w:tcBorders>
          </w:tcPr>
          <w:p w14:paraId="4B90422B" w14:textId="46767084" w:rsidR="23C20F3B" w:rsidRDefault="23C20F3B">
            <w:r w:rsidRPr="23C20F3B">
              <w:rPr>
                <w:sz w:val="22"/>
                <w:szCs w:val="22"/>
              </w:rPr>
              <w:t>19</w:t>
            </w:r>
          </w:p>
        </w:tc>
        <w:tc>
          <w:tcPr>
            <w:tcW w:w="988" w:type="dxa"/>
            <w:tcBorders>
              <w:top w:val="single" w:sz="8" w:space="0" w:color="auto"/>
              <w:left w:val="single" w:sz="8" w:space="0" w:color="auto"/>
              <w:bottom w:val="single" w:sz="8" w:space="0" w:color="auto"/>
              <w:right w:val="single" w:sz="8" w:space="0" w:color="auto"/>
            </w:tcBorders>
          </w:tcPr>
          <w:p w14:paraId="23336A2B" w14:textId="6CAA7C0F" w:rsidR="23C20F3B" w:rsidRDefault="23C20F3B">
            <w:r w:rsidRPr="23C20F3B">
              <w:rPr>
                <w:sz w:val="22"/>
                <w:szCs w:val="22"/>
              </w:rPr>
              <w:t>34</w:t>
            </w:r>
          </w:p>
        </w:tc>
        <w:tc>
          <w:tcPr>
            <w:tcW w:w="988" w:type="dxa"/>
            <w:tcBorders>
              <w:top w:val="single" w:sz="8" w:space="0" w:color="auto"/>
              <w:left w:val="single" w:sz="8" w:space="0" w:color="auto"/>
              <w:bottom w:val="single" w:sz="8" w:space="0" w:color="auto"/>
              <w:right w:val="single" w:sz="8" w:space="0" w:color="auto"/>
            </w:tcBorders>
          </w:tcPr>
          <w:p w14:paraId="460059B4" w14:textId="37E178CE" w:rsidR="23C20F3B" w:rsidRPr="00990742" w:rsidRDefault="23C20F3B">
            <w:r w:rsidRPr="00990742">
              <w:rPr>
                <w:sz w:val="22"/>
                <w:szCs w:val="22"/>
              </w:rPr>
              <w:t>100</w:t>
            </w:r>
          </w:p>
        </w:tc>
        <w:tc>
          <w:tcPr>
            <w:tcW w:w="988" w:type="dxa"/>
            <w:tcBorders>
              <w:top w:val="single" w:sz="8" w:space="0" w:color="auto"/>
              <w:left w:val="single" w:sz="8" w:space="0" w:color="auto"/>
              <w:bottom w:val="single" w:sz="8" w:space="0" w:color="auto"/>
              <w:right w:val="single" w:sz="8" w:space="0" w:color="auto"/>
            </w:tcBorders>
          </w:tcPr>
          <w:p w14:paraId="7354458A" w14:textId="41C84026" w:rsidR="23C20F3B" w:rsidRPr="00990742" w:rsidRDefault="23C20F3B">
            <w:r w:rsidRPr="00990742">
              <w:rPr>
                <w:sz w:val="22"/>
                <w:szCs w:val="22"/>
              </w:rPr>
              <w:t>100</w:t>
            </w:r>
          </w:p>
        </w:tc>
        <w:tc>
          <w:tcPr>
            <w:tcW w:w="854" w:type="dxa"/>
            <w:tcBorders>
              <w:top w:val="single" w:sz="8" w:space="0" w:color="auto"/>
              <w:left w:val="single" w:sz="8" w:space="0" w:color="auto"/>
              <w:bottom w:val="single" w:sz="8" w:space="0" w:color="auto"/>
              <w:right w:val="single" w:sz="8" w:space="0" w:color="auto"/>
            </w:tcBorders>
          </w:tcPr>
          <w:p w14:paraId="12FF7587" w14:textId="4F968A65" w:rsidR="23C20F3B" w:rsidRPr="00990742" w:rsidRDefault="23C20F3B">
            <w:r w:rsidRPr="00990742">
              <w:rPr>
                <w:sz w:val="22"/>
                <w:szCs w:val="22"/>
              </w:rPr>
              <w:t>97,1</w:t>
            </w:r>
          </w:p>
        </w:tc>
      </w:tr>
      <w:tr w:rsidR="23C20F3B" w14:paraId="16F34892" w14:textId="77777777" w:rsidTr="484F15D7">
        <w:tc>
          <w:tcPr>
            <w:tcW w:w="1842" w:type="dxa"/>
            <w:tcBorders>
              <w:top w:val="single" w:sz="8" w:space="0" w:color="auto"/>
              <w:left w:val="single" w:sz="8" w:space="0" w:color="auto"/>
              <w:bottom w:val="single" w:sz="8" w:space="0" w:color="auto"/>
              <w:right w:val="single" w:sz="8" w:space="0" w:color="auto"/>
            </w:tcBorders>
          </w:tcPr>
          <w:p w14:paraId="7945A077" w14:textId="18656F5C" w:rsidR="23C20F3B" w:rsidRDefault="23C20F3B">
            <w:r w:rsidRPr="23C20F3B">
              <w:rPr>
                <w:sz w:val="22"/>
                <w:szCs w:val="22"/>
              </w:rPr>
              <w:t>Fizika</w:t>
            </w:r>
          </w:p>
        </w:tc>
        <w:tc>
          <w:tcPr>
            <w:tcW w:w="704" w:type="dxa"/>
            <w:tcBorders>
              <w:top w:val="single" w:sz="8" w:space="0" w:color="auto"/>
              <w:left w:val="single" w:sz="8" w:space="0" w:color="auto"/>
              <w:bottom w:val="single" w:sz="8" w:space="0" w:color="auto"/>
              <w:right w:val="single" w:sz="8" w:space="0" w:color="auto"/>
            </w:tcBorders>
          </w:tcPr>
          <w:p w14:paraId="698B0134" w14:textId="55429FF8" w:rsidR="23C20F3B" w:rsidRDefault="23C20F3B">
            <w:r w:rsidRPr="23C20F3B">
              <w:rPr>
                <w:sz w:val="22"/>
                <w:szCs w:val="22"/>
              </w:rPr>
              <w:t>113</w:t>
            </w:r>
          </w:p>
        </w:tc>
        <w:tc>
          <w:tcPr>
            <w:tcW w:w="854" w:type="dxa"/>
            <w:tcBorders>
              <w:top w:val="single" w:sz="8" w:space="0" w:color="auto"/>
              <w:left w:val="single" w:sz="8" w:space="0" w:color="auto"/>
              <w:bottom w:val="single" w:sz="8" w:space="0" w:color="auto"/>
              <w:right w:val="single" w:sz="8" w:space="0" w:color="auto"/>
            </w:tcBorders>
          </w:tcPr>
          <w:p w14:paraId="198222D1" w14:textId="1C7A9D0A" w:rsidR="23C20F3B" w:rsidRDefault="23C20F3B">
            <w:r w:rsidRPr="23C20F3B">
              <w:rPr>
                <w:sz w:val="22"/>
                <w:szCs w:val="22"/>
              </w:rPr>
              <w:t>68</w:t>
            </w:r>
          </w:p>
        </w:tc>
        <w:tc>
          <w:tcPr>
            <w:tcW w:w="704" w:type="dxa"/>
            <w:tcBorders>
              <w:top w:val="single" w:sz="8" w:space="0" w:color="auto"/>
              <w:left w:val="single" w:sz="8" w:space="0" w:color="auto"/>
              <w:bottom w:val="single" w:sz="8" w:space="0" w:color="auto"/>
              <w:right w:val="single" w:sz="8" w:space="0" w:color="auto"/>
            </w:tcBorders>
          </w:tcPr>
          <w:p w14:paraId="6EF75D86" w14:textId="5E3C263A" w:rsidR="23C20F3B" w:rsidRDefault="23C20F3B">
            <w:r w:rsidRPr="23C20F3B">
              <w:rPr>
                <w:sz w:val="22"/>
                <w:szCs w:val="22"/>
              </w:rPr>
              <w:t>80</w:t>
            </w:r>
          </w:p>
        </w:tc>
        <w:tc>
          <w:tcPr>
            <w:tcW w:w="854" w:type="dxa"/>
            <w:tcBorders>
              <w:top w:val="single" w:sz="8" w:space="0" w:color="auto"/>
              <w:left w:val="single" w:sz="8" w:space="0" w:color="auto"/>
              <w:bottom w:val="single" w:sz="8" w:space="0" w:color="auto"/>
              <w:right w:val="single" w:sz="8" w:space="0" w:color="auto"/>
            </w:tcBorders>
          </w:tcPr>
          <w:p w14:paraId="68D4063C" w14:textId="4624FE37" w:rsidR="23C20F3B" w:rsidRDefault="23C20F3B">
            <w:r w:rsidRPr="23C20F3B">
              <w:rPr>
                <w:sz w:val="22"/>
                <w:szCs w:val="22"/>
              </w:rPr>
              <w:t>109</w:t>
            </w:r>
          </w:p>
        </w:tc>
        <w:tc>
          <w:tcPr>
            <w:tcW w:w="854" w:type="dxa"/>
            <w:tcBorders>
              <w:top w:val="single" w:sz="8" w:space="0" w:color="auto"/>
              <w:left w:val="single" w:sz="8" w:space="0" w:color="auto"/>
              <w:bottom w:val="single" w:sz="8" w:space="0" w:color="auto"/>
              <w:right w:val="single" w:sz="8" w:space="0" w:color="auto"/>
            </w:tcBorders>
          </w:tcPr>
          <w:p w14:paraId="2226F45D" w14:textId="1BE622D9" w:rsidR="23C20F3B" w:rsidRDefault="23C20F3B">
            <w:r w:rsidRPr="23C20F3B">
              <w:rPr>
                <w:sz w:val="22"/>
                <w:szCs w:val="22"/>
              </w:rPr>
              <w:t>67</w:t>
            </w:r>
          </w:p>
        </w:tc>
        <w:tc>
          <w:tcPr>
            <w:tcW w:w="988" w:type="dxa"/>
            <w:tcBorders>
              <w:top w:val="single" w:sz="8" w:space="0" w:color="auto"/>
              <w:left w:val="single" w:sz="8" w:space="0" w:color="auto"/>
              <w:bottom w:val="single" w:sz="8" w:space="0" w:color="auto"/>
              <w:right w:val="single" w:sz="8" w:space="0" w:color="auto"/>
            </w:tcBorders>
          </w:tcPr>
          <w:p w14:paraId="3779D6EF" w14:textId="66211717" w:rsidR="23C20F3B" w:rsidRDefault="23C20F3B">
            <w:r w:rsidRPr="23C20F3B">
              <w:rPr>
                <w:sz w:val="22"/>
                <w:szCs w:val="22"/>
              </w:rPr>
              <w:t>79</w:t>
            </w:r>
          </w:p>
        </w:tc>
        <w:tc>
          <w:tcPr>
            <w:tcW w:w="988" w:type="dxa"/>
            <w:tcBorders>
              <w:top w:val="single" w:sz="8" w:space="0" w:color="auto"/>
              <w:left w:val="single" w:sz="8" w:space="0" w:color="auto"/>
              <w:bottom w:val="single" w:sz="8" w:space="0" w:color="auto"/>
              <w:right w:val="single" w:sz="8" w:space="0" w:color="auto"/>
            </w:tcBorders>
          </w:tcPr>
          <w:p w14:paraId="6021AA8E" w14:textId="6F08DB31" w:rsidR="23C20F3B" w:rsidRPr="00990742" w:rsidRDefault="23C20F3B">
            <w:r w:rsidRPr="00990742">
              <w:rPr>
                <w:sz w:val="22"/>
                <w:szCs w:val="22"/>
              </w:rPr>
              <w:t>96,5</w:t>
            </w:r>
          </w:p>
        </w:tc>
        <w:tc>
          <w:tcPr>
            <w:tcW w:w="988" w:type="dxa"/>
            <w:tcBorders>
              <w:top w:val="single" w:sz="8" w:space="0" w:color="auto"/>
              <w:left w:val="single" w:sz="8" w:space="0" w:color="auto"/>
              <w:bottom w:val="single" w:sz="8" w:space="0" w:color="auto"/>
              <w:right w:val="single" w:sz="8" w:space="0" w:color="auto"/>
            </w:tcBorders>
          </w:tcPr>
          <w:p w14:paraId="76104D90" w14:textId="18873386" w:rsidR="23C20F3B" w:rsidRPr="00990742" w:rsidRDefault="23C20F3B">
            <w:r w:rsidRPr="00990742">
              <w:rPr>
                <w:sz w:val="22"/>
                <w:szCs w:val="22"/>
              </w:rPr>
              <w:t>98,53</w:t>
            </w:r>
          </w:p>
        </w:tc>
        <w:tc>
          <w:tcPr>
            <w:tcW w:w="854" w:type="dxa"/>
            <w:tcBorders>
              <w:top w:val="single" w:sz="8" w:space="0" w:color="auto"/>
              <w:left w:val="single" w:sz="8" w:space="0" w:color="auto"/>
              <w:bottom w:val="single" w:sz="8" w:space="0" w:color="auto"/>
              <w:right w:val="single" w:sz="8" w:space="0" w:color="auto"/>
            </w:tcBorders>
          </w:tcPr>
          <w:p w14:paraId="5A325EA3" w14:textId="1CECE239" w:rsidR="23C20F3B" w:rsidRPr="00990742" w:rsidRDefault="23C20F3B">
            <w:r w:rsidRPr="00990742">
              <w:rPr>
                <w:sz w:val="22"/>
                <w:szCs w:val="22"/>
              </w:rPr>
              <w:t>98,8</w:t>
            </w:r>
          </w:p>
        </w:tc>
      </w:tr>
      <w:tr w:rsidR="23C20F3B" w14:paraId="36510BA2" w14:textId="77777777" w:rsidTr="484F15D7">
        <w:tc>
          <w:tcPr>
            <w:tcW w:w="1842" w:type="dxa"/>
            <w:tcBorders>
              <w:top w:val="single" w:sz="8" w:space="0" w:color="auto"/>
              <w:left w:val="single" w:sz="8" w:space="0" w:color="auto"/>
              <w:bottom w:val="single" w:sz="8" w:space="0" w:color="auto"/>
              <w:right w:val="single" w:sz="8" w:space="0" w:color="auto"/>
            </w:tcBorders>
          </w:tcPr>
          <w:p w14:paraId="0E80FCC4" w14:textId="2042873A" w:rsidR="23C20F3B" w:rsidRDefault="23C20F3B">
            <w:r w:rsidRPr="23C20F3B">
              <w:rPr>
                <w:sz w:val="22"/>
                <w:szCs w:val="22"/>
              </w:rPr>
              <w:t>Istorija</w:t>
            </w:r>
          </w:p>
        </w:tc>
        <w:tc>
          <w:tcPr>
            <w:tcW w:w="704" w:type="dxa"/>
            <w:tcBorders>
              <w:top w:val="single" w:sz="8" w:space="0" w:color="auto"/>
              <w:left w:val="single" w:sz="8" w:space="0" w:color="auto"/>
              <w:bottom w:val="single" w:sz="8" w:space="0" w:color="auto"/>
              <w:right w:val="single" w:sz="8" w:space="0" w:color="auto"/>
            </w:tcBorders>
          </w:tcPr>
          <w:p w14:paraId="76DE6313" w14:textId="679FCC16" w:rsidR="23C20F3B" w:rsidRDefault="23C20F3B">
            <w:r w:rsidRPr="23C20F3B">
              <w:rPr>
                <w:sz w:val="22"/>
                <w:szCs w:val="22"/>
              </w:rPr>
              <w:t>939</w:t>
            </w:r>
          </w:p>
        </w:tc>
        <w:tc>
          <w:tcPr>
            <w:tcW w:w="854" w:type="dxa"/>
            <w:tcBorders>
              <w:top w:val="single" w:sz="8" w:space="0" w:color="auto"/>
              <w:left w:val="single" w:sz="8" w:space="0" w:color="auto"/>
              <w:bottom w:val="single" w:sz="8" w:space="0" w:color="auto"/>
              <w:right w:val="single" w:sz="8" w:space="0" w:color="auto"/>
            </w:tcBorders>
          </w:tcPr>
          <w:p w14:paraId="6A96A37B" w14:textId="1EED6335" w:rsidR="23C20F3B" w:rsidRDefault="23C20F3B">
            <w:r w:rsidRPr="23C20F3B">
              <w:rPr>
                <w:sz w:val="22"/>
                <w:szCs w:val="22"/>
              </w:rPr>
              <w:t>407</w:t>
            </w:r>
          </w:p>
        </w:tc>
        <w:tc>
          <w:tcPr>
            <w:tcW w:w="704" w:type="dxa"/>
            <w:tcBorders>
              <w:top w:val="single" w:sz="8" w:space="0" w:color="auto"/>
              <w:left w:val="single" w:sz="8" w:space="0" w:color="auto"/>
              <w:bottom w:val="single" w:sz="8" w:space="0" w:color="auto"/>
              <w:right w:val="single" w:sz="8" w:space="0" w:color="auto"/>
            </w:tcBorders>
          </w:tcPr>
          <w:p w14:paraId="72F91F2D" w14:textId="6BBA3DF3" w:rsidR="23C20F3B" w:rsidRDefault="23C20F3B">
            <w:r w:rsidRPr="23C20F3B">
              <w:rPr>
                <w:sz w:val="22"/>
                <w:szCs w:val="22"/>
              </w:rPr>
              <w:t>393</w:t>
            </w:r>
          </w:p>
        </w:tc>
        <w:tc>
          <w:tcPr>
            <w:tcW w:w="854" w:type="dxa"/>
            <w:tcBorders>
              <w:top w:val="single" w:sz="8" w:space="0" w:color="auto"/>
              <w:left w:val="single" w:sz="8" w:space="0" w:color="auto"/>
              <w:bottom w:val="single" w:sz="8" w:space="0" w:color="auto"/>
              <w:right w:val="single" w:sz="8" w:space="0" w:color="auto"/>
            </w:tcBorders>
          </w:tcPr>
          <w:p w14:paraId="3787E2D1" w14:textId="76475C83" w:rsidR="23C20F3B" w:rsidRDefault="23C20F3B">
            <w:r w:rsidRPr="23C20F3B">
              <w:rPr>
                <w:sz w:val="22"/>
                <w:szCs w:val="22"/>
              </w:rPr>
              <w:t>391</w:t>
            </w:r>
          </w:p>
        </w:tc>
        <w:tc>
          <w:tcPr>
            <w:tcW w:w="854" w:type="dxa"/>
            <w:tcBorders>
              <w:top w:val="single" w:sz="8" w:space="0" w:color="auto"/>
              <w:left w:val="single" w:sz="8" w:space="0" w:color="auto"/>
              <w:bottom w:val="single" w:sz="8" w:space="0" w:color="auto"/>
              <w:right w:val="single" w:sz="8" w:space="0" w:color="auto"/>
            </w:tcBorders>
          </w:tcPr>
          <w:p w14:paraId="417F8559" w14:textId="3BAB5F5B" w:rsidR="23C20F3B" w:rsidRDefault="23C20F3B">
            <w:r w:rsidRPr="23C20F3B">
              <w:rPr>
                <w:sz w:val="22"/>
                <w:szCs w:val="22"/>
              </w:rPr>
              <w:t>407</w:t>
            </w:r>
          </w:p>
        </w:tc>
        <w:tc>
          <w:tcPr>
            <w:tcW w:w="988" w:type="dxa"/>
            <w:tcBorders>
              <w:top w:val="single" w:sz="8" w:space="0" w:color="auto"/>
              <w:left w:val="single" w:sz="8" w:space="0" w:color="auto"/>
              <w:bottom w:val="single" w:sz="8" w:space="0" w:color="auto"/>
              <w:right w:val="single" w:sz="8" w:space="0" w:color="auto"/>
            </w:tcBorders>
          </w:tcPr>
          <w:p w14:paraId="64696130" w14:textId="183ABA59" w:rsidR="23C20F3B" w:rsidRDefault="23C20F3B">
            <w:r w:rsidRPr="23C20F3B">
              <w:rPr>
                <w:sz w:val="22"/>
                <w:szCs w:val="22"/>
              </w:rPr>
              <w:t>386</w:t>
            </w:r>
          </w:p>
        </w:tc>
        <w:tc>
          <w:tcPr>
            <w:tcW w:w="988" w:type="dxa"/>
            <w:tcBorders>
              <w:top w:val="single" w:sz="8" w:space="0" w:color="auto"/>
              <w:left w:val="single" w:sz="8" w:space="0" w:color="auto"/>
              <w:bottom w:val="single" w:sz="8" w:space="0" w:color="auto"/>
              <w:right w:val="single" w:sz="8" w:space="0" w:color="auto"/>
            </w:tcBorders>
          </w:tcPr>
          <w:p w14:paraId="6F45B58A" w14:textId="145FA509" w:rsidR="23C20F3B" w:rsidRPr="00990742" w:rsidRDefault="23C20F3B">
            <w:r w:rsidRPr="00990742">
              <w:rPr>
                <w:sz w:val="22"/>
                <w:szCs w:val="22"/>
              </w:rPr>
              <w:t>99,5</w:t>
            </w:r>
          </w:p>
        </w:tc>
        <w:tc>
          <w:tcPr>
            <w:tcW w:w="988" w:type="dxa"/>
            <w:tcBorders>
              <w:top w:val="single" w:sz="8" w:space="0" w:color="auto"/>
              <w:left w:val="single" w:sz="8" w:space="0" w:color="auto"/>
              <w:bottom w:val="single" w:sz="8" w:space="0" w:color="auto"/>
              <w:right w:val="single" w:sz="8" w:space="0" w:color="auto"/>
            </w:tcBorders>
          </w:tcPr>
          <w:p w14:paraId="68734A70" w14:textId="35CAEECD" w:rsidR="23C20F3B" w:rsidRPr="00990742" w:rsidRDefault="23C20F3B">
            <w:r w:rsidRPr="00990742">
              <w:rPr>
                <w:sz w:val="22"/>
                <w:szCs w:val="22"/>
              </w:rPr>
              <w:t>100</w:t>
            </w:r>
          </w:p>
        </w:tc>
        <w:tc>
          <w:tcPr>
            <w:tcW w:w="854" w:type="dxa"/>
            <w:tcBorders>
              <w:top w:val="single" w:sz="8" w:space="0" w:color="auto"/>
              <w:left w:val="single" w:sz="8" w:space="0" w:color="auto"/>
              <w:bottom w:val="single" w:sz="8" w:space="0" w:color="auto"/>
              <w:right w:val="single" w:sz="8" w:space="0" w:color="auto"/>
            </w:tcBorders>
          </w:tcPr>
          <w:p w14:paraId="3BD3364E" w14:textId="7F72D6AB" w:rsidR="23C20F3B" w:rsidRPr="00990742" w:rsidRDefault="23C20F3B">
            <w:r w:rsidRPr="00990742">
              <w:rPr>
                <w:sz w:val="22"/>
                <w:szCs w:val="22"/>
              </w:rPr>
              <w:t>98,2</w:t>
            </w:r>
          </w:p>
        </w:tc>
      </w:tr>
      <w:tr w:rsidR="23C20F3B" w14:paraId="00A3BD41" w14:textId="77777777" w:rsidTr="484F15D7">
        <w:tc>
          <w:tcPr>
            <w:tcW w:w="1842" w:type="dxa"/>
            <w:tcBorders>
              <w:top w:val="single" w:sz="8" w:space="0" w:color="auto"/>
              <w:left w:val="single" w:sz="8" w:space="0" w:color="auto"/>
              <w:bottom w:val="single" w:sz="8" w:space="0" w:color="auto"/>
              <w:right w:val="single" w:sz="8" w:space="0" w:color="auto"/>
            </w:tcBorders>
          </w:tcPr>
          <w:p w14:paraId="50288791" w14:textId="41C0F105" w:rsidR="23C20F3B" w:rsidRDefault="23C20F3B">
            <w:r w:rsidRPr="23C20F3B">
              <w:rPr>
                <w:sz w:val="22"/>
                <w:szCs w:val="22"/>
              </w:rPr>
              <w:t>Geografija</w:t>
            </w:r>
          </w:p>
        </w:tc>
        <w:tc>
          <w:tcPr>
            <w:tcW w:w="704" w:type="dxa"/>
            <w:tcBorders>
              <w:top w:val="single" w:sz="8" w:space="0" w:color="auto"/>
              <w:left w:val="single" w:sz="8" w:space="0" w:color="auto"/>
              <w:bottom w:val="single" w:sz="8" w:space="0" w:color="auto"/>
              <w:right w:val="single" w:sz="8" w:space="0" w:color="auto"/>
            </w:tcBorders>
          </w:tcPr>
          <w:p w14:paraId="39F68BAF" w14:textId="5C4F4360" w:rsidR="23C20F3B" w:rsidRDefault="23C20F3B">
            <w:r w:rsidRPr="23C20F3B">
              <w:rPr>
                <w:sz w:val="22"/>
                <w:szCs w:val="22"/>
              </w:rPr>
              <w:t>53</w:t>
            </w:r>
          </w:p>
        </w:tc>
        <w:tc>
          <w:tcPr>
            <w:tcW w:w="854" w:type="dxa"/>
            <w:tcBorders>
              <w:top w:val="single" w:sz="8" w:space="0" w:color="auto"/>
              <w:left w:val="single" w:sz="8" w:space="0" w:color="auto"/>
              <w:bottom w:val="single" w:sz="8" w:space="0" w:color="auto"/>
              <w:right w:val="single" w:sz="8" w:space="0" w:color="auto"/>
            </w:tcBorders>
          </w:tcPr>
          <w:p w14:paraId="3464C84C" w14:textId="496B6B9B" w:rsidR="23C20F3B" w:rsidRDefault="23C20F3B">
            <w:r w:rsidRPr="23C20F3B">
              <w:rPr>
                <w:sz w:val="22"/>
                <w:szCs w:val="22"/>
              </w:rPr>
              <w:t>66</w:t>
            </w:r>
          </w:p>
        </w:tc>
        <w:tc>
          <w:tcPr>
            <w:tcW w:w="704" w:type="dxa"/>
            <w:tcBorders>
              <w:top w:val="single" w:sz="8" w:space="0" w:color="auto"/>
              <w:left w:val="single" w:sz="8" w:space="0" w:color="auto"/>
              <w:bottom w:val="single" w:sz="8" w:space="0" w:color="auto"/>
              <w:right w:val="single" w:sz="8" w:space="0" w:color="auto"/>
            </w:tcBorders>
          </w:tcPr>
          <w:p w14:paraId="3E9FFED3" w14:textId="6B7A84F0" w:rsidR="23C20F3B" w:rsidRDefault="23C20F3B">
            <w:r w:rsidRPr="23C20F3B">
              <w:rPr>
                <w:sz w:val="22"/>
                <w:szCs w:val="22"/>
              </w:rPr>
              <w:t>83</w:t>
            </w:r>
          </w:p>
        </w:tc>
        <w:tc>
          <w:tcPr>
            <w:tcW w:w="854" w:type="dxa"/>
            <w:tcBorders>
              <w:top w:val="single" w:sz="8" w:space="0" w:color="auto"/>
              <w:left w:val="single" w:sz="8" w:space="0" w:color="auto"/>
              <w:bottom w:val="single" w:sz="8" w:space="0" w:color="auto"/>
              <w:right w:val="single" w:sz="8" w:space="0" w:color="auto"/>
            </w:tcBorders>
          </w:tcPr>
          <w:p w14:paraId="4DAF9F48" w14:textId="3B269C99" w:rsidR="23C20F3B" w:rsidRDefault="23C20F3B">
            <w:r w:rsidRPr="23C20F3B">
              <w:rPr>
                <w:sz w:val="22"/>
                <w:szCs w:val="22"/>
              </w:rPr>
              <w:t>52</w:t>
            </w:r>
          </w:p>
        </w:tc>
        <w:tc>
          <w:tcPr>
            <w:tcW w:w="854" w:type="dxa"/>
            <w:tcBorders>
              <w:top w:val="single" w:sz="8" w:space="0" w:color="auto"/>
              <w:left w:val="single" w:sz="8" w:space="0" w:color="auto"/>
              <w:bottom w:val="single" w:sz="8" w:space="0" w:color="auto"/>
              <w:right w:val="single" w:sz="8" w:space="0" w:color="auto"/>
            </w:tcBorders>
          </w:tcPr>
          <w:p w14:paraId="25EF1938" w14:textId="79CC5322" w:rsidR="23C20F3B" w:rsidRDefault="23C20F3B">
            <w:r w:rsidRPr="23C20F3B">
              <w:rPr>
                <w:sz w:val="22"/>
                <w:szCs w:val="22"/>
              </w:rPr>
              <w:t>66</w:t>
            </w:r>
          </w:p>
        </w:tc>
        <w:tc>
          <w:tcPr>
            <w:tcW w:w="988" w:type="dxa"/>
            <w:tcBorders>
              <w:top w:val="single" w:sz="8" w:space="0" w:color="auto"/>
              <w:left w:val="single" w:sz="8" w:space="0" w:color="auto"/>
              <w:bottom w:val="single" w:sz="8" w:space="0" w:color="auto"/>
              <w:right w:val="single" w:sz="8" w:space="0" w:color="auto"/>
            </w:tcBorders>
          </w:tcPr>
          <w:p w14:paraId="7FAB6FC2" w14:textId="42545D0E" w:rsidR="23C20F3B" w:rsidRDefault="23C20F3B">
            <w:r w:rsidRPr="23C20F3B">
              <w:rPr>
                <w:sz w:val="22"/>
                <w:szCs w:val="22"/>
              </w:rPr>
              <w:t>81</w:t>
            </w:r>
          </w:p>
        </w:tc>
        <w:tc>
          <w:tcPr>
            <w:tcW w:w="988" w:type="dxa"/>
            <w:tcBorders>
              <w:top w:val="single" w:sz="8" w:space="0" w:color="auto"/>
              <w:left w:val="single" w:sz="8" w:space="0" w:color="auto"/>
              <w:bottom w:val="single" w:sz="8" w:space="0" w:color="auto"/>
              <w:right w:val="single" w:sz="8" w:space="0" w:color="auto"/>
            </w:tcBorders>
          </w:tcPr>
          <w:p w14:paraId="7AB1E5AB" w14:textId="2BC2D73D" w:rsidR="23C20F3B" w:rsidRPr="00990742" w:rsidRDefault="23C20F3B">
            <w:r w:rsidRPr="00990742">
              <w:rPr>
                <w:sz w:val="22"/>
                <w:szCs w:val="22"/>
              </w:rPr>
              <w:t>98,1</w:t>
            </w:r>
          </w:p>
        </w:tc>
        <w:tc>
          <w:tcPr>
            <w:tcW w:w="988" w:type="dxa"/>
            <w:tcBorders>
              <w:top w:val="single" w:sz="8" w:space="0" w:color="auto"/>
              <w:left w:val="single" w:sz="8" w:space="0" w:color="auto"/>
              <w:bottom w:val="single" w:sz="8" w:space="0" w:color="auto"/>
              <w:right w:val="single" w:sz="8" w:space="0" w:color="auto"/>
            </w:tcBorders>
          </w:tcPr>
          <w:p w14:paraId="153B8D4A" w14:textId="49D503EF" w:rsidR="23C20F3B" w:rsidRPr="00990742" w:rsidRDefault="23C20F3B">
            <w:r w:rsidRPr="00990742">
              <w:rPr>
                <w:sz w:val="22"/>
                <w:szCs w:val="22"/>
              </w:rPr>
              <w:t>100</w:t>
            </w:r>
          </w:p>
        </w:tc>
        <w:tc>
          <w:tcPr>
            <w:tcW w:w="854" w:type="dxa"/>
            <w:tcBorders>
              <w:top w:val="single" w:sz="8" w:space="0" w:color="auto"/>
              <w:left w:val="single" w:sz="8" w:space="0" w:color="auto"/>
              <w:bottom w:val="single" w:sz="8" w:space="0" w:color="auto"/>
              <w:right w:val="single" w:sz="8" w:space="0" w:color="auto"/>
            </w:tcBorders>
          </w:tcPr>
          <w:p w14:paraId="384B4D2B" w14:textId="521503D7" w:rsidR="23C20F3B" w:rsidRPr="00990742" w:rsidRDefault="23C20F3B">
            <w:r w:rsidRPr="00990742">
              <w:rPr>
                <w:sz w:val="22"/>
                <w:szCs w:val="22"/>
              </w:rPr>
              <w:t>97,6</w:t>
            </w:r>
          </w:p>
        </w:tc>
      </w:tr>
    </w:tbl>
    <w:p w14:paraId="151C97D7" w14:textId="0B28563A" w:rsidR="00186C02" w:rsidRPr="00A53270" w:rsidRDefault="484F15D7" w:rsidP="484F15D7">
      <w:pPr>
        <w:tabs>
          <w:tab w:val="left" w:pos="1418"/>
        </w:tabs>
        <w:jc w:val="both"/>
        <w:rPr>
          <w:i/>
          <w:iCs/>
          <w:sz w:val="20"/>
          <w:szCs w:val="20"/>
        </w:rPr>
      </w:pPr>
      <w:r w:rsidRPr="484F15D7">
        <w:rPr>
          <w:i/>
          <w:iCs/>
          <w:sz w:val="20"/>
          <w:szCs w:val="20"/>
        </w:rPr>
        <w:t>Duomenų šaltinis: NŠA duomenys.</w:t>
      </w:r>
    </w:p>
    <w:p w14:paraId="47A3CB7E" w14:textId="2A8AFD8F" w:rsidR="00186C02" w:rsidRPr="00A53270" w:rsidRDefault="00186C02" w:rsidP="484F15D7">
      <w:pPr>
        <w:ind w:left="360"/>
        <w:jc w:val="both"/>
      </w:pPr>
    </w:p>
    <w:p w14:paraId="6B91BDDB" w14:textId="3505F3F5" w:rsidR="23C20F3B" w:rsidRPr="007F608D" w:rsidRDefault="23C20F3B" w:rsidP="007F608D">
      <w:pPr>
        <w:ind w:firstLine="851"/>
        <w:jc w:val="both"/>
      </w:pPr>
      <w:r w:rsidRPr="007F608D">
        <w:t xml:space="preserve">2021 m. palyginus su 2020 m. didesnė mokinių dalis išlaikė lietuvių kalbos ir literatūros, matematikos ir fizikos valstybinius brandos egzaminus. </w:t>
      </w:r>
    </w:p>
    <w:p w14:paraId="31A95613" w14:textId="63BE75CF" w:rsidR="23C20F3B" w:rsidRPr="007F608D" w:rsidRDefault="23C20F3B" w:rsidP="007F608D">
      <w:pPr>
        <w:ind w:firstLine="851"/>
        <w:jc w:val="both"/>
      </w:pPr>
      <w:r w:rsidRPr="007F608D">
        <w:t>2021 m. visi mokiniai išlaikė rusų kalbos egzaminą, 2020 m. – rusų kalbos, chemijos, istorijos, geografijos egzaminus, o 2019 m. – vokiečių kalbos, rusų kalbos, chemijos egzaminus.</w:t>
      </w:r>
    </w:p>
    <w:p w14:paraId="27F6C18A" w14:textId="7C8F52BC" w:rsidR="23C20F3B" w:rsidRPr="007F608D" w:rsidRDefault="23C20F3B" w:rsidP="007F608D">
      <w:pPr>
        <w:ind w:firstLine="851"/>
        <w:jc w:val="both"/>
      </w:pPr>
      <w:r w:rsidRPr="007F608D">
        <w:t>2019–2021 m. didėja lietuvių kalbos ir literatūros, fizikos brandos egzaminus išlaikiusių mokinių dalis, tačiau sumažėjo informacinių technologijų egzaminą išlaikiusių mokinių dalis.</w:t>
      </w:r>
    </w:p>
    <w:p w14:paraId="4FB26A81" w14:textId="43664668" w:rsidR="00186C02" w:rsidRPr="007F608D" w:rsidRDefault="484F15D7" w:rsidP="007F608D">
      <w:pPr>
        <w:ind w:firstLine="851"/>
        <w:jc w:val="both"/>
      </w:pPr>
      <w:r w:rsidRPr="007F608D">
        <w:t>Antri metai mokiniai nesirenka laikyti vokiečių kalbos egzaminą. Palyginus su 2019 m. labai sumažėjo istorijos egzaminą laikiusių  mokinių skaičius.</w:t>
      </w:r>
    </w:p>
    <w:p w14:paraId="7F76EB35" w14:textId="1F2D8422" w:rsidR="00186C02" w:rsidRPr="008E0511" w:rsidRDefault="484F15D7" w:rsidP="007F608D">
      <w:pPr>
        <w:ind w:firstLine="851"/>
        <w:jc w:val="both"/>
        <w:rPr>
          <w:i/>
          <w:iCs/>
          <w:color w:val="000000" w:themeColor="text1"/>
        </w:rPr>
      </w:pPr>
      <w:r w:rsidRPr="007F608D">
        <w:t>Nuo 2016 m</w:t>
      </w:r>
      <w:r w:rsidR="007F608D">
        <w:t>.</w:t>
      </w:r>
      <w:r w:rsidRPr="007F608D">
        <w:t xml:space="preserve"> abiturientų, išlaikiusių tris ir daugiau VBE, dalis (proc.) ir toliau išlieka mažesnė nei panašių savivaldybių</w:t>
      </w:r>
      <w:r w:rsidR="007F608D">
        <w:t>.</w:t>
      </w:r>
      <w:r w:rsidRPr="007F608D">
        <w:t xml:space="preserve">  2020 m. Šiaulių miesto savivaldybėje 3 ir daugiau VBE išlaikiusių abiturientų dalis – 67 proc., panašiose savivaldybėse </w:t>
      </w:r>
      <w:r w:rsidR="007F608D">
        <w:t>–</w:t>
      </w:r>
      <w:r w:rsidRPr="007F608D">
        <w:t xml:space="preserve"> 73 proc</w:t>
      </w:r>
      <w:r w:rsidRPr="008E0511">
        <w:rPr>
          <w:i/>
          <w:iCs/>
        </w:rPr>
        <w:t xml:space="preserve">. </w:t>
      </w:r>
      <w:r w:rsidRPr="008E0511">
        <w:rPr>
          <w:i/>
          <w:iCs/>
          <w:color w:val="000000" w:themeColor="text1"/>
        </w:rPr>
        <w:t>(Duomenų šaltinis: Švietimas šalyje ir regionuose).</w:t>
      </w:r>
    </w:p>
    <w:p w14:paraId="74DF85C6" w14:textId="12009B61" w:rsidR="484F15D7" w:rsidRDefault="484F15D7" w:rsidP="484F15D7">
      <w:pPr>
        <w:tabs>
          <w:tab w:val="left" w:pos="1418"/>
        </w:tabs>
        <w:jc w:val="both"/>
        <w:rPr>
          <w:highlight w:val="yellow"/>
        </w:rPr>
      </w:pPr>
    </w:p>
    <w:p w14:paraId="4E786D04" w14:textId="56E13CD7" w:rsidR="00791384" w:rsidRDefault="484F15D7" w:rsidP="00314C55">
      <w:pPr>
        <w:tabs>
          <w:tab w:val="left" w:pos="1418"/>
        </w:tabs>
        <w:jc w:val="center"/>
        <w:rPr>
          <w:b/>
        </w:rPr>
      </w:pPr>
      <w:r w:rsidRPr="02968B45">
        <w:rPr>
          <w:b/>
        </w:rPr>
        <w:t xml:space="preserve">Abiturientų, pasirinkusių laikyti </w:t>
      </w:r>
      <w:r w:rsidR="007F608D" w:rsidRPr="02968B45">
        <w:rPr>
          <w:b/>
        </w:rPr>
        <w:t>IT</w:t>
      </w:r>
      <w:r w:rsidR="007F608D">
        <w:rPr>
          <w:b/>
        </w:rPr>
        <w:t>,</w:t>
      </w:r>
      <w:r w:rsidR="007F608D" w:rsidRPr="02968B45">
        <w:rPr>
          <w:b/>
        </w:rPr>
        <w:t xml:space="preserve"> </w:t>
      </w:r>
      <w:r w:rsidRPr="02968B45">
        <w:rPr>
          <w:b/>
        </w:rPr>
        <w:t>chemijos, fizikos</w:t>
      </w:r>
      <w:r w:rsidR="007F608D">
        <w:rPr>
          <w:b/>
        </w:rPr>
        <w:t xml:space="preserve"> VBE</w:t>
      </w:r>
      <w:r w:rsidRPr="02968B45">
        <w:rPr>
          <w:b/>
        </w:rPr>
        <w:t>, dalis</w:t>
      </w:r>
    </w:p>
    <w:p w14:paraId="46022BB2" w14:textId="5C53176A" w:rsidR="00791384" w:rsidRDefault="00791384" w:rsidP="02968B45">
      <w:pPr>
        <w:tabs>
          <w:tab w:val="left" w:pos="1418"/>
        </w:tabs>
        <w:jc w:val="center"/>
        <w:rPr>
          <w:b/>
        </w:rPr>
      </w:pPr>
    </w:p>
    <w:p w14:paraId="7AB62FD8" w14:textId="1ED18A84" w:rsidR="00791384" w:rsidRDefault="00791384" w:rsidP="02968B45">
      <w:pPr>
        <w:tabs>
          <w:tab w:val="left" w:pos="1418"/>
        </w:tabs>
        <w:jc w:val="center"/>
        <w:rPr>
          <w:b/>
        </w:rPr>
      </w:pPr>
      <w:r>
        <w:rPr>
          <w:noProof/>
        </w:rPr>
        <w:drawing>
          <wp:inline distT="0" distB="0" distL="0" distR="0" wp14:anchorId="67BBB0E8" wp14:editId="3AA7EAA3">
            <wp:extent cx="6134100" cy="2622620"/>
            <wp:effectExtent l="0" t="0" r="0" b="635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BAEB8FC" w14:textId="1BE3ECBA" w:rsidR="484F15D7" w:rsidRDefault="484F15D7" w:rsidP="484F15D7">
      <w:pPr>
        <w:tabs>
          <w:tab w:val="left" w:pos="1418"/>
        </w:tabs>
        <w:jc w:val="both"/>
        <w:rPr>
          <w:i/>
          <w:iCs/>
          <w:sz w:val="20"/>
          <w:szCs w:val="20"/>
        </w:rPr>
      </w:pPr>
      <w:r w:rsidRPr="484F15D7">
        <w:rPr>
          <w:i/>
          <w:iCs/>
          <w:sz w:val="20"/>
          <w:szCs w:val="20"/>
        </w:rPr>
        <w:t>Duomenų šaltinis: NŠA duomenys.</w:t>
      </w:r>
    </w:p>
    <w:p w14:paraId="4334A85A" w14:textId="7898AB55" w:rsidR="484F15D7" w:rsidRPr="009B3BA7" w:rsidRDefault="484F15D7" w:rsidP="009B3BA7">
      <w:pPr>
        <w:tabs>
          <w:tab w:val="left" w:pos="1418"/>
        </w:tabs>
        <w:ind w:firstLine="851"/>
        <w:jc w:val="both"/>
        <w:rPr>
          <w:highlight w:val="yellow"/>
        </w:rPr>
      </w:pPr>
    </w:p>
    <w:p w14:paraId="5555626D" w14:textId="070A76DE" w:rsidR="484F15D7" w:rsidRPr="009B3BA7" w:rsidRDefault="484F15D7" w:rsidP="009B3BA7">
      <w:pPr>
        <w:spacing w:line="257" w:lineRule="auto"/>
        <w:ind w:firstLine="851"/>
        <w:jc w:val="both"/>
      </w:pPr>
      <w:r w:rsidRPr="009B3BA7">
        <w:t>Lyginant su 2019 m. sumažėjo abiturientų, pasirinkusių laikyti STEAM dalykų (IT, fizikos, chemijos) valstybinius brandos egzaminus, dalis, 2020 m. ir 2021 m. žymių pokyčių nėra.</w:t>
      </w:r>
    </w:p>
    <w:p w14:paraId="6361E0D1" w14:textId="61F9EE54" w:rsidR="484F15D7" w:rsidRPr="009B3BA7" w:rsidRDefault="484F15D7" w:rsidP="009B3BA7">
      <w:pPr>
        <w:tabs>
          <w:tab w:val="left" w:pos="1418"/>
        </w:tabs>
        <w:ind w:firstLine="851"/>
        <w:jc w:val="both"/>
        <w:rPr>
          <w:highlight w:val="yellow"/>
        </w:rPr>
      </w:pPr>
    </w:p>
    <w:p w14:paraId="2CB81141" w14:textId="41DC05EB" w:rsidR="484F15D7" w:rsidRPr="009B3BA7" w:rsidRDefault="009B3BA7" w:rsidP="009B3BA7">
      <w:pPr>
        <w:tabs>
          <w:tab w:val="left" w:pos="1418"/>
        </w:tabs>
        <w:jc w:val="center"/>
        <w:rPr>
          <w:b/>
          <w:bCs/>
          <w:highlight w:val="yellow"/>
        </w:rPr>
      </w:pPr>
      <w:r w:rsidRPr="009B3BA7">
        <w:rPr>
          <w:b/>
          <w:bCs/>
        </w:rPr>
        <w:t>Mokinių, išlaikiusių VBE aukštesniuoju lygiu, skaičius ir dalis</w:t>
      </w:r>
    </w:p>
    <w:p w14:paraId="5C8BC83D" w14:textId="10BD98FA" w:rsidR="484F15D7" w:rsidRDefault="484F15D7" w:rsidP="484F15D7">
      <w:pPr>
        <w:tabs>
          <w:tab w:val="left" w:pos="1418"/>
        </w:tabs>
        <w:jc w:val="both"/>
        <w:rPr>
          <w:highlight w:val="yellow"/>
        </w:rPr>
      </w:pP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990"/>
        <w:gridCol w:w="990"/>
        <w:gridCol w:w="1275"/>
        <w:gridCol w:w="990"/>
        <w:gridCol w:w="990"/>
        <w:gridCol w:w="1140"/>
      </w:tblGrid>
      <w:tr w:rsidR="484F15D7" w:rsidRPr="009B3BA7" w14:paraId="5EBF720E" w14:textId="77777777" w:rsidTr="009B3BA7">
        <w:tc>
          <w:tcPr>
            <w:tcW w:w="3255" w:type="dxa"/>
            <w:vMerge w:val="restart"/>
          </w:tcPr>
          <w:p w14:paraId="1900C941" w14:textId="0737D8FD" w:rsidR="484F15D7" w:rsidRPr="009B3BA7" w:rsidRDefault="484F15D7" w:rsidP="009B3BA7">
            <w:pPr>
              <w:jc w:val="center"/>
            </w:pPr>
            <w:r w:rsidRPr="009B3BA7">
              <w:rPr>
                <w:sz w:val="22"/>
                <w:szCs w:val="22"/>
              </w:rPr>
              <w:t xml:space="preserve">Mokomasis </w:t>
            </w:r>
            <w:r w:rsidRPr="009B3BA7">
              <w:rPr>
                <w:sz w:val="18"/>
                <w:szCs w:val="18"/>
              </w:rPr>
              <w:t>dalykas</w:t>
            </w:r>
          </w:p>
        </w:tc>
        <w:tc>
          <w:tcPr>
            <w:tcW w:w="3255" w:type="dxa"/>
            <w:gridSpan w:val="3"/>
          </w:tcPr>
          <w:p w14:paraId="5C22588F" w14:textId="35051109" w:rsidR="484F15D7" w:rsidRPr="009B3BA7" w:rsidRDefault="484F15D7" w:rsidP="009B3BA7">
            <w:pPr>
              <w:jc w:val="center"/>
            </w:pPr>
            <w:r w:rsidRPr="009B3BA7">
              <w:rPr>
                <w:sz w:val="22"/>
                <w:szCs w:val="22"/>
              </w:rPr>
              <w:t>Mokinių, išlaikiusių valstybinį brandos egzaminą aukštesniuoju lygiu, skaičius</w:t>
            </w:r>
          </w:p>
        </w:tc>
        <w:tc>
          <w:tcPr>
            <w:tcW w:w="3120" w:type="dxa"/>
            <w:gridSpan w:val="3"/>
          </w:tcPr>
          <w:p w14:paraId="41D3D27E" w14:textId="7783E1A0" w:rsidR="484F15D7" w:rsidRPr="009B3BA7" w:rsidRDefault="484F15D7" w:rsidP="009B3BA7">
            <w:pPr>
              <w:jc w:val="center"/>
            </w:pPr>
            <w:r w:rsidRPr="009B3BA7">
              <w:rPr>
                <w:sz w:val="22"/>
                <w:szCs w:val="22"/>
              </w:rPr>
              <w:t>Mokinių, išlaikiusių valstybinį brandos egzaminą aukštesniuoju lygiu, dalis</w:t>
            </w:r>
          </w:p>
        </w:tc>
      </w:tr>
      <w:tr w:rsidR="484F15D7" w:rsidRPr="009B3BA7" w14:paraId="051A59C0" w14:textId="77777777" w:rsidTr="009B3BA7">
        <w:tc>
          <w:tcPr>
            <w:tcW w:w="3255" w:type="dxa"/>
            <w:vMerge/>
            <w:vAlign w:val="center"/>
          </w:tcPr>
          <w:p w14:paraId="48B6B51F" w14:textId="77777777" w:rsidR="00AE30AC" w:rsidRPr="009B3BA7" w:rsidRDefault="00AE30AC" w:rsidP="009B3BA7"/>
        </w:tc>
        <w:tc>
          <w:tcPr>
            <w:tcW w:w="990" w:type="dxa"/>
          </w:tcPr>
          <w:p w14:paraId="2E7F85DF" w14:textId="5592D29C" w:rsidR="484F15D7" w:rsidRPr="009B3BA7" w:rsidRDefault="484F15D7" w:rsidP="009B3BA7">
            <w:pPr>
              <w:jc w:val="center"/>
            </w:pPr>
            <w:r w:rsidRPr="009B3BA7">
              <w:rPr>
                <w:sz w:val="22"/>
                <w:szCs w:val="22"/>
              </w:rPr>
              <w:t>2019 m.</w:t>
            </w:r>
          </w:p>
        </w:tc>
        <w:tc>
          <w:tcPr>
            <w:tcW w:w="990" w:type="dxa"/>
          </w:tcPr>
          <w:p w14:paraId="7B98397C" w14:textId="0D291D5A" w:rsidR="484F15D7" w:rsidRPr="009B3BA7" w:rsidRDefault="484F15D7" w:rsidP="009B3BA7">
            <w:pPr>
              <w:jc w:val="center"/>
            </w:pPr>
            <w:r w:rsidRPr="009B3BA7">
              <w:rPr>
                <w:sz w:val="22"/>
                <w:szCs w:val="22"/>
              </w:rPr>
              <w:t>2020 m.</w:t>
            </w:r>
          </w:p>
        </w:tc>
        <w:tc>
          <w:tcPr>
            <w:tcW w:w="1275" w:type="dxa"/>
          </w:tcPr>
          <w:p w14:paraId="42F3447E" w14:textId="4EB895E1" w:rsidR="484F15D7" w:rsidRPr="009B3BA7" w:rsidRDefault="484F15D7" w:rsidP="009B3BA7">
            <w:pPr>
              <w:jc w:val="center"/>
            </w:pPr>
            <w:r w:rsidRPr="009B3BA7">
              <w:rPr>
                <w:sz w:val="22"/>
                <w:szCs w:val="22"/>
              </w:rPr>
              <w:t>2021 m.</w:t>
            </w:r>
          </w:p>
        </w:tc>
        <w:tc>
          <w:tcPr>
            <w:tcW w:w="990" w:type="dxa"/>
          </w:tcPr>
          <w:p w14:paraId="17E1BB18" w14:textId="31F11793" w:rsidR="484F15D7" w:rsidRPr="009B3BA7" w:rsidRDefault="484F15D7" w:rsidP="009B3BA7">
            <w:pPr>
              <w:jc w:val="center"/>
            </w:pPr>
            <w:r w:rsidRPr="009B3BA7">
              <w:rPr>
                <w:sz w:val="22"/>
                <w:szCs w:val="22"/>
              </w:rPr>
              <w:t>2019 m.</w:t>
            </w:r>
          </w:p>
        </w:tc>
        <w:tc>
          <w:tcPr>
            <w:tcW w:w="990" w:type="dxa"/>
          </w:tcPr>
          <w:p w14:paraId="36F35EB7" w14:textId="10388A20" w:rsidR="484F15D7" w:rsidRPr="009B3BA7" w:rsidRDefault="484F15D7" w:rsidP="009B3BA7">
            <w:pPr>
              <w:jc w:val="center"/>
            </w:pPr>
            <w:r w:rsidRPr="009B3BA7">
              <w:rPr>
                <w:sz w:val="22"/>
                <w:szCs w:val="22"/>
              </w:rPr>
              <w:t>2020 m.</w:t>
            </w:r>
          </w:p>
        </w:tc>
        <w:tc>
          <w:tcPr>
            <w:tcW w:w="1140" w:type="dxa"/>
          </w:tcPr>
          <w:p w14:paraId="6E9468AE" w14:textId="255C8448" w:rsidR="484F15D7" w:rsidRPr="009B3BA7" w:rsidRDefault="484F15D7" w:rsidP="009B3BA7">
            <w:pPr>
              <w:jc w:val="center"/>
            </w:pPr>
            <w:r w:rsidRPr="009B3BA7">
              <w:rPr>
                <w:sz w:val="22"/>
                <w:szCs w:val="22"/>
              </w:rPr>
              <w:t>2021 m.</w:t>
            </w:r>
          </w:p>
        </w:tc>
      </w:tr>
      <w:tr w:rsidR="484F15D7" w:rsidRPr="009B3BA7" w14:paraId="2B32CAE1" w14:textId="77777777" w:rsidTr="009B3BA7">
        <w:tc>
          <w:tcPr>
            <w:tcW w:w="3255" w:type="dxa"/>
          </w:tcPr>
          <w:p w14:paraId="4AF19320" w14:textId="5C78E7B0" w:rsidR="484F15D7" w:rsidRPr="009B3BA7" w:rsidRDefault="484F15D7" w:rsidP="009B3BA7">
            <w:r w:rsidRPr="009B3BA7">
              <w:rPr>
                <w:sz w:val="22"/>
                <w:szCs w:val="22"/>
              </w:rPr>
              <w:t>Lietuvių kalba ir literatūra</w:t>
            </w:r>
          </w:p>
        </w:tc>
        <w:tc>
          <w:tcPr>
            <w:tcW w:w="990" w:type="dxa"/>
          </w:tcPr>
          <w:p w14:paraId="12D14D6A" w14:textId="01FEB550" w:rsidR="484F15D7" w:rsidRPr="009B3BA7" w:rsidRDefault="484F15D7" w:rsidP="009B3BA7">
            <w:r w:rsidRPr="009B3BA7">
              <w:rPr>
                <w:sz w:val="22"/>
                <w:szCs w:val="22"/>
              </w:rPr>
              <w:t>100</w:t>
            </w:r>
          </w:p>
        </w:tc>
        <w:tc>
          <w:tcPr>
            <w:tcW w:w="990" w:type="dxa"/>
          </w:tcPr>
          <w:p w14:paraId="0A2DB4EA" w14:textId="2EB9E0D3" w:rsidR="484F15D7" w:rsidRPr="009B3BA7" w:rsidRDefault="484F15D7" w:rsidP="009B3BA7">
            <w:r w:rsidRPr="009B3BA7">
              <w:rPr>
                <w:sz w:val="22"/>
                <w:szCs w:val="22"/>
              </w:rPr>
              <w:t>117</w:t>
            </w:r>
          </w:p>
        </w:tc>
        <w:tc>
          <w:tcPr>
            <w:tcW w:w="1275" w:type="dxa"/>
          </w:tcPr>
          <w:p w14:paraId="47E34A69" w14:textId="376B84E1" w:rsidR="484F15D7" w:rsidRPr="009B3BA7" w:rsidRDefault="484F15D7" w:rsidP="009B3BA7">
            <w:r w:rsidRPr="009B3BA7">
              <w:rPr>
                <w:sz w:val="22"/>
                <w:szCs w:val="22"/>
              </w:rPr>
              <w:t>127</w:t>
            </w:r>
          </w:p>
        </w:tc>
        <w:tc>
          <w:tcPr>
            <w:tcW w:w="990" w:type="dxa"/>
          </w:tcPr>
          <w:p w14:paraId="5100360D" w14:textId="61FB58E4" w:rsidR="484F15D7" w:rsidRPr="009B3BA7" w:rsidRDefault="484F15D7" w:rsidP="009B3BA7">
            <w:r w:rsidRPr="009B3BA7">
              <w:rPr>
                <w:sz w:val="22"/>
                <w:szCs w:val="22"/>
              </w:rPr>
              <w:t>12</w:t>
            </w:r>
          </w:p>
        </w:tc>
        <w:tc>
          <w:tcPr>
            <w:tcW w:w="990" w:type="dxa"/>
          </w:tcPr>
          <w:p w14:paraId="6EC2EE2F" w14:textId="3FFC093F" w:rsidR="484F15D7" w:rsidRPr="009B3BA7" w:rsidRDefault="484F15D7" w:rsidP="009B3BA7">
            <w:r w:rsidRPr="009B3BA7">
              <w:rPr>
                <w:sz w:val="22"/>
                <w:szCs w:val="22"/>
              </w:rPr>
              <w:t>14,7</w:t>
            </w:r>
          </w:p>
        </w:tc>
        <w:tc>
          <w:tcPr>
            <w:tcW w:w="1140" w:type="dxa"/>
          </w:tcPr>
          <w:p w14:paraId="2FD3C95B" w14:textId="4F30BBE4" w:rsidR="484F15D7" w:rsidRPr="009B3BA7" w:rsidRDefault="484F15D7" w:rsidP="009B3BA7">
            <w:r w:rsidRPr="009B3BA7">
              <w:rPr>
                <w:sz w:val="22"/>
                <w:szCs w:val="22"/>
              </w:rPr>
              <w:t>15,5</w:t>
            </w:r>
          </w:p>
        </w:tc>
      </w:tr>
      <w:tr w:rsidR="484F15D7" w:rsidRPr="009B3BA7" w14:paraId="16FD1272" w14:textId="77777777" w:rsidTr="009B3BA7">
        <w:tc>
          <w:tcPr>
            <w:tcW w:w="3255" w:type="dxa"/>
          </w:tcPr>
          <w:p w14:paraId="64A69D32" w14:textId="6FCE9A70" w:rsidR="484F15D7" w:rsidRPr="009B3BA7" w:rsidRDefault="484F15D7" w:rsidP="009B3BA7">
            <w:r w:rsidRPr="009B3BA7">
              <w:rPr>
                <w:sz w:val="22"/>
                <w:szCs w:val="22"/>
              </w:rPr>
              <w:t>Anglų kalba</w:t>
            </w:r>
          </w:p>
        </w:tc>
        <w:tc>
          <w:tcPr>
            <w:tcW w:w="990" w:type="dxa"/>
          </w:tcPr>
          <w:p w14:paraId="6490B306" w14:textId="1A71D015" w:rsidR="484F15D7" w:rsidRPr="009B3BA7" w:rsidRDefault="484F15D7" w:rsidP="009B3BA7">
            <w:r w:rsidRPr="009B3BA7">
              <w:rPr>
                <w:sz w:val="22"/>
                <w:szCs w:val="22"/>
              </w:rPr>
              <w:t>293</w:t>
            </w:r>
          </w:p>
        </w:tc>
        <w:tc>
          <w:tcPr>
            <w:tcW w:w="990" w:type="dxa"/>
          </w:tcPr>
          <w:p w14:paraId="763F959A" w14:textId="456D9F20" w:rsidR="484F15D7" w:rsidRPr="009B3BA7" w:rsidRDefault="484F15D7" w:rsidP="009B3BA7">
            <w:r w:rsidRPr="009B3BA7">
              <w:rPr>
                <w:sz w:val="22"/>
                <w:szCs w:val="22"/>
              </w:rPr>
              <w:t>367</w:t>
            </w:r>
          </w:p>
        </w:tc>
        <w:tc>
          <w:tcPr>
            <w:tcW w:w="1275" w:type="dxa"/>
          </w:tcPr>
          <w:p w14:paraId="1CCE0494" w14:textId="6C3D773A" w:rsidR="484F15D7" w:rsidRPr="009B3BA7" w:rsidRDefault="484F15D7" w:rsidP="009B3BA7">
            <w:r w:rsidRPr="009B3BA7">
              <w:rPr>
                <w:sz w:val="22"/>
                <w:szCs w:val="22"/>
              </w:rPr>
              <w:t>245</w:t>
            </w:r>
          </w:p>
        </w:tc>
        <w:tc>
          <w:tcPr>
            <w:tcW w:w="990" w:type="dxa"/>
          </w:tcPr>
          <w:p w14:paraId="07C03CCE" w14:textId="0AE04822" w:rsidR="484F15D7" w:rsidRPr="009B3BA7" w:rsidRDefault="484F15D7" w:rsidP="009B3BA7">
            <w:r w:rsidRPr="009B3BA7">
              <w:rPr>
                <w:sz w:val="22"/>
                <w:szCs w:val="22"/>
              </w:rPr>
              <w:t>32,1</w:t>
            </w:r>
          </w:p>
        </w:tc>
        <w:tc>
          <w:tcPr>
            <w:tcW w:w="990" w:type="dxa"/>
          </w:tcPr>
          <w:p w14:paraId="6A41DE04" w14:textId="4CFB98CE" w:rsidR="484F15D7" w:rsidRPr="009B3BA7" w:rsidRDefault="484F15D7" w:rsidP="009B3BA7">
            <w:r w:rsidRPr="009B3BA7">
              <w:rPr>
                <w:sz w:val="22"/>
                <w:szCs w:val="22"/>
              </w:rPr>
              <w:t>42,4</w:t>
            </w:r>
          </w:p>
        </w:tc>
        <w:tc>
          <w:tcPr>
            <w:tcW w:w="1140" w:type="dxa"/>
          </w:tcPr>
          <w:p w14:paraId="2F9CB304" w14:textId="5C7C0A19" w:rsidR="484F15D7" w:rsidRPr="009B3BA7" w:rsidRDefault="484F15D7" w:rsidP="009B3BA7">
            <w:r w:rsidRPr="009B3BA7">
              <w:rPr>
                <w:sz w:val="22"/>
                <w:szCs w:val="22"/>
              </w:rPr>
              <w:t>28,3</w:t>
            </w:r>
          </w:p>
        </w:tc>
      </w:tr>
      <w:tr w:rsidR="484F15D7" w:rsidRPr="009B3BA7" w14:paraId="2023A23C" w14:textId="77777777" w:rsidTr="009B3BA7">
        <w:tc>
          <w:tcPr>
            <w:tcW w:w="3255" w:type="dxa"/>
          </w:tcPr>
          <w:p w14:paraId="415942AA" w14:textId="61528996" w:rsidR="484F15D7" w:rsidRPr="009B3BA7" w:rsidRDefault="484F15D7" w:rsidP="009B3BA7">
            <w:r w:rsidRPr="009B3BA7">
              <w:rPr>
                <w:sz w:val="22"/>
                <w:szCs w:val="22"/>
              </w:rPr>
              <w:t>Vokiečių kalba</w:t>
            </w:r>
          </w:p>
        </w:tc>
        <w:tc>
          <w:tcPr>
            <w:tcW w:w="990" w:type="dxa"/>
          </w:tcPr>
          <w:p w14:paraId="2F801ABF" w14:textId="771468E2" w:rsidR="484F15D7" w:rsidRPr="009B3BA7" w:rsidRDefault="484F15D7" w:rsidP="009B3BA7">
            <w:r w:rsidRPr="009B3BA7">
              <w:rPr>
                <w:sz w:val="22"/>
                <w:szCs w:val="22"/>
              </w:rPr>
              <w:t>1</w:t>
            </w:r>
          </w:p>
        </w:tc>
        <w:tc>
          <w:tcPr>
            <w:tcW w:w="990" w:type="dxa"/>
          </w:tcPr>
          <w:p w14:paraId="0268304F" w14:textId="3E1055F7" w:rsidR="484F15D7" w:rsidRPr="009B3BA7" w:rsidRDefault="484F15D7" w:rsidP="009B3BA7">
            <w:r w:rsidRPr="009B3BA7">
              <w:rPr>
                <w:sz w:val="22"/>
                <w:szCs w:val="22"/>
              </w:rPr>
              <w:t xml:space="preserve"> </w:t>
            </w:r>
          </w:p>
        </w:tc>
        <w:tc>
          <w:tcPr>
            <w:tcW w:w="1275" w:type="dxa"/>
          </w:tcPr>
          <w:p w14:paraId="70242E81" w14:textId="181D4D9F" w:rsidR="484F15D7" w:rsidRPr="009B3BA7" w:rsidRDefault="484F15D7" w:rsidP="009B3BA7">
            <w:r w:rsidRPr="009B3BA7">
              <w:rPr>
                <w:sz w:val="22"/>
                <w:szCs w:val="22"/>
              </w:rPr>
              <w:t xml:space="preserve"> </w:t>
            </w:r>
          </w:p>
        </w:tc>
        <w:tc>
          <w:tcPr>
            <w:tcW w:w="990" w:type="dxa"/>
          </w:tcPr>
          <w:p w14:paraId="4D61D85B" w14:textId="7111577B" w:rsidR="484F15D7" w:rsidRPr="009B3BA7" w:rsidRDefault="484F15D7" w:rsidP="009B3BA7">
            <w:r w:rsidRPr="009B3BA7">
              <w:rPr>
                <w:sz w:val="22"/>
                <w:szCs w:val="22"/>
              </w:rPr>
              <w:t>100</w:t>
            </w:r>
          </w:p>
        </w:tc>
        <w:tc>
          <w:tcPr>
            <w:tcW w:w="990" w:type="dxa"/>
          </w:tcPr>
          <w:p w14:paraId="788A7F3D" w14:textId="0E6735AB" w:rsidR="484F15D7" w:rsidRPr="009B3BA7" w:rsidRDefault="484F15D7" w:rsidP="009B3BA7">
            <w:r w:rsidRPr="009B3BA7">
              <w:rPr>
                <w:sz w:val="22"/>
                <w:szCs w:val="22"/>
              </w:rPr>
              <w:t xml:space="preserve"> </w:t>
            </w:r>
          </w:p>
        </w:tc>
        <w:tc>
          <w:tcPr>
            <w:tcW w:w="1140" w:type="dxa"/>
          </w:tcPr>
          <w:p w14:paraId="18C9A5E4" w14:textId="71A1833B" w:rsidR="484F15D7" w:rsidRPr="009B3BA7" w:rsidRDefault="484F15D7" w:rsidP="009B3BA7">
            <w:r w:rsidRPr="009B3BA7">
              <w:rPr>
                <w:sz w:val="22"/>
                <w:szCs w:val="22"/>
              </w:rPr>
              <w:t xml:space="preserve"> </w:t>
            </w:r>
          </w:p>
        </w:tc>
      </w:tr>
      <w:tr w:rsidR="484F15D7" w:rsidRPr="009B3BA7" w14:paraId="1A55A659" w14:textId="77777777" w:rsidTr="009B3BA7">
        <w:tc>
          <w:tcPr>
            <w:tcW w:w="3255" w:type="dxa"/>
          </w:tcPr>
          <w:p w14:paraId="5F38CD96" w14:textId="164735B8" w:rsidR="484F15D7" w:rsidRPr="009B3BA7" w:rsidRDefault="484F15D7" w:rsidP="009B3BA7">
            <w:r w:rsidRPr="009B3BA7">
              <w:rPr>
                <w:sz w:val="22"/>
                <w:szCs w:val="22"/>
              </w:rPr>
              <w:t>Rusų kalba</w:t>
            </w:r>
          </w:p>
        </w:tc>
        <w:tc>
          <w:tcPr>
            <w:tcW w:w="990" w:type="dxa"/>
          </w:tcPr>
          <w:p w14:paraId="468AAF1B" w14:textId="447E960F" w:rsidR="484F15D7" w:rsidRPr="009B3BA7" w:rsidRDefault="484F15D7" w:rsidP="009B3BA7">
            <w:r w:rsidRPr="009B3BA7">
              <w:rPr>
                <w:sz w:val="22"/>
                <w:szCs w:val="22"/>
              </w:rPr>
              <w:t>9</w:t>
            </w:r>
          </w:p>
        </w:tc>
        <w:tc>
          <w:tcPr>
            <w:tcW w:w="990" w:type="dxa"/>
          </w:tcPr>
          <w:p w14:paraId="51C518F9" w14:textId="1F680D39" w:rsidR="484F15D7" w:rsidRPr="009B3BA7" w:rsidRDefault="484F15D7" w:rsidP="009B3BA7">
            <w:r w:rsidRPr="009B3BA7">
              <w:rPr>
                <w:sz w:val="22"/>
                <w:szCs w:val="22"/>
              </w:rPr>
              <w:t>8</w:t>
            </w:r>
          </w:p>
        </w:tc>
        <w:tc>
          <w:tcPr>
            <w:tcW w:w="1275" w:type="dxa"/>
          </w:tcPr>
          <w:p w14:paraId="36711CE9" w14:textId="6767FFF8" w:rsidR="484F15D7" w:rsidRPr="009B3BA7" w:rsidRDefault="484F15D7" w:rsidP="009B3BA7">
            <w:r w:rsidRPr="009B3BA7">
              <w:rPr>
                <w:sz w:val="22"/>
                <w:szCs w:val="22"/>
              </w:rPr>
              <w:t>12</w:t>
            </w:r>
          </w:p>
        </w:tc>
        <w:tc>
          <w:tcPr>
            <w:tcW w:w="990" w:type="dxa"/>
          </w:tcPr>
          <w:p w14:paraId="5AB88676" w14:textId="0685CA8C" w:rsidR="484F15D7" w:rsidRPr="009B3BA7" w:rsidRDefault="484F15D7" w:rsidP="009B3BA7">
            <w:r w:rsidRPr="009B3BA7">
              <w:rPr>
                <w:sz w:val="22"/>
                <w:szCs w:val="22"/>
              </w:rPr>
              <w:t>64,3</w:t>
            </w:r>
          </w:p>
        </w:tc>
        <w:tc>
          <w:tcPr>
            <w:tcW w:w="990" w:type="dxa"/>
          </w:tcPr>
          <w:p w14:paraId="3555A18D" w14:textId="1F863A7C" w:rsidR="484F15D7" w:rsidRPr="009B3BA7" w:rsidRDefault="484F15D7" w:rsidP="009B3BA7">
            <w:r w:rsidRPr="009B3BA7">
              <w:rPr>
                <w:sz w:val="22"/>
                <w:szCs w:val="22"/>
              </w:rPr>
              <w:t>34,8</w:t>
            </w:r>
          </w:p>
        </w:tc>
        <w:tc>
          <w:tcPr>
            <w:tcW w:w="1140" w:type="dxa"/>
          </w:tcPr>
          <w:p w14:paraId="5AFFEC50" w14:textId="4A1A640D" w:rsidR="484F15D7" w:rsidRPr="009B3BA7" w:rsidRDefault="484F15D7" w:rsidP="009B3BA7">
            <w:r w:rsidRPr="009B3BA7">
              <w:rPr>
                <w:sz w:val="22"/>
                <w:szCs w:val="22"/>
              </w:rPr>
              <w:t>50</w:t>
            </w:r>
          </w:p>
        </w:tc>
      </w:tr>
      <w:tr w:rsidR="484F15D7" w:rsidRPr="009B3BA7" w14:paraId="0432337D" w14:textId="77777777" w:rsidTr="009B3BA7">
        <w:tc>
          <w:tcPr>
            <w:tcW w:w="3255" w:type="dxa"/>
          </w:tcPr>
          <w:p w14:paraId="2341E94E" w14:textId="571069D3" w:rsidR="484F15D7" w:rsidRPr="009B3BA7" w:rsidRDefault="484F15D7" w:rsidP="009B3BA7">
            <w:r w:rsidRPr="009B3BA7">
              <w:rPr>
                <w:sz w:val="22"/>
                <w:szCs w:val="22"/>
              </w:rPr>
              <w:t>Prancūzų kalba</w:t>
            </w:r>
          </w:p>
        </w:tc>
        <w:tc>
          <w:tcPr>
            <w:tcW w:w="990" w:type="dxa"/>
          </w:tcPr>
          <w:p w14:paraId="78E73213" w14:textId="5E5A6A48" w:rsidR="484F15D7" w:rsidRPr="009B3BA7" w:rsidRDefault="484F15D7" w:rsidP="009B3BA7">
            <w:r w:rsidRPr="009B3BA7">
              <w:rPr>
                <w:sz w:val="22"/>
                <w:szCs w:val="22"/>
              </w:rPr>
              <w:t xml:space="preserve"> </w:t>
            </w:r>
          </w:p>
        </w:tc>
        <w:tc>
          <w:tcPr>
            <w:tcW w:w="990" w:type="dxa"/>
          </w:tcPr>
          <w:p w14:paraId="27DC0CC6" w14:textId="59E9D9E2" w:rsidR="484F15D7" w:rsidRPr="009B3BA7" w:rsidRDefault="484F15D7" w:rsidP="009B3BA7">
            <w:r w:rsidRPr="009B3BA7">
              <w:rPr>
                <w:sz w:val="22"/>
                <w:szCs w:val="22"/>
              </w:rPr>
              <w:t xml:space="preserve"> </w:t>
            </w:r>
          </w:p>
        </w:tc>
        <w:tc>
          <w:tcPr>
            <w:tcW w:w="1275" w:type="dxa"/>
          </w:tcPr>
          <w:p w14:paraId="236F378A" w14:textId="0460D08D" w:rsidR="484F15D7" w:rsidRPr="009B3BA7" w:rsidRDefault="484F15D7" w:rsidP="009B3BA7">
            <w:r w:rsidRPr="009B3BA7">
              <w:rPr>
                <w:sz w:val="22"/>
                <w:szCs w:val="22"/>
              </w:rPr>
              <w:t>0</w:t>
            </w:r>
          </w:p>
        </w:tc>
        <w:tc>
          <w:tcPr>
            <w:tcW w:w="990" w:type="dxa"/>
          </w:tcPr>
          <w:p w14:paraId="7B4B9EBC" w14:textId="44465D7E" w:rsidR="484F15D7" w:rsidRPr="009B3BA7" w:rsidRDefault="484F15D7" w:rsidP="009B3BA7">
            <w:r w:rsidRPr="009B3BA7">
              <w:rPr>
                <w:sz w:val="22"/>
                <w:szCs w:val="22"/>
              </w:rPr>
              <w:t xml:space="preserve"> </w:t>
            </w:r>
          </w:p>
        </w:tc>
        <w:tc>
          <w:tcPr>
            <w:tcW w:w="990" w:type="dxa"/>
          </w:tcPr>
          <w:p w14:paraId="3D230660" w14:textId="03A2FE61" w:rsidR="484F15D7" w:rsidRPr="009B3BA7" w:rsidRDefault="484F15D7" w:rsidP="009B3BA7">
            <w:r w:rsidRPr="009B3BA7">
              <w:rPr>
                <w:sz w:val="22"/>
                <w:szCs w:val="22"/>
              </w:rPr>
              <w:t xml:space="preserve"> </w:t>
            </w:r>
          </w:p>
        </w:tc>
        <w:tc>
          <w:tcPr>
            <w:tcW w:w="1140" w:type="dxa"/>
          </w:tcPr>
          <w:p w14:paraId="1B4106C2" w14:textId="4EDC8025" w:rsidR="484F15D7" w:rsidRPr="009B3BA7" w:rsidRDefault="484F15D7" w:rsidP="009B3BA7">
            <w:r w:rsidRPr="009B3BA7">
              <w:rPr>
                <w:sz w:val="22"/>
                <w:szCs w:val="22"/>
              </w:rPr>
              <w:t>0</w:t>
            </w:r>
          </w:p>
        </w:tc>
      </w:tr>
      <w:tr w:rsidR="484F15D7" w:rsidRPr="009B3BA7" w14:paraId="620A3EF9" w14:textId="77777777" w:rsidTr="009B3BA7">
        <w:tc>
          <w:tcPr>
            <w:tcW w:w="3255" w:type="dxa"/>
          </w:tcPr>
          <w:p w14:paraId="6E6ADFC7" w14:textId="7AE1A5B9" w:rsidR="484F15D7" w:rsidRPr="009B3BA7" w:rsidRDefault="484F15D7" w:rsidP="009B3BA7">
            <w:r w:rsidRPr="009B3BA7">
              <w:rPr>
                <w:sz w:val="22"/>
                <w:szCs w:val="22"/>
              </w:rPr>
              <w:t>Matematika*</w:t>
            </w:r>
          </w:p>
        </w:tc>
        <w:tc>
          <w:tcPr>
            <w:tcW w:w="990" w:type="dxa"/>
          </w:tcPr>
          <w:p w14:paraId="6D520E20" w14:textId="0F997B4E" w:rsidR="484F15D7" w:rsidRPr="009B3BA7" w:rsidRDefault="484F15D7" w:rsidP="009B3BA7">
            <w:r w:rsidRPr="009B3BA7">
              <w:rPr>
                <w:sz w:val="22"/>
                <w:szCs w:val="22"/>
              </w:rPr>
              <w:t>56</w:t>
            </w:r>
          </w:p>
        </w:tc>
        <w:tc>
          <w:tcPr>
            <w:tcW w:w="990" w:type="dxa"/>
          </w:tcPr>
          <w:p w14:paraId="715205FA" w14:textId="33B063E7" w:rsidR="484F15D7" w:rsidRPr="009B3BA7" w:rsidRDefault="484F15D7" w:rsidP="009B3BA7">
            <w:r w:rsidRPr="009B3BA7">
              <w:rPr>
                <w:sz w:val="22"/>
                <w:szCs w:val="22"/>
              </w:rPr>
              <w:t>29</w:t>
            </w:r>
          </w:p>
        </w:tc>
        <w:tc>
          <w:tcPr>
            <w:tcW w:w="1275" w:type="dxa"/>
          </w:tcPr>
          <w:p w14:paraId="34ED819E" w14:textId="0F92178D" w:rsidR="484F15D7" w:rsidRPr="009B3BA7" w:rsidRDefault="484F15D7" w:rsidP="009B3BA7">
            <w:r w:rsidRPr="009B3BA7">
              <w:rPr>
                <w:sz w:val="22"/>
                <w:szCs w:val="22"/>
              </w:rPr>
              <w:t>68</w:t>
            </w:r>
          </w:p>
        </w:tc>
        <w:tc>
          <w:tcPr>
            <w:tcW w:w="990" w:type="dxa"/>
          </w:tcPr>
          <w:p w14:paraId="5F0D67E4" w14:textId="53C2DE57" w:rsidR="484F15D7" w:rsidRPr="009B3BA7" w:rsidRDefault="484F15D7" w:rsidP="009B3BA7">
            <w:r w:rsidRPr="009B3BA7">
              <w:rPr>
                <w:sz w:val="22"/>
                <w:szCs w:val="22"/>
              </w:rPr>
              <w:t>7,7</w:t>
            </w:r>
          </w:p>
        </w:tc>
        <w:tc>
          <w:tcPr>
            <w:tcW w:w="990" w:type="dxa"/>
          </w:tcPr>
          <w:p w14:paraId="3BE1F030" w14:textId="2FB62C58" w:rsidR="484F15D7" w:rsidRPr="009B3BA7" w:rsidRDefault="484F15D7" w:rsidP="009B3BA7">
            <w:r w:rsidRPr="009B3BA7">
              <w:rPr>
                <w:sz w:val="22"/>
                <w:szCs w:val="22"/>
              </w:rPr>
              <w:t>4,2</w:t>
            </w:r>
          </w:p>
        </w:tc>
        <w:tc>
          <w:tcPr>
            <w:tcW w:w="1140" w:type="dxa"/>
          </w:tcPr>
          <w:p w14:paraId="68C6BB7E" w14:textId="798410BF" w:rsidR="484F15D7" w:rsidRPr="009B3BA7" w:rsidRDefault="484F15D7" w:rsidP="009B3BA7">
            <w:r w:rsidRPr="009B3BA7">
              <w:rPr>
                <w:sz w:val="22"/>
                <w:szCs w:val="22"/>
              </w:rPr>
              <w:t>9,6</w:t>
            </w:r>
          </w:p>
        </w:tc>
      </w:tr>
      <w:tr w:rsidR="484F15D7" w:rsidRPr="009B3BA7" w14:paraId="362557A0" w14:textId="77777777" w:rsidTr="009B3BA7">
        <w:tc>
          <w:tcPr>
            <w:tcW w:w="3255" w:type="dxa"/>
          </w:tcPr>
          <w:p w14:paraId="62F1B973" w14:textId="5EAC45F9" w:rsidR="484F15D7" w:rsidRPr="009B3BA7" w:rsidRDefault="484F15D7" w:rsidP="009B3BA7">
            <w:r w:rsidRPr="009B3BA7">
              <w:rPr>
                <w:sz w:val="22"/>
                <w:szCs w:val="22"/>
              </w:rPr>
              <w:t>Informacinės technologijos*</w:t>
            </w:r>
          </w:p>
        </w:tc>
        <w:tc>
          <w:tcPr>
            <w:tcW w:w="990" w:type="dxa"/>
          </w:tcPr>
          <w:p w14:paraId="7A4CFBDB" w14:textId="5AA187FC" w:rsidR="484F15D7" w:rsidRPr="009B3BA7" w:rsidRDefault="484F15D7" w:rsidP="009B3BA7">
            <w:r w:rsidRPr="009B3BA7">
              <w:rPr>
                <w:sz w:val="22"/>
                <w:szCs w:val="22"/>
              </w:rPr>
              <w:t>28</w:t>
            </w:r>
          </w:p>
        </w:tc>
        <w:tc>
          <w:tcPr>
            <w:tcW w:w="990" w:type="dxa"/>
          </w:tcPr>
          <w:p w14:paraId="1CF4BB7B" w14:textId="07006655" w:rsidR="484F15D7" w:rsidRPr="009B3BA7" w:rsidRDefault="484F15D7" w:rsidP="009B3BA7">
            <w:r w:rsidRPr="009B3BA7">
              <w:rPr>
                <w:sz w:val="22"/>
                <w:szCs w:val="22"/>
              </w:rPr>
              <w:t>20</w:t>
            </w:r>
          </w:p>
        </w:tc>
        <w:tc>
          <w:tcPr>
            <w:tcW w:w="1275" w:type="dxa"/>
          </w:tcPr>
          <w:p w14:paraId="4AC54D1D" w14:textId="19A55C85" w:rsidR="484F15D7" w:rsidRPr="009B3BA7" w:rsidRDefault="484F15D7" w:rsidP="009B3BA7">
            <w:r w:rsidRPr="009B3BA7">
              <w:rPr>
                <w:sz w:val="22"/>
                <w:szCs w:val="22"/>
              </w:rPr>
              <w:t>28</w:t>
            </w:r>
          </w:p>
        </w:tc>
        <w:tc>
          <w:tcPr>
            <w:tcW w:w="990" w:type="dxa"/>
          </w:tcPr>
          <w:p w14:paraId="52E981C0" w14:textId="32FB886B" w:rsidR="484F15D7" w:rsidRPr="009B3BA7" w:rsidRDefault="484F15D7" w:rsidP="009B3BA7">
            <w:r w:rsidRPr="009B3BA7">
              <w:rPr>
                <w:sz w:val="22"/>
                <w:szCs w:val="22"/>
              </w:rPr>
              <w:t>29,5</w:t>
            </w:r>
          </w:p>
        </w:tc>
        <w:tc>
          <w:tcPr>
            <w:tcW w:w="990" w:type="dxa"/>
          </w:tcPr>
          <w:p w14:paraId="2B9EF35F" w14:textId="0BEBD95E" w:rsidR="484F15D7" w:rsidRPr="009B3BA7" w:rsidRDefault="484F15D7" w:rsidP="009B3BA7">
            <w:r w:rsidRPr="009B3BA7">
              <w:rPr>
                <w:sz w:val="22"/>
                <w:szCs w:val="22"/>
              </w:rPr>
              <w:t>18,9</w:t>
            </w:r>
          </w:p>
        </w:tc>
        <w:tc>
          <w:tcPr>
            <w:tcW w:w="1140" w:type="dxa"/>
          </w:tcPr>
          <w:p w14:paraId="1DE06CBD" w14:textId="07798894" w:rsidR="484F15D7" w:rsidRPr="009B3BA7" w:rsidRDefault="484F15D7" w:rsidP="009B3BA7">
            <w:r w:rsidRPr="009B3BA7">
              <w:rPr>
                <w:sz w:val="22"/>
                <w:szCs w:val="22"/>
              </w:rPr>
              <w:t>28,6</w:t>
            </w:r>
          </w:p>
        </w:tc>
      </w:tr>
      <w:tr w:rsidR="484F15D7" w:rsidRPr="009B3BA7" w14:paraId="31DDF4CC" w14:textId="77777777" w:rsidTr="009B3BA7">
        <w:tc>
          <w:tcPr>
            <w:tcW w:w="3255" w:type="dxa"/>
          </w:tcPr>
          <w:p w14:paraId="65D804E8" w14:textId="3E674C76" w:rsidR="484F15D7" w:rsidRPr="009B3BA7" w:rsidRDefault="484F15D7" w:rsidP="009B3BA7">
            <w:r w:rsidRPr="009B3BA7">
              <w:rPr>
                <w:sz w:val="22"/>
                <w:szCs w:val="22"/>
              </w:rPr>
              <w:t>Biologija*</w:t>
            </w:r>
          </w:p>
        </w:tc>
        <w:tc>
          <w:tcPr>
            <w:tcW w:w="990" w:type="dxa"/>
          </w:tcPr>
          <w:p w14:paraId="4E790F9E" w14:textId="33F0C626" w:rsidR="484F15D7" w:rsidRPr="009B3BA7" w:rsidRDefault="484F15D7" w:rsidP="009B3BA7">
            <w:r w:rsidRPr="009B3BA7">
              <w:rPr>
                <w:sz w:val="22"/>
                <w:szCs w:val="22"/>
              </w:rPr>
              <w:t>35</w:t>
            </w:r>
          </w:p>
        </w:tc>
        <w:tc>
          <w:tcPr>
            <w:tcW w:w="990" w:type="dxa"/>
          </w:tcPr>
          <w:p w14:paraId="737D9030" w14:textId="44B6D418" w:rsidR="484F15D7" w:rsidRPr="009B3BA7" w:rsidRDefault="484F15D7" w:rsidP="009B3BA7">
            <w:r w:rsidRPr="009B3BA7">
              <w:rPr>
                <w:sz w:val="22"/>
                <w:szCs w:val="22"/>
              </w:rPr>
              <w:t>46</w:t>
            </w:r>
          </w:p>
        </w:tc>
        <w:tc>
          <w:tcPr>
            <w:tcW w:w="1275" w:type="dxa"/>
          </w:tcPr>
          <w:p w14:paraId="0723285D" w14:textId="7CC5C56B" w:rsidR="484F15D7" w:rsidRPr="009B3BA7" w:rsidRDefault="484F15D7" w:rsidP="009B3BA7">
            <w:r w:rsidRPr="009B3BA7">
              <w:rPr>
                <w:sz w:val="22"/>
                <w:szCs w:val="22"/>
              </w:rPr>
              <w:t>66</w:t>
            </w:r>
          </w:p>
        </w:tc>
        <w:tc>
          <w:tcPr>
            <w:tcW w:w="990" w:type="dxa"/>
          </w:tcPr>
          <w:p w14:paraId="02B660F3" w14:textId="7EF51B95" w:rsidR="484F15D7" w:rsidRPr="009B3BA7" w:rsidRDefault="484F15D7" w:rsidP="009B3BA7">
            <w:r w:rsidRPr="009B3BA7">
              <w:rPr>
                <w:sz w:val="22"/>
                <w:szCs w:val="22"/>
              </w:rPr>
              <w:t>14,8</w:t>
            </w:r>
          </w:p>
        </w:tc>
        <w:tc>
          <w:tcPr>
            <w:tcW w:w="990" w:type="dxa"/>
          </w:tcPr>
          <w:p w14:paraId="1743C270" w14:textId="5883DC87" w:rsidR="484F15D7" w:rsidRPr="009B3BA7" w:rsidRDefault="484F15D7" w:rsidP="009B3BA7">
            <w:r w:rsidRPr="009B3BA7">
              <w:rPr>
                <w:sz w:val="22"/>
                <w:szCs w:val="22"/>
              </w:rPr>
              <w:t>21,7</w:t>
            </w:r>
          </w:p>
        </w:tc>
        <w:tc>
          <w:tcPr>
            <w:tcW w:w="1140" w:type="dxa"/>
          </w:tcPr>
          <w:p w14:paraId="7B302CF6" w14:textId="5723362F" w:rsidR="484F15D7" w:rsidRPr="009B3BA7" w:rsidRDefault="484F15D7" w:rsidP="009B3BA7">
            <w:r w:rsidRPr="009B3BA7">
              <w:rPr>
                <w:sz w:val="22"/>
                <w:szCs w:val="22"/>
              </w:rPr>
              <w:t>27,3</w:t>
            </w:r>
          </w:p>
        </w:tc>
      </w:tr>
      <w:tr w:rsidR="484F15D7" w:rsidRPr="009B3BA7" w14:paraId="2D470656" w14:textId="77777777" w:rsidTr="009B3BA7">
        <w:tc>
          <w:tcPr>
            <w:tcW w:w="3255" w:type="dxa"/>
          </w:tcPr>
          <w:p w14:paraId="519A0657" w14:textId="4BA3367D" w:rsidR="484F15D7" w:rsidRPr="009B3BA7" w:rsidRDefault="484F15D7" w:rsidP="009B3BA7">
            <w:r w:rsidRPr="009B3BA7">
              <w:rPr>
                <w:sz w:val="22"/>
                <w:szCs w:val="22"/>
              </w:rPr>
              <w:t>Chemija*</w:t>
            </w:r>
          </w:p>
        </w:tc>
        <w:tc>
          <w:tcPr>
            <w:tcW w:w="990" w:type="dxa"/>
          </w:tcPr>
          <w:p w14:paraId="1FA2665D" w14:textId="04ED3BCE" w:rsidR="484F15D7" w:rsidRPr="009B3BA7" w:rsidRDefault="484F15D7" w:rsidP="009B3BA7">
            <w:r w:rsidRPr="009B3BA7">
              <w:rPr>
                <w:sz w:val="22"/>
                <w:szCs w:val="22"/>
              </w:rPr>
              <w:t>5</w:t>
            </w:r>
          </w:p>
        </w:tc>
        <w:tc>
          <w:tcPr>
            <w:tcW w:w="990" w:type="dxa"/>
          </w:tcPr>
          <w:p w14:paraId="7F6DFD60" w14:textId="447E44E6" w:rsidR="484F15D7" w:rsidRPr="009B3BA7" w:rsidRDefault="484F15D7" w:rsidP="009B3BA7">
            <w:r w:rsidRPr="009B3BA7">
              <w:rPr>
                <w:sz w:val="22"/>
                <w:szCs w:val="22"/>
              </w:rPr>
              <w:t>7</w:t>
            </w:r>
          </w:p>
        </w:tc>
        <w:tc>
          <w:tcPr>
            <w:tcW w:w="1275" w:type="dxa"/>
          </w:tcPr>
          <w:p w14:paraId="12FDE558" w14:textId="45EABFB8" w:rsidR="484F15D7" w:rsidRPr="009B3BA7" w:rsidRDefault="484F15D7" w:rsidP="009B3BA7">
            <w:r w:rsidRPr="009B3BA7">
              <w:rPr>
                <w:sz w:val="22"/>
                <w:szCs w:val="22"/>
              </w:rPr>
              <w:t>8</w:t>
            </w:r>
          </w:p>
        </w:tc>
        <w:tc>
          <w:tcPr>
            <w:tcW w:w="990" w:type="dxa"/>
          </w:tcPr>
          <w:p w14:paraId="7B026A98" w14:textId="5C970ABD" w:rsidR="484F15D7" w:rsidRPr="009B3BA7" w:rsidRDefault="484F15D7" w:rsidP="009B3BA7">
            <w:r w:rsidRPr="009B3BA7">
              <w:rPr>
                <w:sz w:val="22"/>
                <w:szCs w:val="22"/>
              </w:rPr>
              <w:t>10,6</w:t>
            </w:r>
          </w:p>
        </w:tc>
        <w:tc>
          <w:tcPr>
            <w:tcW w:w="990" w:type="dxa"/>
          </w:tcPr>
          <w:p w14:paraId="6DB37B30" w14:textId="453CB897" w:rsidR="484F15D7" w:rsidRPr="009B3BA7" w:rsidRDefault="484F15D7" w:rsidP="009B3BA7">
            <w:r w:rsidRPr="009B3BA7">
              <w:rPr>
                <w:sz w:val="22"/>
                <w:szCs w:val="22"/>
              </w:rPr>
              <w:t>36,8</w:t>
            </w:r>
          </w:p>
        </w:tc>
        <w:tc>
          <w:tcPr>
            <w:tcW w:w="1140" w:type="dxa"/>
          </w:tcPr>
          <w:p w14:paraId="5E6B8BB4" w14:textId="5B39BF85" w:rsidR="484F15D7" w:rsidRPr="009B3BA7" w:rsidRDefault="484F15D7" w:rsidP="009B3BA7">
            <w:r w:rsidRPr="009B3BA7">
              <w:rPr>
                <w:sz w:val="22"/>
                <w:szCs w:val="22"/>
              </w:rPr>
              <w:t>22,9</w:t>
            </w:r>
          </w:p>
        </w:tc>
      </w:tr>
      <w:tr w:rsidR="484F15D7" w:rsidRPr="009B3BA7" w14:paraId="20F3DB79" w14:textId="77777777" w:rsidTr="009B3BA7">
        <w:tc>
          <w:tcPr>
            <w:tcW w:w="3255" w:type="dxa"/>
          </w:tcPr>
          <w:p w14:paraId="72FA067D" w14:textId="417B65CA" w:rsidR="484F15D7" w:rsidRPr="009B3BA7" w:rsidRDefault="484F15D7" w:rsidP="009B3BA7">
            <w:r w:rsidRPr="009B3BA7">
              <w:rPr>
                <w:sz w:val="22"/>
                <w:szCs w:val="22"/>
              </w:rPr>
              <w:t>Fizika*</w:t>
            </w:r>
          </w:p>
        </w:tc>
        <w:tc>
          <w:tcPr>
            <w:tcW w:w="990" w:type="dxa"/>
          </w:tcPr>
          <w:p w14:paraId="2D176FE3" w14:textId="1E4AE914" w:rsidR="484F15D7" w:rsidRPr="009B3BA7" w:rsidRDefault="484F15D7" w:rsidP="009B3BA7">
            <w:r w:rsidRPr="009B3BA7">
              <w:rPr>
                <w:sz w:val="22"/>
                <w:szCs w:val="22"/>
              </w:rPr>
              <w:t>7</w:t>
            </w:r>
          </w:p>
        </w:tc>
        <w:tc>
          <w:tcPr>
            <w:tcW w:w="990" w:type="dxa"/>
          </w:tcPr>
          <w:p w14:paraId="2B3EA82E" w14:textId="2C6CF75A" w:rsidR="484F15D7" w:rsidRPr="009B3BA7" w:rsidRDefault="484F15D7" w:rsidP="009B3BA7">
            <w:r w:rsidRPr="009B3BA7">
              <w:rPr>
                <w:sz w:val="22"/>
                <w:szCs w:val="22"/>
              </w:rPr>
              <w:t>8</w:t>
            </w:r>
          </w:p>
        </w:tc>
        <w:tc>
          <w:tcPr>
            <w:tcW w:w="1275" w:type="dxa"/>
          </w:tcPr>
          <w:p w14:paraId="25F586DA" w14:textId="0FB5C234" w:rsidR="484F15D7" w:rsidRPr="009B3BA7" w:rsidRDefault="484F15D7" w:rsidP="009B3BA7">
            <w:r w:rsidRPr="009B3BA7">
              <w:rPr>
                <w:sz w:val="22"/>
                <w:szCs w:val="22"/>
              </w:rPr>
              <w:t>15</w:t>
            </w:r>
          </w:p>
        </w:tc>
        <w:tc>
          <w:tcPr>
            <w:tcW w:w="990" w:type="dxa"/>
          </w:tcPr>
          <w:p w14:paraId="45E88BE3" w14:textId="6071EF2E" w:rsidR="484F15D7" w:rsidRPr="009B3BA7" w:rsidRDefault="484F15D7" w:rsidP="009B3BA7">
            <w:r w:rsidRPr="009B3BA7">
              <w:rPr>
                <w:sz w:val="22"/>
                <w:szCs w:val="22"/>
              </w:rPr>
              <w:t>6,2</w:t>
            </w:r>
          </w:p>
        </w:tc>
        <w:tc>
          <w:tcPr>
            <w:tcW w:w="990" w:type="dxa"/>
          </w:tcPr>
          <w:p w14:paraId="0D35D14A" w14:textId="1C501786" w:rsidR="484F15D7" w:rsidRPr="009B3BA7" w:rsidRDefault="484F15D7" w:rsidP="009B3BA7">
            <w:r w:rsidRPr="009B3BA7">
              <w:rPr>
                <w:sz w:val="22"/>
                <w:szCs w:val="22"/>
              </w:rPr>
              <w:t>11,8</w:t>
            </w:r>
          </w:p>
        </w:tc>
        <w:tc>
          <w:tcPr>
            <w:tcW w:w="1140" w:type="dxa"/>
          </w:tcPr>
          <w:p w14:paraId="1182EBCA" w14:textId="3D89D4CC" w:rsidR="484F15D7" w:rsidRPr="009B3BA7" w:rsidRDefault="484F15D7" w:rsidP="009B3BA7">
            <w:r w:rsidRPr="009B3BA7">
              <w:rPr>
                <w:sz w:val="22"/>
                <w:szCs w:val="22"/>
              </w:rPr>
              <w:t>18,8</w:t>
            </w:r>
          </w:p>
        </w:tc>
      </w:tr>
      <w:tr w:rsidR="484F15D7" w:rsidRPr="009B3BA7" w14:paraId="0D369E01" w14:textId="77777777" w:rsidTr="009B3BA7">
        <w:tc>
          <w:tcPr>
            <w:tcW w:w="3255" w:type="dxa"/>
          </w:tcPr>
          <w:p w14:paraId="50EB4B66" w14:textId="3F01D12F" w:rsidR="484F15D7" w:rsidRPr="009B3BA7" w:rsidRDefault="484F15D7" w:rsidP="009B3BA7">
            <w:r w:rsidRPr="009B3BA7">
              <w:rPr>
                <w:sz w:val="22"/>
                <w:szCs w:val="22"/>
              </w:rPr>
              <w:t>Istorija</w:t>
            </w:r>
          </w:p>
        </w:tc>
        <w:tc>
          <w:tcPr>
            <w:tcW w:w="990" w:type="dxa"/>
          </w:tcPr>
          <w:p w14:paraId="412A4A92" w14:textId="495D01B7" w:rsidR="484F15D7" w:rsidRPr="009B3BA7" w:rsidRDefault="484F15D7" w:rsidP="009B3BA7">
            <w:r w:rsidRPr="009B3BA7">
              <w:rPr>
                <w:sz w:val="22"/>
                <w:szCs w:val="22"/>
              </w:rPr>
              <w:t>17</w:t>
            </w:r>
          </w:p>
        </w:tc>
        <w:tc>
          <w:tcPr>
            <w:tcW w:w="990" w:type="dxa"/>
          </w:tcPr>
          <w:p w14:paraId="49902037" w14:textId="062F35A4" w:rsidR="484F15D7" w:rsidRPr="009B3BA7" w:rsidRDefault="484F15D7" w:rsidP="009B3BA7">
            <w:r w:rsidRPr="009B3BA7">
              <w:rPr>
                <w:sz w:val="22"/>
                <w:szCs w:val="22"/>
              </w:rPr>
              <w:t>19</w:t>
            </w:r>
          </w:p>
        </w:tc>
        <w:tc>
          <w:tcPr>
            <w:tcW w:w="1275" w:type="dxa"/>
          </w:tcPr>
          <w:p w14:paraId="36E525AB" w14:textId="7EEF3D06" w:rsidR="484F15D7" w:rsidRPr="009B3BA7" w:rsidRDefault="484F15D7" w:rsidP="009B3BA7">
            <w:r w:rsidRPr="009B3BA7">
              <w:rPr>
                <w:sz w:val="22"/>
                <w:szCs w:val="22"/>
              </w:rPr>
              <w:t>32</w:t>
            </w:r>
          </w:p>
        </w:tc>
        <w:tc>
          <w:tcPr>
            <w:tcW w:w="990" w:type="dxa"/>
          </w:tcPr>
          <w:p w14:paraId="47AA68A1" w14:textId="1EF0ADE4" w:rsidR="484F15D7" w:rsidRPr="009B3BA7" w:rsidRDefault="484F15D7" w:rsidP="009B3BA7">
            <w:r w:rsidRPr="009B3BA7">
              <w:rPr>
                <w:sz w:val="22"/>
                <w:szCs w:val="22"/>
              </w:rPr>
              <w:t>4,3</w:t>
            </w:r>
          </w:p>
        </w:tc>
        <w:tc>
          <w:tcPr>
            <w:tcW w:w="990" w:type="dxa"/>
          </w:tcPr>
          <w:p w14:paraId="3F8ED276" w14:textId="5C17FA58" w:rsidR="484F15D7" w:rsidRPr="009B3BA7" w:rsidRDefault="484F15D7" w:rsidP="009B3BA7">
            <w:r w:rsidRPr="009B3BA7">
              <w:rPr>
                <w:sz w:val="22"/>
                <w:szCs w:val="22"/>
              </w:rPr>
              <w:t>4,7</w:t>
            </w:r>
          </w:p>
        </w:tc>
        <w:tc>
          <w:tcPr>
            <w:tcW w:w="1140" w:type="dxa"/>
          </w:tcPr>
          <w:p w14:paraId="6BF2DDC0" w14:textId="669ED7EC" w:rsidR="484F15D7" w:rsidRPr="009B3BA7" w:rsidRDefault="484F15D7" w:rsidP="009B3BA7">
            <w:r w:rsidRPr="009B3BA7">
              <w:rPr>
                <w:sz w:val="22"/>
                <w:szCs w:val="22"/>
              </w:rPr>
              <w:t>8,1</w:t>
            </w:r>
          </w:p>
        </w:tc>
      </w:tr>
      <w:tr w:rsidR="484F15D7" w:rsidRPr="009B3BA7" w14:paraId="28D6040A" w14:textId="77777777" w:rsidTr="009B3BA7">
        <w:tc>
          <w:tcPr>
            <w:tcW w:w="3255" w:type="dxa"/>
          </w:tcPr>
          <w:p w14:paraId="66BB89A3" w14:textId="1981A26D" w:rsidR="484F15D7" w:rsidRPr="009B3BA7" w:rsidRDefault="484F15D7" w:rsidP="009B3BA7">
            <w:r w:rsidRPr="009B3BA7">
              <w:rPr>
                <w:sz w:val="22"/>
                <w:szCs w:val="22"/>
              </w:rPr>
              <w:t>Geografija</w:t>
            </w:r>
          </w:p>
        </w:tc>
        <w:tc>
          <w:tcPr>
            <w:tcW w:w="990" w:type="dxa"/>
          </w:tcPr>
          <w:p w14:paraId="6262EA9D" w14:textId="01F79212" w:rsidR="484F15D7" w:rsidRPr="009B3BA7" w:rsidRDefault="484F15D7" w:rsidP="009B3BA7">
            <w:r w:rsidRPr="009B3BA7">
              <w:rPr>
                <w:sz w:val="22"/>
                <w:szCs w:val="22"/>
              </w:rPr>
              <w:t>1</w:t>
            </w:r>
          </w:p>
        </w:tc>
        <w:tc>
          <w:tcPr>
            <w:tcW w:w="990" w:type="dxa"/>
          </w:tcPr>
          <w:p w14:paraId="64DDD019" w14:textId="7BB8CD9C" w:rsidR="484F15D7" w:rsidRPr="009B3BA7" w:rsidRDefault="484F15D7" w:rsidP="009B3BA7">
            <w:r w:rsidRPr="009B3BA7">
              <w:rPr>
                <w:sz w:val="22"/>
                <w:szCs w:val="22"/>
              </w:rPr>
              <w:t>3</w:t>
            </w:r>
          </w:p>
        </w:tc>
        <w:tc>
          <w:tcPr>
            <w:tcW w:w="1275" w:type="dxa"/>
          </w:tcPr>
          <w:p w14:paraId="46108AFE" w14:textId="58E73372" w:rsidR="484F15D7" w:rsidRPr="009B3BA7" w:rsidRDefault="484F15D7" w:rsidP="009B3BA7">
            <w:r w:rsidRPr="009B3BA7">
              <w:rPr>
                <w:sz w:val="22"/>
                <w:szCs w:val="22"/>
              </w:rPr>
              <w:t>2</w:t>
            </w:r>
          </w:p>
        </w:tc>
        <w:tc>
          <w:tcPr>
            <w:tcW w:w="990" w:type="dxa"/>
          </w:tcPr>
          <w:p w14:paraId="10130DBC" w14:textId="5871C278" w:rsidR="484F15D7" w:rsidRPr="009B3BA7" w:rsidRDefault="484F15D7" w:rsidP="009B3BA7">
            <w:r w:rsidRPr="009B3BA7">
              <w:rPr>
                <w:sz w:val="22"/>
                <w:szCs w:val="22"/>
              </w:rPr>
              <w:t>16,7</w:t>
            </w:r>
          </w:p>
        </w:tc>
        <w:tc>
          <w:tcPr>
            <w:tcW w:w="990" w:type="dxa"/>
          </w:tcPr>
          <w:p w14:paraId="67A2BCEB" w14:textId="48AABC02" w:rsidR="484F15D7" w:rsidRPr="009B3BA7" w:rsidRDefault="484F15D7" w:rsidP="009B3BA7">
            <w:r w:rsidRPr="009B3BA7">
              <w:rPr>
                <w:sz w:val="22"/>
                <w:szCs w:val="22"/>
              </w:rPr>
              <w:t>4,6</w:t>
            </w:r>
          </w:p>
        </w:tc>
        <w:tc>
          <w:tcPr>
            <w:tcW w:w="1140" w:type="dxa"/>
          </w:tcPr>
          <w:p w14:paraId="614A739F" w14:textId="4DEB50AA" w:rsidR="484F15D7" w:rsidRPr="009B3BA7" w:rsidRDefault="484F15D7" w:rsidP="009B3BA7">
            <w:r w:rsidRPr="009B3BA7">
              <w:rPr>
                <w:sz w:val="22"/>
                <w:szCs w:val="22"/>
              </w:rPr>
              <w:t>2,4</w:t>
            </w:r>
          </w:p>
        </w:tc>
      </w:tr>
    </w:tbl>
    <w:p w14:paraId="7DF1BDA5" w14:textId="5105E198" w:rsidR="484F15D7" w:rsidRDefault="484F15D7" w:rsidP="484F15D7">
      <w:pPr>
        <w:tabs>
          <w:tab w:val="left" w:pos="1418"/>
        </w:tabs>
        <w:jc w:val="both"/>
        <w:rPr>
          <w:sz w:val="16"/>
          <w:szCs w:val="16"/>
        </w:rPr>
      </w:pPr>
      <w:r w:rsidRPr="484F15D7">
        <w:rPr>
          <w:sz w:val="16"/>
          <w:szCs w:val="16"/>
        </w:rPr>
        <w:t>*-STEAM dalykai</w:t>
      </w:r>
    </w:p>
    <w:p w14:paraId="6F94216F" w14:textId="1E1E8789" w:rsidR="484F15D7" w:rsidRDefault="484F15D7" w:rsidP="484F15D7">
      <w:pPr>
        <w:tabs>
          <w:tab w:val="left" w:pos="1418"/>
        </w:tabs>
        <w:jc w:val="both"/>
        <w:rPr>
          <w:i/>
          <w:iCs/>
          <w:sz w:val="20"/>
          <w:szCs w:val="20"/>
        </w:rPr>
      </w:pPr>
      <w:r w:rsidRPr="484F15D7">
        <w:rPr>
          <w:i/>
          <w:iCs/>
          <w:sz w:val="20"/>
          <w:szCs w:val="20"/>
        </w:rPr>
        <w:t>Duomenų šaltinis: NŠA duomenys.</w:t>
      </w:r>
    </w:p>
    <w:p w14:paraId="357C90F1" w14:textId="4057E37E" w:rsidR="484F15D7" w:rsidRPr="009B3BA7" w:rsidRDefault="484F15D7" w:rsidP="009B3BA7">
      <w:pPr>
        <w:tabs>
          <w:tab w:val="left" w:pos="1418"/>
        </w:tabs>
        <w:ind w:firstLine="851"/>
        <w:jc w:val="both"/>
        <w:rPr>
          <w:highlight w:val="yellow"/>
        </w:rPr>
      </w:pPr>
    </w:p>
    <w:p w14:paraId="64623178" w14:textId="1C07AC3C" w:rsidR="484F15D7" w:rsidRPr="009B3BA7" w:rsidRDefault="484F15D7" w:rsidP="009B3BA7">
      <w:pPr>
        <w:ind w:firstLine="851"/>
        <w:jc w:val="both"/>
      </w:pPr>
      <w:r w:rsidRPr="009B3BA7">
        <w:t>2021 m. palyginus su 2020 m. aukštesniuoju lygiu didesnė mokinių dalis išlaikė lietuvių kalbos ir literatūros, rusų kalbos, istorijos, STEAM (</w:t>
      </w:r>
      <w:r w:rsidRPr="009B3BA7">
        <w:rPr>
          <w:color w:val="000000" w:themeColor="text1"/>
        </w:rPr>
        <w:t>matematikos,</w:t>
      </w:r>
      <w:r w:rsidRPr="009B3BA7">
        <w:t xml:space="preserve"> </w:t>
      </w:r>
      <w:r w:rsidRPr="009B3BA7">
        <w:rPr>
          <w:color w:val="000000" w:themeColor="text1"/>
        </w:rPr>
        <w:t xml:space="preserve">IT, fizikos, biologijos) </w:t>
      </w:r>
      <w:r w:rsidRPr="009B3BA7">
        <w:t>valstybinius brandos egzaminus.</w:t>
      </w:r>
    </w:p>
    <w:p w14:paraId="624F0652" w14:textId="1DE99D76" w:rsidR="484F15D7" w:rsidRPr="009B3BA7" w:rsidRDefault="484F15D7" w:rsidP="009B3BA7">
      <w:pPr>
        <w:ind w:firstLine="851"/>
        <w:jc w:val="both"/>
      </w:pPr>
      <w:r w:rsidRPr="009B3BA7">
        <w:t>Nuo 2019 m. didėja mokinių, išlaikiusių lietuvių kalbos ir literatūros, istorijos, STEAM (</w:t>
      </w:r>
      <w:r w:rsidRPr="009B3BA7">
        <w:rPr>
          <w:color w:val="000000" w:themeColor="text1"/>
        </w:rPr>
        <w:t>biologijos, fizikos)</w:t>
      </w:r>
      <w:r w:rsidRPr="009B3BA7">
        <w:t xml:space="preserve"> egzaminus aukštesniuoju lygiu, dalis, mažėja mokinių, išlaikiusių geografijos egzaminą aukštesniuoju lygiu, dalis.</w:t>
      </w:r>
    </w:p>
    <w:p w14:paraId="72CA7648" w14:textId="52D156F0" w:rsidR="009D4564" w:rsidRDefault="009D4564" w:rsidP="009D4564">
      <w:pPr>
        <w:ind w:firstLine="851"/>
        <w:jc w:val="both"/>
        <w:rPr>
          <w:i/>
          <w:iCs/>
          <w:color w:val="000000" w:themeColor="text1"/>
        </w:rPr>
      </w:pPr>
      <w:r>
        <w:t xml:space="preserve">Apibendrintas VBE rodiklis </w:t>
      </w:r>
      <w:r w:rsidRPr="484F15D7">
        <w:rPr>
          <w:color w:val="000000" w:themeColor="text1"/>
        </w:rPr>
        <w:t xml:space="preserve">(vidutinio VBE balų skaičiaus, tenkančio vienam savivaldybės mokyklų abiturientui ir VBE balų vidurkio, suma) </w:t>
      </w:r>
      <w:r>
        <w:rPr>
          <w:color w:val="000000" w:themeColor="text1"/>
        </w:rPr>
        <w:t xml:space="preserve">nežymiai kinta: 2018 m. – 220, </w:t>
      </w:r>
      <w:r w:rsidRPr="484F15D7">
        <w:rPr>
          <w:color w:val="000000" w:themeColor="text1"/>
        </w:rPr>
        <w:t>20</w:t>
      </w:r>
      <w:r>
        <w:rPr>
          <w:color w:val="000000" w:themeColor="text1"/>
        </w:rPr>
        <w:t>19</w:t>
      </w:r>
      <w:r w:rsidRPr="484F15D7">
        <w:rPr>
          <w:color w:val="000000" w:themeColor="text1"/>
        </w:rPr>
        <w:t xml:space="preserve"> m. </w:t>
      </w:r>
      <w:r>
        <w:rPr>
          <w:color w:val="000000" w:themeColor="text1"/>
        </w:rPr>
        <w:t>– 225, 2020 m. – 221 (</w:t>
      </w:r>
      <w:r w:rsidRPr="484F15D7">
        <w:rPr>
          <w:i/>
          <w:iCs/>
          <w:color w:val="000000" w:themeColor="text1"/>
        </w:rPr>
        <w:t>Duomenų šaltinis: Švietimas šalyje ir regionuose).</w:t>
      </w:r>
    </w:p>
    <w:p w14:paraId="45EAEBB8" w14:textId="77777777" w:rsidR="000969B7" w:rsidRDefault="000969B7" w:rsidP="02968B45">
      <w:pPr>
        <w:tabs>
          <w:tab w:val="left" w:pos="1418"/>
        </w:tabs>
        <w:jc w:val="center"/>
        <w:rPr>
          <w:b/>
          <w:bCs/>
          <w:shd w:val="clear" w:color="auto" w:fill="FFFFFF"/>
        </w:rPr>
      </w:pPr>
    </w:p>
    <w:p w14:paraId="1A1CF539" w14:textId="0978A515" w:rsidR="7723771E" w:rsidRDefault="484F15D7" w:rsidP="009D4564">
      <w:pPr>
        <w:tabs>
          <w:tab w:val="left" w:pos="1418"/>
        </w:tabs>
        <w:jc w:val="center"/>
        <w:rPr>
          <w:b/>
          <w:bCs/>
          <w:color w:val="000000" w:themeColor="text1"/>
        </w:rPr>
      </w:pPr>
      <w:r w:rsidRPr="484F15D7">
        <w:rPr>
          <w:b/>
          <w:bCs/>
          <w:color w:val="000000" w:themeColor="text1"/>
        </w:rPr>
        <w:t>2021 m. VBE rezultatų palyginimas su šalies rezultatais, naudojant standartizuotus taškus</w:t>
      </w:r>
    </w:p>
    <w:p w14:paraId="2A37D550" w14:textId="7108A94F" w:rsidR="7723771E" w:rsidRDefault="7723771E" w:rsidP="7723771E">
      <w:pPr>
        <w:tabs>
          <w:tab w:val="left" w:pos="1418"/>
        </w:tabs>
        <w:jc w:val="both"/>
        <w:rPr>
          <w:color w:val="000000" w:themeColor="text1"/>
        </w:rPr>
      </w:pPr>
    </w:p>
    <w:p w14:paraId="5ED77503" w14:textId="2456E2BA" w:rsidR="7723771E" w:rsidRPr="0040057C" w:rsidRDefault="7723771E" w:rsidP="00314C55">
      <w:pPr>
        <w:tabs>
          <w:tab w:val="left" w:pos="1418"/>
        </w:tabs>
        <w:ind w:left="-142" w:hanging="142"/>
        <w:jc w:val="center"/>
      </w:pPr>
      <w:r>
        <w:rPr>
          <w:noProof/>
        </w:rPr>
        <w:drawing>
          <wp:inline distT="0" distB="0" distL="0" distR="0" wp14:anchorId="5F792EEA" wp14:editId="29639DA1">
            <wp:extent cx="4238625" cy="2753249"/>
            <wp:effectExtent l="0" t="0" r="0" b="9525"/>
            <wp:docPr id="1453410364" name="Paveikslėlis 145341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41332" cy="2755007"/>
                    </a:xfrm>
                    <a:prstGeom prst="rect">
                      <a:avLst/>
                    </a:prstGeom>
                  </pic:spPr>
                </pic:pic>
              </a:graphicData>
            </a:graphic>
          </wp:inline>
        </w:drawing>
      </w:r>
    </w:p>
    <w:p w14:paraId="007B9F71" w14:textId="541DA99D" w:rsidR="7723771E" w:rsidRDefault="484F15D7" w:rsidP="484F15D7">
      <w:pPr>
        <w:tabs>
          <w:tab w:val="left" w:pos="1418"/>
        </w:tabs>
        <w:jc w:val="both"/>
        <w:rPr>
          <w:i/>
          <w:iCs/>
          <w:sz w:val="20"/>
          <w:szCs w:val="20"/>
        </w:rPr>
      </w:pPr>
      <w:r w:rsidRPr="484F15D7">
        <w:rPr>
          <w:i/>
          <w:iCs/>
          <w:sz w:val="20"/>
          <w:szCs w:val="20"/>
        </w:rPr>
        <w:t>Duomenų šaltinis: NŠA duomenys.</w:t>
      </w:r>
    </w:p>
    <w:p w14:paraId="0FD141CB" w14:textId="77777777" w:rsidR="009D4564" w:rsidRDefault="009D4564" w:rsidP="009D4564">
      <w:pPr>
        <w:tabs>
          <w:tab w:val="left" w:pos="1418"/>
        </w:tabs>
        <w:ind w:firstLine="851"/>
        <w:jc w:val="both"/>
        <w:rPr>
          <w:color w:val="000000" w:themeColor="text1"/>
        </w:rPr>
      </w:pPr>
    </w:p>
    <w:p w14:paraId="5E3FA73C" w14:textId="4A838285" w:rsidR="7723771E" w:rsidRDefault="484F15D7" w:rsidP="009D4564">
      <w:pPr>
        <w:tabs>
          <w:tab w:val="left" w:pos="1418"/>
        </w:tabs>
        <w:ind w:firstLine="851"/>
        <w:jc w:val="both"/>
        <w:rPr>
          <w:color w:val="000000" w:themeColor="text1"/>
        </w:rPr>
      </w:pPr>
      <w:r w:rsidRPr="484F15D7">
        <w:rPr>
          <w:color w:val="000000" w:themeColor="text1"/>
        </w:rPr>
        <w:t>2021 m. standartizuotas apibendrintas VBE rodiklis yra žemesnis už šalies.</w:t>
      </w:r>
      <w:r w:rsidR="009D4564">
        <w:rPr>
          <w:color w:val="000000" w:themeColor="text1"/>
        </w:rPr>
        <w:t xml:space="preserve"> </w:t>
      </w:r>
      <w:r w:rsidRPr="484F15D7">
        <w:rPr>
          <w:color w:val="000000" w:themeColor="text1"/>
        </w:rPr>
        <w:t xml:space="preserve">2020 m. daugumos VBE rezultatai (standartizuotais taškais) buvo aukštesni už šalies, 2021 m. </w:t>
      </w:r>
      <w:r w:rsidR="009D4564">
        <w:rPr>
          <w:color w:val="000000" w:themeColor="text1"/>
        </w:rPr>
        <w:t>–</w:t>
      </w:r>
      <w:r w:rsidRPr="484F15D7">
        <w:rPr>
          <w:color w:val="000000" w:themeColor="text1"/>
        </w:rPr>
        <w:t xml:space="preserve"> aukštesnis už šalies yra standartizuotas lietuvių kalbos ir literatūros VBE rodiklis. </w:t>
      </w:r>
    </w:p>
    <w:p w14:paraId="6AAE73EA" w14:textId="7D32308F" w:rsidR="484F15D7" w:rsidRDefault="484F15D7" w:rsidP="484F15D7">
      <w:pPr>
        <w:tabs>
          <w:tab w:val="left" w:pos="1418"/>
        </w:tabs>
        <w:jc w:val="both"/>
        <w:rPr>
          <w:b/>
          <w:bCs/>
          <w:color w:val="000000" w:themeColor="text1"/>
        </w:rPr>
      </w:pPr>
    </w:p>
    <w:p w14:paraId="5E2CB656" w14:textId="7E4E1590" w:rsidR="7723771E" w:rsidRDefault="484F15D7" w:rsidP="484F15D7">
      <w:pPr>
        <w:tabs>
          <w:tab w:val="left" w:pos="1418"/>
        </w:tabs>
        <w:jc w:val="both"/>
        <w:rPr>
          <w:b/>
          <w:bCs/>
          <w:color w:val="000000" w:themeColor="text1"/>
        </w:rPr>
      </w:pPr>
      <w:r w:rsidRPr="484F15D7">
        <w:rPr>
          <w:b/>
          <w:bCs/>
          <w:color w:val="000000" w:themeColor="text1"/>
        </w:rPr>
        <w:t>2021 m. VBE balų vidurkių palyginimas su šalies rezultatais, naudojant standartizuotus taškus</w:t>
      </w:r>
    </w:p>
    <w:p w14:paraId="4800AD7B" w14:textId="4468FE01" w:rsidR="7723771E" w:rsidRDefault="7723771E" w:rsidP="009D4564">
      <w:pPr>
        <w:tabs>
          <w:tab w:val="left" w:pos="1418"/>
        </w:tabs>
        <w:jc w:val="center"/>
      </w:pPr>
      <w:r>
        <w:rPr>
          <w:noProof/>
        </w:rPr>
        <w:drawing>
          <wp:inline distT="0" distB="0" distL="0" distR="0" wp14:anchorId="12C738A3" wp14:editId="63696DE4">
            <wp:extent cx="4119825" cy="3325495"/>
            <wp:effectExtent l="0" t="0" r="0" b="8255"/>
            <wp:docPr id="934372168" name="Paveikslėlis 93437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3437216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55059" cy="3353936"/>
                    </a:xfrm>
                    <a:prstGeom prst="rect">
                      <a:avLst/>
                    </a:prstGeom>
                  </pic:spPr>
                </pic:pic>
              </a:graphicData>
            </a:graphic>
          </wp:inline>
        </w:drawing>
      </w:r>
    </w:p>
    <w:p w14:paraId="46AE58C3" w14:textId="1B34FF14" w:rsidR="7723771E" w:rsidRPr="009D4564" w:rsidRDefault="484F15D7" w:rsidP="002A0033">
      <w:pPr>
        <w:tabs>
          <w:tab w:val="left" w:pos="1418"/>
        </w:tabs>
        <w:jc w:val="both"/>
        <w:rPr>
          <w:i/>
          <w:iCs/>
          <w:sz w:val="20"/>
          <w:szCs w:val="20"/>
        </w:rPr>
      </w:pPr>
      <w:r w:rsidRPr="009D4564">
        <w:rPr>
          <w:i/>
          <w:iCs/>
          <w:sz w:val="20"/>
          <w:szCs w:val="20"/>
        </w:rPr>
        <w:t>Duomenų šaltinis: NŠA duomenys.</w:t>
      </w:r>
    </w:p>
    <w:p w14:paraId="3B42BDD8" w14:textId="77777777" w:rsidR="009D4564" w:rsidRDefault="009D4564" w:rsidP="484F15D7">
      <w:pPr>
        <w:tabs>
          <w:tab w:val="left" w:pos="1418"/>
        </w:tabs>
        <w:jc w:val="both"/>
      </w:pPr>
    </w:p>
    <w:p w14:paraId="7DED3F4F" w14:textId="4868AB32" w:rsidR="7723771E" w:rsidRPr="009D4564" w:rsidRDefault="484F15D7" w:rsidP="009D4564">
      <w:pPr>
        <w:tabs>
          <w:tab w:val="left" w:pos="1418"/>
        </w:tabs>
        <w:ind w:firstLine="851"/>
        <w:jc w:val="both"/>
      </w:pPr>
      <w:r w:rsidRPr="009D4564">
        <w:t xml:space="preserve">Standartizuotas visų VBE įvertinimų vidurkis yra žemesnis už šalies. 5 (iš 9) dalykų standartizuoti </w:t>
      </w:r>
      <w:r w:rsidRPr="009D4564">
        <w:rPr>
          <w:color w:val="000000" w:themeColor="text1"/>
        </w:rPr>
        <w:t>VBE įvertinimų vidurkiai aukštesni už šalies (</w:t>
      </w:r>
      <w:r w:rsidRPr="009D4564">
        <w:t xml:space="preserve">užsienio (anglų) k., chemijos, fizikos, istorijos, IT ), lietuvių kalbos ir literatūros, matematikos, biologijos, geografijos </w:t>
      </w:r>
      <w:r w:rsidR="009D4564">
        <w:t>–</w:t>
      </w:r>
      <w:r w:rsidRPr="009D4564">
        <w:t xml:space="preserve"> žemesni.</w:t>
      </w:r>
    </w:p>
    <w:p w14:paraId="13AA059F" w14:textId="77777777" w:rsidR="00F96F6D" w:rsidRDefault="00F96F6D" w:rsidP="00F96F6D">
      <w:pPr>
        <w:jc w:val="center"/>
        <w:rPr>
          <w:b/>
          <w:bCs/>
        </w:rPr>
      </w:pPr>
    </w:p>
    <w:p w14:paraId="14CD6B40" w14:textId="77777777" w:rsidR="00F96F6D" w:rsidRDefault="00F96F6D" w:rsidP="00F96F6D">
      <w:pPr>
        <w:jc w:val="center"/>
        <w:rPr>
          <w:b/>
          <w:bCs/>
        </w:rPr>
      </w:pPr>
    </w:p>
    <w:p w14:paraId="188B7143" w14:textId="7CA659BC" w:rsidR="00F96F6D" w:rsidRDefault="00F96F6D" w:rsidP="00F96F6D">
      <w:pPr>
        <w:jc w:val="center"/>
        <w:rPr>
          <w:highlight w:val="green"/>
        </w:rPr>
      </w:pPr>
      <w:r w:rsidRPr="2FFBD030">
        <w:rPr>
          <w:b/>
          <w:bCs/>
        </w:rPr>
        <w:t>Abiturientų, įgijusių vidurinį išsilavinimą 2019–2021 metais, dalis, proc.</w:t>
      </w:r>
    </w:p>
    <w:p w14:paraId="3884DD66" w14:textId="77777777" w:rsidR="00F96F6D" w:rsidRDefault="00F96F6D" w:rsidP="00F96F6D">
      <w:pPr>
        <w:jc w:val="both"/>
        <w:rPr>
          <w:highlight w:val="yellow"/>
        </w:rPr>
      </w:pPr>
    </w:p>
    <w:tbl>
      <w:tblPr>
        <w:tblW w:w="9629" w:type="dxa"/>
        <w:tblLayout w:type="fixed"/>
        <w:tblLook w:val="06A0" w:firstRow="1" w:lastRow="0" w:firstColumn="1" w:lastColumn="0" w:noHBand="1" w:noVBand="1"/>
      </w:tblPr>
      <w:tblGrid>
        <w:gridCol w:w="3251"/>
        <w:gridCol w:w="2126"/>
        <w:gridCol w:w="2126"/>
        <w:gridCol w:w="2126"/>
      </w:tblGrid>
      <w:tr w:rsidR="00F96F6D" w14:paraId="4CE31B82" w14:textId="77777777" w:rsidTr="00FA2548">
        <w:trPr>
          <w:trHeight w:val="300"/>
        </w:trPr>
        <w:tc>
          <w:tcPr>
            <w:tcW w:w="3251" w:type="dxa"/>
            <w:tcBorders>
              <w:top w:val="single" w:sz="8" w:space="0" w:color="auto"/>
              <w:left w:val="single" w:sz="8" w:space="0" w:color="auto"/>
              <w:bottom w:val="single" w:sz="8" w:space="0" w:color="auto"/>
              <w:right w:val="single" w:sz="8" w:space="0" w:color="auto"/>
            </w:tcBorders>
          </w:tcPr>
          <w:p w14:paraId="5C2E6586" w14:textId="77777777" w:rsidR="00F96F6D" w:rsidRDefault="00F96F6D" w:rsidP="004D1967">
            <w:pPr>
              <w:jc w:val="center"/>
            </w:pPr>
            <w:r w:rsidRPr="2FFBD030">
              <w:rPr>
                <w:b/>
                <w:bCs/>
                <w:color w:val="000000" w:themeColor="text1"/>
              </w:rPr>
              <w:t>Išsilavinimas</w:t>
            </w:r>
          </w:p>
        </w:tc>
        <w:tc>
          <w:tcPr>
            <w:tcW w:w="2126" w:type="dxa"/>
            <w:tcBorders>
              <w:top w:val="single" w:sz="8" w:space="0" w:color="auto"/>
              <w:left w:val="single" w:sz="8" w:space="0" w:color="auto"/>
              <w:bottom w:val="single" w:sz="8" w:space="0" w:color="auto"/>
              <w:right w:val="single" w:sz="8" w:space="0" w:color="auto"/>
            </w:tcBorders>
          </w:tcPr>
          <w:p w14:paraId="7AF9ACDA" w14:textId="77777777" w:rsidR="00F96F6D" w:rsidRDefault="00F96F6D" w:rsidP="004D1967">
            <w:pPr>
              <w:jc w:val="center"/>
            </w:pPr>
            <w:r w:rsidRPr="2FFBD030">
              <w:rPr>
                <w:b/>
                <w:bCs/>
                <w:color w:val="000000" w:themeColor="text1"/>
              </w:rPr>
              <w:t xml:space="preserve">2018–2019 </w:t>
            </w:r>
          </w:p>
          <w:p w14:paraId="57692BF8" w14:textId="77777777" w:rsidR="00F96F6D" w:rsidRDefault="00F96F6D" w:rsidP="004D1967">
            <w:pPr>
              <w:jc w:val="center"/>
            </w:pPr>
            <w:r w:rsidRPr="2FFBD030">
              <w:rPr>
                <w:b/>
                <w:bCs/>
                <w:color w:val="000000" w:themeColor="text1"/>
              </w:rPr>
              <w:t xml:space="preserve"> m. m.</w:t>
            </w:r>
          </w:p>
        </w:tc>
        <w:tc>
          <w:tcPr>
            <w:tcW w:w="2126" w:type="dxa"/>
            <w:tcBorders>
              <w:top w:val="single" w:sz="8" w:space="0" w:color="auto"/>
              <w:left w:val="single" w:sz="8" w:space="0" w:color="auto"/>
              <w:bottom w:val="single" w:sz="8" w:space="0" w:color="auto"/>
              <w:right w:val="single" w:sz="8" w:space="0" w:color="auto"/>
            </w:tcBorders>
          </w:tcPr>
          <w:p w14:paraId="78C89DD6" w14:textId="77777777" w:rsidR="00F96F6D" w:rsidRDefault="00F96F6D" w:rsidP="004D1967">
            <w:pPr>
              <w:jc w:val="center"/>
            </w:pPr>
            <w:r w:rsidRPr="2FFBD030">
              <w:rPr>
                <w:b/>
                <w:bCs/>
                <w:color w:val="000000" w:themeColor="text1"/>
              </w:rPr>
              <w:t xml:space="preserve">2019–2020  </w:t>
            </w:r>
          </w:p>
          <w:p w14:paraId="435C054A" w14:textId="77777777" w:rsidR="00F96F6D" w:rsidRDefault="00F96F6D" w:rsidP="004D1967">
            <w:pPr>
              <w:jc w:val="center"/>
            </w:pPr>
            <w:r w:rsidRPr="2FFBD030">
              <w:rPr>
                <w:b/>
                <w:bCs/>
                <w:color w:val="000000" w:themeColor="text1"/>
              </w:rPr>
              <w:t>m. m.</w:t>
            </w:r>
          </w:p>
        </w:tc>
        <w:tc>
          <w:tcPr>
            <w:tcW w:w="2126" w:type="dxa"/>
            <w:tcBorders>
              <w:top w:val="single" w:sz="8" w:space="0" w:color="auto"/>
              <w:left w:val="single" w:sz="8" w:space="0" w:color="auto"/>
              <w:bottom w:val="single" w:sz="8" w:space="0" w:color="auto"/>
              <w:right w:val="single" w:sz="8" w:space="0" w:color="auto"/>
            </w:tcBorders>
          </w:tcPr>
          <w:p w14:paraId="3C43CD1D" w14:textId="77777777" w:rsidR="00F96F6D" w:rsidRDefault="00F96F6D" w:rsidP="004D1967">
            <w:pPr>
              <w:jc w:val="center"/>
            </w:pPr>
            <w:r w:rsidRPr="2FFBD030">
              <w:rPr>
                <w:b/>
                <w:bCs/>
                <w:color w:val="000000" w:themeColor="text1"/>
              </w:rPr>
              <w:t xml:space="preserve">2020–2021 </w:t>
            </w:r>
          </w:p>
          <w:p w14:paraId="10209439" w14:textId="77777777" w:rsidR="00F96F6D" w:rsidRDefault="00F96F6D" w:rsidP="004D1967">
            <w:pPr>
              <w:jc w:val="center"/>
            </w:pPr>
            <w:r w:rsidRPr="2FFBD030">
              <w:rPr>
                <w:b/>
                <w:bCs/>
                <w:color w:val="000000" w:themeColor="text1"/>
              </w:rPr>
              <w:t xml:space="preserve"> m. m.</w:t>
            </w:r>
          </w:p>
        </w:tc>
      </w:tr>
      <w:tr w:rsidR="00F96F6D" w14:paraId="431B94A3" w14:textId="77777777" w:rsidTr="00FA2548">
        <w:trPr>
          <w:trHeight w:val="300"/>
        </w:trPr>
        <w:tc>
          <w:tcPr>
            <w:tcW w:w="3251" w:type="dxa"/>
            <w:tcBorders>
              <w:top w:val="single" w:sz="8" w:space="0" w:color="auto"/>
              <w:left w:val="single" w:sz="8" w:space="0" w:color="auto"/>
              <w:bottom w:val="single" w:sz="8" w:space="0" w:color="auto"/>
              <w:right w:val="single" w:sz="8" w:space="0" w:color="auto"/>
            </w:tcBorders>
          </w:tcPr>
          <w:p w14:paraId="3FA32B09" w14:textId="77777777" w:rsidR="00F96F6D" w:rsidRDefault="00F96F6D" w:rsidP="004D1967">
            <w:r w:rsidRPr="2FFBD030">
              <w:rPr>
                <w:color w:val="000000" w:themeColor="text1"/>
              </w:rPr>
              <w:t>Vidurinis išsilavinimas, %</w:t>
            </w:r>
          </w:p>
        </w:tc>
        <w:tc>
          <w:tcPr>
            <w:tcW w:w="2126" w:type="dxa"/>
            <w:tcBorders>
              <w:top w:val="single" w:sz="8" w:space="0" w:color="auto"/>
              <w:left w:val="single" w:sz="8" w:space="0" w:color="auto"/>
              <w:bottom w:val="single" w:sz="8" w:space="0" w:color="auto"/>
              <w:right w:val="single" w:sz="8" w:space="0" w:color="auto"/>
            </w:tcBorders>
          </w:tcPr>
          <w:p w14:paraId="71B6C5D1" w14:textId="77777777" w:rsidR="00F96F6D" w:rsidRDefault="00F96F6D" w:rsidP="004D1967">
            <w:pPr>
              <w:jc w:val="center"/>
            </w:pPr>
            <w:r w:rsidRPr="2FFBD030">
              <w:rPr>
                <w:color w:val="000000" w:themeColor="text1"/>
              </w:rPr>
              <w:t>97,3</w:t>
            </w:r>
          </w:p>
        </w:tc>
        <w:tc>
          <w:tcPr>
            <w:tcW w:w="2126" w:type="dxa"/>
            <w:tcBorders>
              <w:top w:val="single" w:sz="8" w:space="0" w:color="auto"/>
              <w:left w:val="single" w:sz="8" w:space="0" w:color="auto"/>
              <w:bottom w:val="single" w:sz="8" w:space="0" w:color="auto"/>
              <w:right w:val="single" w:sz="8" w:space="0" w:color="auto"/>
            </w:tcBorders>
          </w:tcPr>
          <w:p w14:paraId="0BCFE30F" w14:textId="77777777" w:rsidR="00F96F6D" w:rsidRDefault="00F96F6D" w:rsidP="004D1967">
            <w:pPr>
              <w:jc w:val="center"/>
            </w:pPr>
            <w:r w:rsidRPr="2FFBD030">
              <w:rPr>
                <w:color w:val="000000" w:themeColor="text1"/>
              </w:rPr>
              <w:t>97,8</w:t>
            </w:r>
          </w:p>
        </w:tc>
        <w:tc>
          <w:tcPr>
            <w:tcW w:w="2126" w:type="dxa"/>
            <w:tcBorders>
              <w:top w:val="single" w:sz="8" w:space="0" w:color="auto"/>
              <w:left w:val="single" w:sz="8" w:space="0" w:color="auto"/>
              <w:bottom w:val="single" w:sz="8" w:space="0" w:color="auto"/>
              <w:right w:val="single" w:sz="8" w:space="0" w:color="auto"/>
            </w:tcBorders>
          </w:tcPr>
          <w:p w14:paraId="41465AF1" w14:textId="77777777" w:rsidR="00F96F6D" w:rsidRDefault="00F96F6D" w:rsidP="004D1967">
            <w:pPr>
              <w:jc w:val="center"/>
            </w:pPr>
            <w:r w:rsidRPr="2FFBD030">
              <w:rPr>
                <w:color w:val="000000" w:themeColor="text1"/>
              </w:rPr>
              <w:t>97,6</w:t>
            </w:r>
          </w:p>
        </w:tc>
      </w:tr>
      <w:tr w:rsidR="00F96F6D" w14:paraId="7DB1B171" w14:textId="77777777" w:rsidTr="00FA2548">
        <w:trPr>
          <w:trHeight w:val="300"/>
        </w:trPr>
        <w:tc>
          <w:tcPr>
            <w:tcW w:w="3251" w:type="dxa"/>
            <w:tcBorders>
              <w:top w:val="single" w:sz="8" w:space="0" w:color="auto"/>
              <w:left w:val="single" w:sz="8" w:space="0" w:color="auto"/>
              <w:bottom w:val="single" w:sz="8" w:space="0" w:color="auto"/>
              <w:right w:val="single" w:sz="8" w:space="0" w:color="auto"/>
            </w:tcBorders>
          </w:tcPr>
          <w:p w14:paraId="1421F6D4" w14:textId="77777777" w:rsidR="00F96F6D" w:rsidRDefault="00F96F6D" w:rsidP="004D1967">
            <w:r w:rsidRPr="2FFBD030">
              <w:rPr>
                <w:color w:val="000000" w:themeColor="text1"/>
              </w:rPr>
              <w:t>Mokinių skaičius, kurie baigė tarptautinio bakalaureato programą</w:t>
            </w:r>
          </w:p>
        </w:tc>
        <w:tc>
          <w:tcPr>
            <w:tcW w:w="2126" w:type="dxa"/>
            <w:tcBorders>
              <w:top w:val="single" w:sz="8" w:space="0" w:color="auto"/>
              <w:left w:val="single" w:sz="8" w:space="0" w:color="auto"/>
              <w:bottom w:val="single" w:sz="8" w:space="0" w:color="auto"/>
              <w:right w:val="single" w:sz="8" w:space="0" w:color="auto"/>
            </w:tcBorders>
            <w:vAlign w:val="center"/>
          </w:tcPr>
          <w:p w14:paraId="7606CCAC" w14:textId="77777777" w:rsidR="00F96F6D" w:rsidRDefault="00F96F6D" w:rsidP="004D1967">
            <w:pPr>
              <w:jc w:val="center"/>
            </w:pPr>
            <w:r w:rsidRPr="2FFBD030">
              <w:rPr>
                <w:color w:val="000000" w:themeColor="text1"/>
              </w:rPr>
              <w:t>31</w:t>
            </w:r>
          </w:p>
        </w:tc>
        <w:tc>
          <w:tcPr>
            <w:tcW w:w="2126" w:type="dxa"/>
            <w:tcBorders>
              <w:top w:val="single" w:sz="8" w:space="0" w:color="auto"/>
              <w:left w:val="single" w:sz="8" w:space="0" w:color="auto"/>
              <w:bottom w:val="single" w:sz="8" w:space="0" w:color="auto"/>
              <w:right w:val="single" w:sz="8" w:space="0" w:color="auto"/>
            </w:tcBorders>
            <w:vAlign w:val="center"/>
          </w:tcPr>
          <w:p w14:paraId="7DE6E262" w14:textId="77777777" w:rsidR="00F96F6D" w:rsidRDefault="00F96F6D" w:rsidP="004D1967">
            <w:pPr>
              <w:jc w:val="center"/>
            </w:pPr>
            <w:r w:rsidRPr="2FFBD030">
              <w:rPr>
                <w:color w:val="000000" w:themeColor="text1"/>
              </w:rPr>
              <w:t>27</w:t>
            </w:r>
          </w:p>
        </w:tc>
        <w:tc>
          <w:tcPr>
            <w:tcW w:w="2126" w:type="dxa"/>
            <w:tcBorders>
              <w:top w:val="single" w:sz="8" w:space="0" w:color="auto"/>
              <w:left w:val="single" w:sz="8" w:space="0" w:color="auto"/>
              <w:bottom w:val="single" w:sz="8" w:space="0" w:color="auto"/>
              <w:right w:val="single" w:sz="8" w:space="0" w:color="auto"/>
            </w:tcBorders>
            <w:vAlign w:val="center"/>
          </w:tcPr>
          <w:p w14:paraId="1D87CC34" w14:textId="77777777" w:rsidR="00F96F6D" w:rsidRDefault="00F96F6D" w:rsidP="004D1967">
            <w:pPr>
              <w:jc w:val="center"/>
            </w:pPr>
            <w:r w:rsidRPr="2FFBD030">
              <w:rPr>
                <w:color w:val="000000" w:themeColor="text1"/>
              </w:rPr>
              <w:t>29</w:t>
            </w:r>
          </w:p>
        </w:tc>
      </w:tr>
    </w:tbl>
    <w:p w14:paraId="24F131FD" w14:textId="77777777" w:rsidR="00F96F6D" w:rsidRDefault="00F96F6D" w:rsidP="00680424">
      <w:pPr>
        <w:tabs>
          <w:tab w:val="left" w:pos="0"/>
        </w:tabs>
        <w:jc w:val="both"/>
      </w:pPr>
      <w:r w:rsidRPr="2FFBD030">
        <w:rPr>
          <w:i/>
          <w:iCs/>
          <w:sz w:val="20"/>
          <w:szCs w:val="20"/>
        </w:rPr>
        <w:t>Duomenų šaltinis: ŠVIS duomenys.</w:t>
      </w:r>
    </w:p>
    <w:p w14:paraId="54178D27" w14:textId="77777777" w:rsidR="00F96F6D" w:rsidRDefault="00F96F6D" w:rsidP="00F96F6D">
      <w:pPr>
        <w:ind w:firstLine="709"/>
        <w:jc w:val="both"/>
      </w:pPr>
    </w:p>
    <w:p w14:paraId="268EEDA2" w14:textId="65769A5E" w:rsidR="00F96F6D" w:rsidRDefault="00F96F6D" w:rsidP="00F96F6D">
      <w:pPr>
        <w:ind w:firstLine="702"/>
        <w:jc w:val="both"/>
      </w:pPr>
      <w:r w:rsidRPr="00FA2548">
        <w:t>Nuo 2018</w:t>
      </w:r>
      <w:r w:rsidR="00BC07FA" w:rsidRPr="00FA2548">
        <w:t>–</w:t>
      </w:r>
      <w:r w:rsidRPr="00FA2548">
        <w:t>2019</w:t>
      </w:r>
      <w:r w:rsidR="00BC07FA" w:rsidRPr="00FA2548">
        <w:t xml:space="preserve"> </w:t>
      </w:r>
      <w:r w:rsidRPr="00FA2548">
        <w:t xml:space="preserve"> m. m. iki 2020</w:t>
      </w:r>
      <w:r w:rsidR="00BC07FA" w:rsidRPr="00FA2548">
        <w:t>–</w:t>
      </w:r>
      <w:r w:rsidRPr="00FA2548">
        <w:t>2021</w:t>
      </w:r>
      <w:r>
        <w:t xml:space="preserve"> m. m. mokinių, įgijusių vidurinį išsilavinimą, dalis atskirais metais kito, bet nenukrito žemiau nei 97 proc.  2020–2021 m. m. duomenys rodo, kad abiturientų, įgijusių vidurinį išsilavinimą, dalis, palyginus su 2018–2019 m. m. padidėjo. Savivaldybės rodiklis yra šiek tiek aukštesnis nei šalies vidurkis (2019–2020  m. m. vidurinį išsilavinimą šalyje įgijo  96,3 proc. abiturientų) ir tai parodo mokinių mokymosi sėkmingumą, netiesiogiai – mokyklos darbo kokybę. Tarptautinio bakalaureato programą kasmet baigia iki 30 mokinių.  </w:t>
      </w:r>
    </w:p>
    <w:p w14:paraId="00F3E533" w14:textId="6DA2FAA2" w:rsidR="7723771E" w:rsidRDefault="7723771E" w:rsidP="7723771E">
      <w:pPr>
        <w:tabs>
          <w:tab w:val="left" w:pos="1418"/>
        </w:tabs>
        <w:jc w:val="both"/>
        <w:rPr>
          <w:color w:val="000000" w:themeColor="text1"/>
        </w:rPr>
      </w:pPr>
    </w:p>
    <w:p w14:paraId="20760E31" w14:textId="6C0B32A8" w:rsidR="002A0033" w:rsidRDefault="002A0033" w:rsidP="7723771E">
      <w:pPr>
        <w:tabs>
          <w:tab w:val="left" w:pos="1418"/>
        </w:tabs>
        <w:jc w:val="both"/>
        <w:rPr>
          <w:color w:val="000000" w:themeColor="text1"/>
        </w:rPr>
      </w:pPr>
    </w:p>
    <w:p w14:paraId="04A35477" w14:textId="77777777" w:rsidR="002A0033" w:rsidRPr="009D4564" w:rsidRDefault="002A0033" w:rsidP="7723771E">
      <w:pPr>
        <w:tabs>
          <w:tab w:val="left" w:pos="1418"/>
        </w:tabs>
        <w:jc w:val="both"/>
        <w:rPr>
          <w:color w:val="000000" w:themeColor="text1"/>
        </w:rPr>
      </w:pPr>
    </w:p>
    <w:p w14:paraId="0DE528F6" w14:textId="68020ABC" w:rsidR="2FFBD030" w:rsidRDefault="21898A58" w:rsidP="21898A58">
      <w:pPr>
        <w:tabs>
          <w:tab w:val="left" w:pos="1418"/>
        </w:tabs>
        <w:jc w:val="center"/>
        <w:rPr>
          <w:b/>
          <w:bCs/>
          <w:color w:val="000000" w:themeColor="text1"/>
        </w:rPr>
      </w:pPr>
      <w:r w:rsidRPr="21898A58">
        <w:rPr>
          <w:b/>
          <w:bCs/>
          <w:color w:val="000000" w:themeColor="text1"/>
        </w:rPr>
        <w:lastRenderedPageBreak/>
        <w:t>Pagrindinis ugdymas</w:t>
      </w:r>
    </w:p>
    <w:p w14:paraId="31C4ECED" w14:textId="64BC8BA0" w:rsidR="21898A58" w:rsidRDefault="21898A58" w:rsidP="21898A58">
      <w:pPr>
        <w:tabs>
          <w:tab w:val="left" w:pos="1418"/>
        </w:tabs>
        <w:jc w:val="center"/>
        <w:rPr>
          <w:b/>
          <w:bCs/>
          <w:color w:val="000000" w:themeColor="text1"/>
        </w:rPr>
      </w:pPr>
    </w:p>
    <w:p w14:paraId="16670E4B" w14:textId="550EF814" w:rsidR="00DC6EBD" w:rsidRDefault="4BB89085" w:rsidP="0040057C">
      <w:pPr>
        <w:ind w:firstLine="851"/>
        <w:jc w:val="both"/>
      </w:pPr>
      <w:r>
        <w:t xml:space="preserve">Savivaldybės bendrojo ugdymo mokyklose sėkmingai organizuojamas pagrindinio išsilavinimo įgijimas. Baigus pagrindinio ugdymo programą, mokiniai gauna pagrindinio išsilavinimo pažymėjimą. </w:t>
      </w:r>
    </w:p>
    <w:p w14:paraId="21F0D3E5" w14:textId="77777777" w:rsidR="00DC6EBD" w:rsidRDefault="00DC6EBD" w:rsidP="009D4564">
      <w:pPr>
        <w:ind w:firstLine="851"/>
        <w:jc w:val="both"/>
        <w:rPr>
          <w:highlight w:val="green"/>
        </w:rPr>
      </w:pPr>
    </w:p>
    <w:p w14:paraId="1304BF7A" w14:textId="3E972377" w:rsidR="21898A58" w:rsidRDefault="21898A58" w:rsidP="21898A58">
      <w:pPr>
        <w:jc w:val="both"/>
        <w:rPr>
          <w:highlight w:val="green"/>
        </w:rPr>
      </w:pPr>
    </w:p>
    <w:p w14:paraId="58D14F68" w14:textId="6325DA36" w:rsidR="00186C02" w:rsidRDefault="21898A58" w:rsidP="21898A58">
      <w:pPr>
        <w:tabs>
          <w:tab w:val="left" w:pos="1418"/>
        </w:tabs>
        <w:jc w:val="center"/>
        <w:rPr>
          <w:b/>
          <w:bCs/>
        </w:rPr>
      </w:pPr>
      <w:r w:rsidRPr="21898A58">
        <w:rPr>
          <w:b/>
          <w:bCs/>
        </w:rPr>
        <w:t>Pagrindinio ugdymo pasiekimų patikrinimas</w:t>
      </w:r>
    </w:p>
    <w:p w14:paraId="3E313E95" w14:textId="023AA25D" w:rsidR="0040057C" w:rsidRDefault="0040057C" w:rsidP="21898A58">
      <w:pPr>
        <w:tabs>
          <w:tab w:val="left" w:pos="1418"/>
        </w:tabs>
        <w:jc w:val="center"/>
        <w:rPr>
          <w:b/>
          <w:bCs/>
        </w:rPr>
      </w:pPr>
    </w:p>
    <w:p w14:paraId="1D004305" w14:textId="3A4FFE38" w:rsidR="0040057C" w:rsidRDefault="0040057C" w:rsidP="0040057C">
      <w:pPr>
        <w:tabs>
          <w:tab w:val="left" w:pos="1418"/>
        </w:tabs>
        <w:jc w:val="center"/>
        <w:rPr>
          <w:b/>
          <w:bCs/>
        </w:rPr>
      </w:pPr>
      <w:r>
        <w:rPr>
          <w:noProof/>
        </w:rPr>
        <w:drawing>
          <wp:inline distT="0" distB="0" distL="0" distR="0" wp14:anchorId="4EE59694" wp14:editId="207D3F8A">
            <wp:extent cx="5486400" cy="29718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5C9021A" w14:textId="20C77C15" w:rsidR="0040057C" w:rsidRDefault="0040057C" w:rsidP="21898A58">
      <w:pPr>
        <w:tabs>
          <w:tab w:val="left" w:pos="1418"/>
        </w:tabs>
        <w:jc w:val="center"/>
        <w:rPr>
          <w:b/>
          <w:bCs/>
        </w:rPr>
      </w:pPr>
      <w:r>
        <w:rPr>
          <w:noProof/>
        </w:rPr>
        <w:drawing>
          <wp:inline distT="0" distB="0" distL="0" distR="0" wp14:anchorId="1FEFFE48" wp14:editId="10C6F7AD">
            <wp:extent cx="5486400" cy="32004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9E72D15" w14:textId="3C186EA8" w:rsidR="23C20F3B" w:rsidRDefault="484F15D7" w:rsidP="002A0033">
      <w:pPr>
        <w:tabs>
          <w:tab w:val="left" w:pos="1418"/>
        </w:tabs>
        <w:jc w:val="both"/>
        <w:rPr>
          <w:i/>
          <w:iCs/>
          <w:sz w:val="20"/>
          <w:szCs w:val="20"/>
        </w:rPr>
      </w:pPr>
      <w:r w:rsidRPr="484F15D7">
        <w:rPr>
          <w:i/>
          <w:iCs/>
          <w:sz w:val="20"/>
          <w:szCs w:val="20"/>
        </w:rPr>
        <w:t>Duomenų šaltinis: NŠA duomenys.</w:t>
      </w:r>
    </w:p>
    <w:p w14:paraId="1059EF76" w14:textId="65443FD5" w:rsidR="002A0033" w:rsidRDefault="002A0033" w:rsidP="00C263B6">
      <w:pPr>
        <w:tabs>
          <w:tab w:val="left" w:pos="1418"/>
        </w:tabs>
        <w:ind w:firstLine="851"/>
        <w:jc w:val="both"/>
        <w:rPr>
          <w:i/>
          <w:iCs/>
          <w:sz w:val="20"/>
          <w:szCs w:val="20"/>
        </w:rPr>
      </w:pPr>
    </w:p>
    <w:p w14:paraId="0651B08A" w14:textId="06EE4FAA" w:rsidR="002A0033" w:rsidRDefault="002A0033" w:rsidP="00C263B6">
      <w:pPr>
        <w:tabs>
          <w:tab w:val="left" w:pos="1418"/>
        </w:tabs>
        <w:ind w:firstLine="851"/>
        <w:jc w:val="both"/>
        <w:rPr>
          <w:i/>
          <w:iCs/>
          <w:sz w:val="20"/>
          <w:szCs w:val="20"/>
        </w:rPr>
      </w:pPr>
    </w:p>
    <w:p w14:paraId="7F72E2B4" w14:textId="75700B33" w:rsidR="002A0033" w:rsidRDefault="002A0033" w:rsidP="00C263B6">
      <w:pPr>
        <w:tabs>
          <w:tab w:val="left" w:pos="1418"/>
        </w:tabs>
        <w:ind w:firstLine="851"/>
        <w:jc w:val="both"/>
        <w:rPr>
          <w:i/>
          <w:iCs/>
          <w:sz w:val="20"/>
          <w:szCs w:val="20"/>
        </w:rPr>
      </w:pPr>
    </w:p>
    <w:p w14:paraId="666A8E73" w14:textId="20E7B369" w:rsidR="002A0033" w:rsidRDefault="002A0033" w:rsidP="00C263B6">
      <w:pPr>
        <w:tabs>
          <w:tab w:val="left" w:pos="1418"/>
        </w:tabs>
        <w:ind w:firstLine="851"/>
        <w:jc w:val="both"/>
        <w:rPr>
          <w:i/>
          <w:iCs/>
          <w:sz w:val="20"/>
          <w:szCs w:val="20"/>
        </w:rPr>
      </w:pPr>
    </w:p>
    <w:p w14:paraId="73DA909E" w14:textId="779E5AEF" w:rsidR="002A0033" w:rsidRDefault="002A0033" w:rsidP="00C263B6">
      <w:pPr>
        <w:tabs>
          <w:tab w:val="left" w:pos="1418"/>
        </w:tabs>
        <w:ind w:firstLine="851"/>
        <w:jc w:val="both"/>
        <w:rPr>
          <w:i/>
          <w:iCs/>
          <w:sz w:val="20"/>
          <w:szCs w:val="20"/>
        </w:rPr>
      </w:pPr>
    </w:p>
    <w:p w14:paraId="11137671" w14:textId="77777777" w:rsidR="002A0033" w:rsidRDefault="002A0033" w:rsidP="00C263B6">
      <w:pPr>
        <w:tabs>
          <w:tab w:val="left" w:pos="1418"/>
        </w:tabs>
        <w:ind w:firstLine="851"/>
        <w:jc w:val="both"/>
        <w:rPr>
          <w:i/>
          <w:iCs/>
          <w:sz w:val="20"/>
          <w:szCs w:val="20"/>
        </w:rPr>
      </w:pPr>
    </w:p>
    <w:p w14:paraId="2B019ADA" w14:textId="77777777" w:rsidR="002A0033" w:rsidRDefault="002A0033" w:rsidP="00C263B6">
      <w:pPr>
        <w:tabs>
          <w:tab w:val="left" w:pos="1418"/>
        </w:tabs>
        <w:ind w:firstLine="851"/>
        <w:jc w:val="both"/>
        <w:rPr>
          <w:i/>
          <w:iCs/>
          <w:sz w:val="20"/>
          <w:szCs w:val="20"/>
        </w:rPr>
      </w:pPr>
    </w:p>
    <w:p w14:paraId="0E39FAB7" w14:textId="38C27E76" w:rsidR="00186C02" w:rsidRPr="00A53270" w:rsidRDefault="00186C02" w:rsidP="547F9509">
      <w:pPr>
        <w:tabs>
          <w:tab w:val="left" w:pos="1418"/>
        </w:tabs>
        <w:jc w:val="both"/>
      </w:pPr>
    </w:p>
    <w:p w14:paraId="568C53CC" w14:textId="233C0F34" w:rsidR="35071836" w:rsidRDefault="35071836" w:rsidP="547F9509">
      <w:pPr>
        <w:spacing w:line="257" w:lineRule="auto"/>
        <w:jc w:val="center"/>
        <w:rPr>
          <w:b/>
          <w:bCs/>
          <w:sz w:val="22"/>
          <w:szCs w:val="22"/>
        </w:rPr>
      </w:pPr>
      <w:r w:rsidRPr="35071836">
        <w:rPr>
          <w:b/>
          <w:bCs/>
          <w:sz w:val="22"/>
          <w:szCs w:val="22"/>
        </w:rPr>
        <w:lastRenderedPageBreak/>
        <w:t>Lietuvių kalbos ir literatūros pagrindinio ugdymo pasiekimų patikrinimo rezultatai</w:t>
      </w:r>
    </w:p>
    <w:p w14:paraId="52200C57" w14:textId="77777777" w:rsidR="002A0033" w:rsidRDefault="002A0033" w:rsidP="547F9509">
      <w:pPr>
        <w:spacing w:line="257" w:lineRule="auto"/>
        <w:jc w:val="center"/>
      </w:pPr>
    </w:p>
    <w:tbl>
      <w:tblPr>
        <w:tblStyle w:val="Lentelstinklelis"/>
        <w:tblW w:w="9690" w:type="dxa"/>
        <w:tblLayout w:type="fixed"/>
        <w:tblLook w:val="04A0" w:firstRow="1" w:lastRow="0" w:firstColumn="1" w:lastColumn="0" w:noHBand="0" w:noVBand="1"/>
      </w:tblPr>
      <w:tblGrid>
        <w:gridCol w:w="780"/>
        <w:gridCol w:w="1418"/>
        <w:gridCol w:w="502"/>
        <w:gridCol w:w="615"/>
        <w:gridCol w:w="615"/>
        <w:gridCol w:w="645"/>
        <w:gridCol w:w="645"/>
        <w:gridCol w:w="645"/>
        <w:gridCol w:w="645"/>
        <w:gridCol w:w="645"/>
        <w:gridCol w:w="645"/>
        <w:gridCol w:w="645"/>
        <w:gridCol w:w="1245"/>
      </w:tblGrid>
      <w:tr w:rsidR="35071836" w14:paraId="7EECE11B" w14:textId="77777777" w:rsidTr="21898A58">
        <w:tc>
          <w:tcPr>
            <w:tcW w:w="780" w:type="dxa"/>
            <w:tcBorders>
              <w:top w:val="single" w:sz="8" w:space="0" w:color="auto"/>
              <w:left w:val="single" w:sz="8" w:space="0" w:color="auto"/>
              <w:bottom w:val="single" w:sz="8" w:space="0" w:color="auto"/>
              <w:right w:val="single" w:sz="8" w:space="0" w:color="auto"/>
            </w:tcBorders>
            <w:vAlign w:val="center"/>
          </w:tcPr>
          <w:p w14:paraId="60DB28A4" w14:textId="086D2E59" w:rsidR="35071836" w:rsidRDefault="35071836" w:rsidP="35071836">
            <w:pPr>
              <w:jc w:val="center"/>
            </w:pPr>
            <w:r w:rsidRPr="35071836">
              <w:rPr>
                <w:sz w:val="22"/>
                <w:szCs w:val="22"/>
              </w:rPr>
              <w:t>Metai</w:t>
            </w:r>
          </w:p>
        </w:tc>
        <w:tc>
          <w:tcPr>
            <w:tcW w:w="1418" w:type="dxa"/>
            <w:tcBorders>
              <w:top w:val="single" w:sz="8" w:space="0" w:color="auto"/>
              <w:left w:val="single" w:sz="8" w:space="0" w:color="auto"/>
              <w:bottom w:val="single" w:sz="8" w:space="0" w:color="auto"/>
              <w:right w:val="single" w:sz="8" w:space="0" w:color="auto"/>
            </w:tcBorders>
            <w:vAlign w:val="center"/>
          </w:tcPr>
          <w:p w14:paraId="3ECE6C16" w14:textId="00CACAFD" w:rsidR="35071836" w:rsidRDefault="35071836" w:rsidP="35071836">
            <w:pPr>
              <w:jc w:val="center"/>
            </w:pPr>
            <w:r w:rsidRPr="35071836">
              <w:rPr>
                <w:sz w:val="22"/>
                <w:szCs w:val="22"/>
              </w:rPr>
              <w:t>Dalyvavusių mokinių skaičius</w:t>
            </w:r>
          </w:p>
        </w:tc>
        <w:tc>
          <w:tcPr>
            <w:tcW w:w="502" w:type="dxa"/>
            <w:tcBorders>
              <w:top w:val="single" w:sz="8" w:space="0" w:color="auto"/>
              <w:left w:val="single" w:sz="8" w:space="0" w:color="auto"/>
              <w:bottom w:val="single" w:sz="8" w:space="0" w:color="auto"/>
              <w:right w:val="single" w:sz="8" w:space="0" w:color="auto"/>
            </w:tcBorders>
            <w:vAlign w:val="center"/>
          </w:tcPr>
          <w:p w14:paraId="54A80A3E" w14:textId="2793FB8A" w:rsidR="35071836" w:rsidRDefault="35071836" w:rsidP="35071836">
            <w:pPr>
              <w:jc w:val="center"/>
            </w:pPr>
            <w:r w:rsidRPr="35071836">
              <w:rPr>
                <w:sz w:val="22"/>
                <w:szCs w:val="22"/>
              </w:rPr>
              <w:t>1</w:t>
            </w:r>
          </w:p>
        </w:tc>
        <w:tc>
          <w:tcPr>
            <w:tcW w:w="615" w:type="dxa"/>
            <w:tcBorders>
              <w:top w:val="single" w:sz="8" w:space="0" w:color="auto"/>
              <w:left w:val="single" w:sz="8" w:space="0" w:color="auto"/>
              <w:bottom w:val="single" w:sz="8" w:space="0" w:color="auto"/>
              <w:right w:val="single" w:sz="8" w:space="0" w:color="auto"/>
            </w:tcBorders>
            <w:vAlign w:val="center"/>
          </w:tcPr>
          <w:p w14:paraId="51E3422D" w14:textId="6664846D" w:rsidR="35071836" w:rsidRDefault="35071836" w:rsidP="35071836">
            <w:pPr>
              <w:jc w:val="center"/>
            </w:pPr>
            <w:r w:rsidRPr="35071836">
              <w:rPr>
                <w:sz w:val="22"/>
                <w:szCs w:val="22"/>
              </w:rPr>
              <w:t>2</w:t>
            </w:r>
          </w:p>
        </w:tc>
        <w:tc>
          <w:tcPr>
            <w:tcW w:w="615" w:type="dxa"/>
            <w:tcBorders>
              <w:top w:val="single" w:sz="8" w:space="0" w:color="auto"/>
              <w:left w:val="single" w:sz="8" w:space="0" w:color="auto"/>
              <w:bottom w:val="single" w:sz="8" w:space="0" w:color="auto"/>
              <w:right w:val="single" w:sz="8" w:space="0" w:color="auto"/>
            </w:tcBorders>
            <w:vAlign w:val="center"/>
          </w:tcPr>
          <w:p w14:paraId="4B11E77F" w14:textId="5B7381AC" w:rsidR="35071836" w:rsidRDefault="35071836" w:rsidP="35071836">
            <w:pPr>
              <w:jc w:val="center"/>
            </w:pPr>
            <w:r w:rsidRPr="35071836">
              <w:rPr>
                <w:sz w:val="22"/>
                <w:szCs w:val="22"/>
              </w:rPr>
              <w:t>3</w:t>
            </w:r>
          </w:p>
        </w:tc>
        <w:tc>
          <w:tcPr>
            <w:tcW w:w="645" w:type="dxa"/>
            <w:tcBorders>
              <w:top w:val="single" w:sz="8" w:space="0" w:color="auto"/>
              <w:left w:val="single" w:sz="8" w:space="0" w:color="auto"/>
              <w:bottom w:val="single" w:sz="8" w:space="0" w:color="auto"/>
              <w:right w:val="single" w:sz="8" w:space="0" w:color="auto"/>
            </w:tcBorders>
            <w:vAlign w:val="center"/>
          </w:tcPr>
          <w:p w14:paraId="2C58B755" w14:textId="005473CD" w:rsidR="35071836" w:rsidRDefault="35071836" w:rsidP="35071836">
            <w:pPr>
              <w:jc w:val="center"/>
            </w:pPr>
            <w:r w:rsidRPr="35071836">
              <w:rPr>
                <w:sz w:val="22"/>
                <w:szCs w:val="22"/>
              </w:rPr>
              <w:t>4</w:t>
            </w:r>
          </w:p>
        </w:tc>
        <w:tc>
          <w:tcPr>
            <w:tcW w:w="645" w:type="dxa"/>
            <w:tcBorders>
              <w:top w:val="single" w:sz="8" w:space="0" w:color="auto"/>
              <w:left w:val="single" w:sz="8" w:space="0" w:color="auto"/>
              <w:bottom w:val="single" w:sz="8" w:space="0" w:color="auto"/>
              <w:right w:val="single" w:sz="8" w:space="0" w:color="auto"/>
            </w:tcBorders>
            <w:vAlign w:val="center"/>
          </w:tcPr>
          <w:p w14:paraId="0993B224" w14:textId="57C5BDCC" w:rsidR="35071836" w:rsidRDefault="35071836" w:rsidP="35071836">
            <w:pPr>
              <w:jc w:val="center"/>
            </w:pPr>
            <w:r w:rsidRPr="35071836">
              <w:rPr>
                <w:sz w:val="22"/>
                <w:szCs w:val="22"/>
              </w:rPr>
              <w:t>5</w:t>
            </w:r>
          </w:p>
        </w:tc>
        <w:tc>
          <w:tcPr>
            <w:tcW w:w="645" w:type="dxa"/>
            <w:tcBorders>
              <w:top w:val="single" w:sz="8" w:space="0" w:color="auto"/>
              <w:left w:val="single" w:sz="8" w:space="0" w:color="auto"/>
              <w:bottom w:val="single" w:sz="8" w:space="0" w:color="auto"/>
              <w:right w:val="single" w:sz="8" w:space="0" w:color="auto"/>
            </w:tcBorders>
            <w:vAlign w:val="center"/>
          </w:tcPr>
          <w:p w14:paraId="190E4116" w14:textId="7BCF2B80" w:rsidR="35071836" w:rsidRDefault="35071836" w:rsidP="35071836">
            <w:pPr>
              <w:jc w:val="center"/>
            </w:pPr>
            <w:r w:rsidRPr="35071836">
              <w:rPr>
                <w:sz w:val="22"/>
                <w:szCs w:val="22"/>
              </w:rPr>
              <w:t>6</w:t>
            </w:r>
          </w:p>
        </w:tc>
        <w:tc>
          <w:tcPr>
            <w:tcW w:w="645" w:type="dxa"/>
            <w:tcBorders>
              <w:top w:val="single" w:sz="8" w:space="0" w:color="auto"/>
              <w:left w:val="single" w:sz="8" w:space="0" w:color="auto"/>
              <w:bottom w:val="single" w:sz="8" w:space="0" w:color="auto"/>
              <w:right w:val="single" w:sz="8" w:space="0" w:color="auto"/>
            </w:tcBorders>
            <w:vAlign w:val="center"/>
          </w:tcPr>
          <w:p w14:paraId="2420C1AA" w14:textId="2A1434EA" w:rsidR="35071836" w:rsidRDefault="35071836" w:rsidP="35071836">
            <w:pPr>
              <w:jc w:val="center"/>
            </w:pPr>
            <w:r w:rsidRPr="35071836">
              <w:rPr>
                <w:sz w:val="22"/>
                <w:szCs w:val="22"/>
              </w:rPr>
              <w:t>7</w:t>
            </w:r>
          </w:p>
        </w:tc>
        <w:tc>
          <w:tcPr>
            <w:tcW w:w="645" w:type="dxa"/>
            <w:tcBorders>
              <w:top w:val="single" w:sz="8" w:space="0" w:color="auto"/>
              <w:left w:val="single" w:sz="8" w:space="0" w:color="auto"/>
              <w:bottom w:val="single" w:sz="8" w:space="0" w:color="auto"/>
              <w:right w:val="single" w:sz="8" w:space="0" w:color="auto"/>
            </w:tcBorders>
            <w:vAlign w:val="center"/>
          </w:tcPr>
          <w:p w14:paraId="5AB95206" w14:textId="542855F3" w:rsidR="35071836" w:rsidRDefault="35071836" w:rsidP="35071836">
            <w:pPr>
              <w:jc w:val="center"/>
            </w:pPr>
            <w:r w:rsidRPr="35071836">
              <w:rPr>
                <w:sz w:val="22"/>
                <w:szCs w:val="22"/>
              </w:rPr>
              <w:t>8</w:t>
            </w:r>
          </w:p>
        </w:tc>
        <w:tc>
          <w:tcPr>
            <w:tcW w:w="645" w:type="dxa"/>
            <w:tcBorders>
              <w:top w:val="single" w:sz="8" w:space="0" w:color="auto"/>
              <w:left w:val="single" w:sz="8" w:space="0" w:color="auto"/>
              <w:bottom w:val="single" w:sz="8" w:space="0" w:color="auto"/>
              <w:right w:val="single" w:sz="8" w:space="0" w:color="auto"/>
            </w:tcBorders>
            <w:vAlign w:val="center"/>
          </w:tcPr>
          <w:p w14:paraId="53D772FA" w14:textId="71E06747" w:rsidR="35071836" w:rsidRDefault="35071836" w:rsidP="35071836">
            <w:pPr>
              <w:jc w:val="center"/>
            </w:pPr>
            <w:r w:rsidRPr="35071836">
              <w:rPr>
                <w:sz w:val="22"/>
                <w:szCs w:val="22"/>
              </w:rPr>
              <w:t>9</w:t>
            </w:r>
          </w:p>
        </w:tc>
        <w:tc>
          <w:tcPr>
            <w:tcW w:w="645" w:type="dxa"/>
            <w:tcBorders>
              <w:top w:val="single" w:sz="8" w:space="0" w:color="auto"/>
              <w:left w:val="single" w:sz="8" w:space="0" w:color="auto"/>
              <w:bottom w:val="single" w:sz="8" w:space="0" w:color="auto"/>
              <w:right w:val="single" w:sz="8" w:space="0" w:color="auto"/>
            </w:tcBorders>
            <w:vAlign w:val="center"/>
          </w:tcPr>
          <w:p w14:paraId="2AC57969" w14:textId="106D05B8" w:rsidR="35071836" w:rsidRDefault="35071836" w:rsidP="35071836">
            <w:pPr>
              <w:jc w:val="center"/>
            </w:pPr>
            <w:r w:rsidRPr="35071836">
              <w:rPr>
                <w:sz w:val="22"/>
                <w:szCs w:val="22"/>
              </w:rPr>
              <w:t>10</w:t>
            </w:r>
          </w:p>
        </w:tc>
        <w:tc>
          <w:tcPr>
            <w:tcW w:w="1245" w:type="dxa"/>
            <w:tcBorders>
              <w:top w:val="single" w:sz="8" w:space="0" w:color="auto"/>
              <w:left w:val="single" w:sz="8" w:space="0" w:color="auto"/>
              <w:bottom w:val="single" w:sz="8" w:space="0" w:color="auto"/>
              <w:right w:val="single" w:sz="8" w:space="0" w:color="auto"/>
            </w:tcBorders>
            <w:vAlign w:val="center"/>
          </w:tcPr>
          <w:p w14:paraId="7092B1CE" w14:textId="52322402" w:rsidR="35071836" w:rsidRDefault="35071836" w:rsidP="35071836">
            <w:pPr>
              <w:jc w:val="center"/>
            </w:pPr>
            <w:r w:rsidRPr="35071836">
              <w:rPr>
                <w:sz w:val="22"/>
                <w:szCs w:val="22"/>
              </w:rPr>
              <w:t>Įvertinimų vidurkis</w:t>
            </w:r>
          </w:p>
        </w:tc>
      </w:tr>
      <w:tr w:rsidR="35071836" w14:paraId="570008EB" w14:textId="77777777" w:rsidTr="21898A58">
        <w:tc>
          <w:tcPr>
            <w:tcW w:w="780" w:type="dxa"/>
            <w:vMerge w:val="restart"/>
            <w:tcBorders>
              <w:top w:val="single" w:sz="8" w:space="0" w:color="auto"/>
              <w:left w:val="single" w:sz="8" w:space="0" w:color="auto"/>
              <w:bottom w:val="single" w:sz="8" w:space="0" w:color="auto"/>
              <w:right w:val="single" w:sz="8" w:space="0" w:color="auto"/>
            </w:tcBorders>
            <w:vAlign w:val="center"/>
          </w:tcPr>
          <w:p w14:paraId="4B717E15" w14:textId="3F07AF6B" w:rsidR="35071836" w:rsidRDefault="35071836">
            <w:r w:rsidRPr="35071836">
              <w:rPr>
                <w:sz w:val="22"/>
                <w:szCs w:val="22"/>
              </w:rPr>
              <w:t>2018</w:t>
            </w:r>
          </w:p>
        </w:tc>
        <w:tc>
          <w:tcPr>
            <w:tcW w:w="1418" w:type="dxa"/>
            <w:vMerge w:val="restart"/>
            <w:tcBorders>
              <w:top w:val="single" w:sz="8" w:space="0" w:color="auto"/>
              <w:left w:val="single" w:sz="8" w:space="0" w:color="auto"/>
              <w:bottom w:val="single" w:sz="8" w:space="0" w:color="auto"/>
              <w:right w:val="single" w:sz="8" w:space="0" w:color="auto"/>
            </w:tcBorders>
            <w:vAlign w:val="center"/>
          </w:tcPr>
          <w:p w14:paraId="28904258" w14:textId="11949BFB" w:rsidR="35071836" w:rsidRDefault="35071836" w:rsidP="35071836">
            <w:pPr>
              <w:jc w:val="center"/>
            </w:pPr>
            <w:r w:rsidRPr="35071836">
              <w:rPr>
                <w:sz w:val="22"/>
                <w:szCs w:val="22"/>
              </w:rPr>
              <w:t>1056</w:t>
            </w:r>
          </w:p>
        </w:tc>
        <w:tc>
          <w:tcPr>
            <w:tcW w:w="502" w:type="dxa"/>
            <w:tcBorders>
              <w:top w:val="single" w:sz="8" w:space="0" w:color="auto"/>
              <w:left w:val="single" w:sz="8" w:space="0" w:color="auto"/>
              <w:bottom w:val="single" w:sz="8" w:space="0" w:color="auto"/>
              <w:right w:val="single" w:sz="8" w:space="0" w:color="auto"/>
            </w:tcBorders>
          </w:tcPr>
          <w:p w14:paraId="66336719" w14:textId="38458C4D" w:rsidR="35071836" w:rsidRDefault="35071836" w:rsidP="35071836">
            <w:pPr>
              <w:jc w:val="center"/>
            </w:pPr>
            <w:r w:rsidRPr="35071836">
              <w:rPr>
                <w:sz w:val="22"/>
                <w:szCs w:val="22"/>
              </w:rPr>
              <w:t>7</w:t>
            </w:r>
          </w:p>
        </w:tc>
        <w:tc>
          <w:tcPr>
            <w:tcW w:w="615" w:type="dxa"/>
            <w:tcBorders>
              <w:top w:val="single" w:sz="8" w:space="0" w:color="auto"/>
              <w:left w:val="single" w:sz="8" w:space="0" w:color="auto"/>
              <w:bottom w:val="single" w:sz="8" w:space="0" w:color="auto"/>
              <w:right w:val="single" w:sz="8" w:space="0" w:color="auto"/>
            </w:tcBorders>
          </w:tcPr>
          <w:p w14:paraId="20195064" w14:textId="3C944BB4" w:rsidR="35071836" w:rsidRDefault="35071836" w:rsidP="35071836">
            <w:pPr>
              <w:jc w:val="center"/>
            </w:pPr>
            <w:r w:rsidRPr="35071836">
              <w:rPr>
                <w:sz w:val="22"/>
                <w:szCs w:val="22"/>
              </w:rPr>
              <w:t>27</w:t>
            </w:r>
          </w:p>
        </w:tc>
        <w:tc>
          <w:tcPr>
            <w:tcW w:w="615" w:type="dxa"/>
            <w:tcBorders>
              <w:top w:val="single" w:sz="8" w:space="0" w:color="auto"/>
              <w:left w:val="single" w:sz="8" w:space="0" w:color="auto"/>
              <w:bottom w:val="single" w:sz="8" w:space="0" w:color="auto"/>
              <w:right w:val="single" w:sz="8" w:space="0" w:color="auto"/>
            </w:tcBorders>
          </w:tcPr>
          <w:p w14:paraId="781A0524" w14:textId="0CEEF0D3" w:rsidR="35071836" w:rsidRDefault="35071836" w:rsidP="35071836">
            <w:pPr>
              <w:jc w:val="center"/>
            </w:pPr>
            <w:r w:rsidRPr="35071836">
              <w:rPr>
                <w:sz w:val="22"/>
                <w:szCs w:val="22"/>
              </w:rPr>
              <w:t>44</w:t>
            </w:r>
          </w:p>
        </w:tc>
        <w:tc>
          <w:tcPr>
            <w:tcW w:w="645" w:type="dxa"/>
            <w:tcBorders>
              <w:top w:val="single" w:sz="8" w:space="0" w:color="auto"/>
              <w:left w:val="single" w:sz="8" w:space="0" w:color="auto"/>
              <w:bottom w:val="single" w:sz="8" w:space="0" w:color="auto"/>
              <w:right w:val="single" w:sz="8" w:space="0" w:color="auto"/>
            </w:tcBorders>
          </w:tcPr>
          <w:p w14:paraId="08FE2D44" w14:textId="32F9B33B" w:rsidR="35071836" w:rsidRDefault="35071836" w:rsidP="35071836">
            <w:pPr>
              <w:jc w:val="center"/>
            </w:pPr>
            <w:r w:rsidRPr="35071836">
              <w:rPr>
                <w:sz w:val="22"/>
                <w:szCs w:val="22"/>
              </w:rPr>
              <w:t>134</w:t>
            </w:r>
          </w:p>
        </w:tc>
        <w:tc>
          <w:tcPr>
            <w:tcW w:w="645" w:type="dxa"/>
            <w:tcBorders>
              <w:top w:val="single" w:sz="8" w:space="0" w:color="auto"/>
              <w:left w:val="single" w:sz="8" w:space="0" w:color="auto"/>
              <w:bottom w:val="single" w:sz="8" w:space="0" w:color="auto"/>
              <w:right w:val="single" w:sz="8" w:space="0" w:color="auto"/>
            </w:tcBorders>
          </w:tcPr>
          <w:p w14:paraId="146A88F5" w14:textId="05372E67" w:rsidR="35071836" w:rsidRDefault="35071836" w:rsidP="35071836">
            <w:pPr>
              <w:jc w:val="center"/>
            </w:pPr>
            <w:r w:rsidRPr="35071836">
              <w:rPr>
                <w:sz w:val="22"/>
                <w:szCs w:val="22"/>
              </w:rPr>
              <w:t>117</w:t>
            </w:r>
          </w:p>
        </w:tc>
        <w:tc>
          <w:tcPr>
            <w:tcW w:w="645" w:type="dxa"/>
            <w:tcBorders>
              <w:top w:val="single" w:sz="8" w:space="0" w:color="auto"/>
              <w:left w:val="single" w:sz="8" w:space="0" w:color="auto"/>
              <w:bottom w:val="single" w:sz="8" w:space="0" w:color="auto"/>
              <w:right w:val="single" w:sz="8" w:space="0" w:color="auto"/>
            </w:tcBorders>
          </w:tcPr>
          <w:p w14:paraId="6E4A0E00" w14:textId="26A3013D" w:rsidR="35071836" w:rsidRDefault="35071836" w:rsidP="35071836">
            <w:pPr>
              <w:jc w:val="center"/>
            </w:pPr>
            <w:r w:rsidRPr="35071836">
              <w:rPr>
                <w:sz w:val="22"/>
                <w:szCs w:val="22"/>
              </w:rPr>
              <w:t>191</w:t>
            </w:r>
          </w:p>
        </w:tc>
        <w:tc>
          <w:tcPr>
            <w:tcW w:w="645" w:type="dxa"/>
            <w:tcBorders>
              <w:top w:val="single" w:sz="8" w:space="0" w:color="auto"/>
              <w:left w:val="single" w:sz="8" w:space="0" w:color="auto"/>
              <w:bottom w:val="single" w:sz="8" w:space="0" w:color="auto"/>
              <w:right w:val="single" w:sz="8" w:space="0" w:color="auto"/>
            </w:tcBorders>
          </w:tcPr>
          <w:p w14:paraId="3B36448B" w14:textId="3CCB9D64" w:rsidR="35071836" w:rsidRDefault="35071836" w:rsidP="35071836">
            <w:pPr>
              <w:jc w:val="center"/>
            </w:pPr>
            <w:r w:rsidRPr="35071836">
              <w:rPr>
                <w:sz w:val="22"/>
                <w:szCs w:val="22"/>
              </w:rPr>
              <w:t>207</w:t>
            </w:r>
          </w:p>
        </w:tc>
        <w:tc>
          <w:tcPr>
            <w:tcW w:w="645" w:type="dxa"/>
            <w:tcBorders>
              <w:top w:val="single" w:sz="8" w:space="0" w:color="auto"/>
              <w:left w:val="single" w:sz="8" w:space="0" w:color="auto"/>
              <w:bottom w:val="single" w:sz="8" w:space="0" w:color="auto"/>
              <w:right w:val="single" w:sz="8" w:space="0" w:color="auto"/>
            </w:tcBorders>
          </w:tcPr>
          <w:p w14:paraId="096D98FD" w14:textId="72CAA568" w:rsidR="35071836" w:rsidRDefault="35071836" w:rsidP="35071836">
            <w:pPr>
              <w:jc w:val="center"/>
            </w:pPr>
            <w:r w:rsidRPr="35071836">
              <w:rPr>
                <w:sz w:val="22"/>
                <w:szCs w:val="22"/>
              </w:rPr>
              <w:t>188</w:t>
            </w:r>
          </w:p>
        </w:tc>
        <w:tc>
          <w:tcPr>
            <w:tcW w:w="645" w:type="dxa"/>
            <w:tcBorders>
              <w:top w:val="single" w:sz="8" w:space="0" w:color="auto"/>
              <w:left w:val="single" w:sz="8" w:space="0" w:color="auto"/>
              <w:bottom w:val="single" w:sz="8" w:space="0" w:color="auto"/>
              <w:right w:val="single" w:sz="8" w:space="0" w:color="auto"/>
            </w:tcBorders>
          </w:tcPr>
          <w:p w14:paraId="22EB9FC6" w14:textId="0643AA1D" w:rsidR="35071836" w:rsidRDefault="35071836" w:rsidP="35071836">
            <w:pPr>
              <w:jc w:val="center"/>
            </w:pPr>
            <w:r w:rsidRPr="35071836">
              <w:rPr>
                <w:sz w:val="22"/>
                <w:szCs w:val="22"/>
              </w:rPr>
              <w:t>118</w:t>
            </w:r>
          </w:p>
        </w:tc>
        <w:tc>
          <w:tcPr>
            <w:tcW w:w="645" w:type="dxa"/>
            <w:tcBorders>
              <w:top w:val="single" w:sz="8" w:space="0" w:color="auto"/>
              <w:left w:val="single" w:sz="8" w:space="0" w:color="auto"/>
              <w:bottom w:val="single" w:sz="8" w:space="0" w:color="auto"/>
              <w:right w:val="single" w:sz="8" w:space="0" w:color="auto"/>
            </w:tcBorders>
          </w:tcPr>
          <w:p w14:paraId="38BAF9C9" w14:textId="02B5A8B1" w:rsidR="35071836" w:rsidRDefault="35071836" w:rsidP="35071836">
            <w:pPr>
              <w:jc w:val="center"/>
            </w:pPr>
            <w:r w:rsidRPr="35071836">
              <w:rPr>
                <w:sz w:val="22"/>
                <w:szCs w:val="22"/>
              </w:rPr>
              <w:t>23</w:t>
            </w:r>
          </w:p>
        </w:tc>
        <w:tc>
          <w:tcPr>
            <w:tcW w:w="1245" w:type="dxa"/>
            <w:vMerge w:val="restart"/>
            <w:tcBorders>
              <w:top w:val="single" w:sz="8" w:space="0" w:color="auto"/>
              <w:left w:val="single" w:sz="8" w:space="0" w:color="auto"/>
              <w:bottom w:val="single" w:sz="8" w:space="0" w:color="auto"/>
              <w:right w:val="single" w:sz="8" w:space="0" w:color="auto"/>
            </w:tcBorders>
            <w:vAlign w:val="center"/>
          </w:tcPr>
          <w:p w14:paraId="4CE505CF" w14:textId="6AF0AB0D" w:rsidR="35071836" w:rsidRDefault="35071836" w:rsidP="35071836">
            <w:pPr>
              <w:jc w:val="center"/>
            </w:pPr>
            <w:r w:rsidRPr="35071836">
              <w:rPr>
                <w:b/>
                <w:bCs/>
                <w:sz w:val="22"/>
                <w:szCs w:val="22"/>
              </w:rPr>
              <w:t>6,35</w:t>
            </w:r>
          </w:p>
        </w:tc>
      </w:tr>
      <w:tr w:rsidR="35071836" w14:paraId="12C14677" w14:textId="77777777" w:rsidTr="21898A58">
        <w:tc>
          <w:tcPr>
            <w:tcW w:w="780" w:type="dxa"/>
            <w:vMerge/>
            <w:vAlign w:val="center"/>
          </w:tcPr>
          <w:p w14:paraId="3F7FB2CC" w14:textId="77777777" w:rsidR="008A55E2" w:rsidRDefault="008A55E2"/>
        </w:tc>
        <w:tc>
          <w:tcPr>
            <w:tcW w:w="1418" w:type="dxa"/>
            <w:vMerge/>
            <w:vAlign w:val="center"/>
          </w:tcPr>
          <w:p w14:paraId="05EB051F" w14:textId="77777777" w:rsidR="008A55E2" w:rsidRDefault="008A55E2"/>
        </w:tc>
        <w:tc>
          <w:tcPr>
            <w:tcW w:w="3022" w:type="dxa"/>
            <w:gridSpan w:val="5"/>
            <w:tcBorders>
              <w:top w:val="single" w:sz="8" w:space="0" w:color="auto"/>
              <w:left w:val="nil"/>
              <w:bottom w:val="single" w:sz="8" w:space="0" w:color="auto"/>
              <w:right w:val="single" w:sz="8" w:space="0" w:color="auto"/>
            </w:tcBorders>
          </w:tcPr>
          <w:p w14:paraId="78C36A35" w14:textId="618D745F" w:rsidR="35071836" w:rsidRDefault="35071836" w:rsidP="35071836">
            <w:pPr>
              <w:jc w:val="center"/>
            </w:pPr>
            <w:r w:rsidRPr="35071836">
              <w:rPr>
                <w:b/>
                <w:bCs/>
                <w:sz w:val="22"/>
                <w:szCs w:val="22"/>
              </w:rPr>
              <w:t>31,2 proc.</w:t>
            </w:r>
          </w:p>
        </w:tc>
        <w:tc>
          <w:tcPr>
            <w:tcW w:w="3225" w:type="dxa"/>
            <w:gridSpan w:val="5"/>
            <w:tcBorders>
              <w:top w:val="single" w:sz="8" w:space="0" w:color="auto"/>
              <w:left w:val="nil"/>
              <w:bottom w:val="single" w:sz="8" w:space="0" w:color="auto"/>
              <w:right w:val="single" w:sz="8" w:space="0" w:color="auto"/>
            </w:tcBorders>
          </w:tcPr>
          <w:p w14:paraId="196F2FD2" w14:textId="4B7BDDFB" w:rsidR="35071836" w:rsidRDefault="35071836" w:rsidP="35071836">
            <w:pPr>
              <w:jc w:val="center"/>
            </w:pPr>
            <w:r w:rsidRPr="35071836">
              <w:rPr>
                <w:b/>
                <w:bCs/>
                <w:sz w:val="22"/>
                <w:szCs w:val="22"/>
              </w:rPr>
              <w:t>68,8 proc.</w:t>
            </w:r>
          </w:p>
        </w:tc>
        <w:tc>
          <w:tcPr>
            <w:tcW w:w="1245" w:type="dxa"/>
            <w:vMerge/>
            <w:vAlign w:val="center"/>
          </w:tcPr>
          <w:p w14:paraId="6EB85744" w14:textId="77777777" w:rsidR="008A55E2" w:rsidRDefault="008A55E2"/>
        </w:tc>
      </w:tr>
      <w:tr w:rsidR="35071836" w14:paraId="0FD2052A" w14:textId="77777777" w:rsidTr="21898A58">
        <w:tc>
          <w:tcPr>
            <w:tcW w:w="780" w:type="dxa"/>
            <w:vMerge w:val="restart"/>
            <w:tcBorders>
              <w:top w:val="nil"/>
              <w:left w:val="single" w:sz="8" w:space="0" w:color="auto"/>
              <w:bottom w:val="single" w:sz="8" w:space="0" w:color="auto"/>
              <w:right w:val="single" w:sz="8" w:space="0" w:color="auto"/>
            </w:tcBorders>
            <w:vAlign w:val="center"/>
          </w:tcPr>
          <w:p w14:paraId="7FF9D792" w14:textId="2BFA1050" w:rsidR="35071836" w:rsidRDefault="35071836">
            <w:r w:rsidRPr="35071836">
              <w:rPr>
                <w:sz w:val="22"/>
                <w:szCs w:val="22"/>
              </w:rPr>
              <w:t xml:space="preserve">2019 </w:t>
            </w:r>
          </w:p>
        </w:tc>
        <w:tc>
          <w:tcPr>
            <w:tcW w:w="1418" w:type="dxa"/>
            <w:vMerge w:val="restart"/>
            <w:tcBorders>
              <w:top w:val="nil"/>
              <w:left w:val="single" w:sz="8" w:space="0" w:color="auto"/>
              <w:bottom w:val="single" w:sz="8" w:space="0" w:color="auto"/>
              <w:right w:val="single" w:sz="8" w:space="0" w:color="auto"/>
            </w:tcBorders>
            <w:vAlign w:val="center"/>
          </w:tcPr>
          <w:p w14:paraId="2945A3AB" w14:textId="1DA7D703" w:rsidR="35071836" w:rsidRDefault="35071836" w:rsidP="35071836">
            <w:pPr>
              <w:jc w:val="center"/>
            </w:pPr>
            <w:r w:rsidRPr="35071836">
              <w:rPr>
                <w:sz w:val="22"/>
                <w:szCs w:val="22"/>
              </w:rPr>
              <w:t>1030</w:t>
            </w:r>
          </w:p>
        </w:tc>
        <w:tc>
          <w:tcPr>
            <w:tcW w:w="502" w:type="dxa"/>
            <w:tcBorders>
              <w:top w:val="single" w:sz="8" w:space="0" w:color="auto"/>
              <w:left w:val="single" w:sz="8" w:space="0" w:color="auto"/>
              <w:bottom w:val="single" w:sz="8" w:space="0" w:color="auto"/>
              <w:right w:val="single" w:sz="8" w:space="0" w:color="auto"/>
            </w:tcBorders>
          </w:tcPr>
          <w:p w14:paraId="7AFE1461" w14:textId="42936A95" w:rsidR="35071836" w:rsidRDefault="35071836" w:rsidP="35071836">
            <w:pPr>
              <w:jc w:val="center"/>
            </w:pPr>
            <w:r w:rsidRPr="35071836">
              <w:rPr>
                <w:sz w:val="22"/>
                <w:szCs w:val="22"/>
              </w:rPr>
              <w:t>6</w:t>
            </w:r>
          </w:p>
        </w:tc>
        <w:tc>
          <w:tcPr>
            <w:tcW w:w="615" w:type="dxa"/>
            <w:tcBorders>
              <w:top w:val="nil"/>
              <w:left w:val="single" w:sz="8" w:space="0" w:color="auto"/>
              <w:bottom w:val="single" w:sz="8" w:space="0" w:color="auto"/>
              <w:right w:val="single" w:sz="8" w:space="0" w:color="auto"/>
            </w:tcBorders>
          </w:tcPr>
          <w:p w14:paraId="516A1C79" w14:textId="502AFF1C" w:rsidR="35071836" w:rsidRDefault="35071836" w:rsidP="35071836">
            <w:pPr>
              <w:jc w:val="center"/>
            </w:pPr>
            <w:r w:rsidRPr="35071836">
              <w:rPr>
                <w:sz w:val="22"/>
                <w:szCs w:val="22"/>
              </w:rPr>
              <w:t>21</w:t>
            </w:r>
          </w:p>
        </w:tc>
        <w:tc>
          <w:tcPr>
            <w:tcW w:w="615" w:type="dxa"/>
            <w:tcBorders>
              <w:top w:val="nil"/>
              <w:left w:val="single" w:sz="8" w:space="0" w:color="auto"/>
              <w:bottom w:val="single" w:sz="8" w:space="0" w:color="auto"/>
              <w:right w:val="single" w:sz="8" w:space="0" w:color="auto"/>
            </w:tcBorders>
          </w:tcPr>
          <w:p w14:paraId="7A260C64" w14:textId="6AFA720D" w:rsidR="35071836" w:rsidRDefault="35071836" w:rsidP="35071836">
            <w:pPr>
              <w:jc w:val="center"/>
            </w:pPr>
            <w:r w:rsidRPr="35071836">
              <w:rPr>
                <w:sz w:val="22"/>
                <w:szCs w:val="22"/>
              </w:rPr>
              <w:t>47</w:t>
            </w:r>
          </w:p>
        </w:tc>
        <w:tc>
          <w:tcPr>
            <w:tcW w:w="645" w:type="dxa"/>
            <w:tcBorders>
              <w:top w:val="nil"/>
              <w:left w:val="single" w:sz="8" w:space="0" w:color="auto"/>
              <w:bottom w:val="single" w:sz="8" w:space="0" w:color="auto"/>
              <w:right w:val="single" w:sz="8" w:space="0" w:color="auto"/>
            </w:tcBorders>
          </w:tcPr>
          <w:p w14:paraId="4978E8C3" w14:textId="2642B2D3" w:rsidR="35071836" w:rsidRDefault="35071836" w:rsidP="35071836">
            <w:pPr>
              <w:jc w:val="center"/>
            </w:pPr>
            <w:r w:rsidRPr="35071836">
              <w:rPr>
                <w:sz w:val="22"/>
                <w:szCs w:val="22"/>
              </w:rPr>
              <w:t>122</w:t>
            </w:r>
          </w:p>
        </w:tc>
        <w:tc>
          <w:tcPr>
            <w:tcW w:w="645" w:type="dxa"/>
            <w:tcBorders>
              <w:top w:val="nil"/>
              <w:left w:val="single" w:sz="8" w:space="0" w:color="auto"/>
              <w:bottom w:val="single" w:sz="8" w:space="0" w:color="auto"/>
              <w:right w:val="single" w:sz="8" w:space="0" w:color="auto"/>
            </w:tcBorders>
          </w:tcPr>
          <w:p w14:paraId="4EFE49CA" w14:textId="7E5E6B59" w:rsidR="35071836" w:rsidRDefault="35071836" w:rsidP="35071836">
            <w:pPr>
              <w:jc w:val="center"/>
            </w:pPr>
            <w:r w:rsidRPr="35071836">
              <w:rPr>
                <w:sz w:val="22"/>
                <w:szCs w:val="22"/>
              </w:rPr>
              <w:t>128</w:t>
            </w:r>
          </w:p>
        </w:tc>
        <w:tc>
          <w:tcPr>
            <w:tcW w:w="645" w:type="dxa"/>
            <w:tcBorders>
              <w:top w:val="single" w:sz="8" w:space="0" w:color="auto"/>
              <w:left w:val="single" w:sz="8" w:space="0" w:color="auto"/>
              <w:bottom w:val="single" w:sz="8" w:space="0" w:color="auto"/>
              <w:right w:val="single" w:sz="8" w:space="0" w:color="auto"/>
            </w:tcBorders>
          </w:tcPr>
          <w:p w14:paraId="23F9C389" w14:textId="70DF1DC7" w:rsidR="35071836" w:rsidRDefault="35071836" w:rsidP="35071836">
            <w:pPr>
              <w:jc w:val="center"/>
            </w:pPr>
            <w:r w:rsidRPr="35071836">
              <w:rPr>
                <w:sz w:val="22"/>
                <w:szCs w:val="22"/>
              </w:rPr>
              <w:t>183</w:t>
            </w:r>
          </w:p>
        </w:tc>
        <w:tc>
          <w:tcPr>
            <w:tcW w:w="645" w:type="dxa"/>
            <w:tcBorders>
              <w:top w:val="nil"/>
              <w:left w:val="single" w:sz="8" w:space="0" w:color="auto"/>
              <w:bottom w:val="single" w:sz="8" w:space="0" w:color="auto"/>
              <w:right w:val="single" w:sz="8" w:space="0" w:color="auto"/>
            </w:tcBorders>
          </w:tcPr>
          <w:p w14:paraId="49BB6D5E" w14:textId="67307E81" w:rsidR="35071836" w:rsidRDefault="35071836" w:rsidP="35071836">
            <w:pPr>
              <w:jc w:val="center"/>
            </w:pPr>
            <w:r w:rsidRPr="35071836">
              <w:rPr>
                <w:sz w:val="22"/>
                <w:szCs w:val="22"/>
              </w:rPr>
              <w:t>190</w:t>
            </w:r>
          </w:p>
        </w:tc>
        <w:tc>
          <w:tcPr>
            <w:tcW w:w="645" w:type="dxa"/>
            <w:tcBorders>
              <w:top w:val="nil"/>
              <w:left w:val="single" w:sz="8" w:space="0" w:color="auto"/>
              <w:bottom w:val="single" w:sz="8" w:space="0" w:color="auto"/>
              <w:right w:val="single" w:sz="8" w:space="0" w:color="auto"/>
            </w:tcBorders>
          </w:tcPr>
          <w:p w14:paraId="1F26AB0E" w14:textId="03442F6F" w:rsidR="35071836" w:rsidRDefault="35071836" w:rsidP="35071836">
            <w:pPr>
              <w:jc w:val="center"/>
            </w:pPr>
            <w:r w:rsidRPr="35071836">
              <w:rPr>
                <w:sz w:val="22"/>
                <w:szCs w:val="22"/>
              </w:rPr>
              <w:t>191</w:t>
            </w:r>
          </w:p>
        </w:tc>
        <w:tc>
          <w:tcPr>
            <w:tcW w:w="645" w:type="dxa"/>
            <w:tcBorders>
              <w:top w:val="nil"/>
              <w:left w:val="single" w:sz="8" w:space="0" w:color="auto"/>
              <w:bottom w:val="single" w:sz="8" w:space="0" w:color="auto"/>
              <w:right w:val="single" w:sz="8" w:space="0" w:color="auto"/>
            </w:tcBorders>
          </w:tcPr>
          <w:p w14:paraId="768F777D" w14:textId="356F4B6C" w:rsidR="35071836" w:rsidRDefault="35071836" w:rsidP="35071836">
            <w:pPr>
              <w:jc w:val="center"/>
            </w:pPr>
            <w:r w:rsidRPr="35071836">
              <w:rPr>
                <w:sz w:val="22"/>
                <w:szCs w:val="22"/>
              </w:rPr>
              <w:t>125</w:t>
            </w:r>
          </w:p>
        </w:tc>
        <w:tc>
          <w:tcPr>
            <w:tcW w:w="645" w:type="dxa"/>
            <w:tcBorders>
              <w:top w:val="nil"/>
              <w:left w:val="single" w:sz="8" w:space="0" w:color="auto"/>
              <w:bottom w:val="single" w:sz="8" w:space="0" w:color="auto"/>
              <w:right w:val="single" w:sz="8" w:space="0" w:color="auto"/>
            </w:tcBorders>
          </w:tcPr>
          <w:p w14:paraId="38C75073" w14:textId="600520F3" w:rsidR="35071836" w:rsidRDefault="35071836" w:rsidP="35071836">
            <w:pPr>
              <w:jc w:val="center"/>
            </w:pPr>
            <w:r w:rsidRPr="35071836">
              <w:rPr>
                <w:sz w:val="22"/>
                <w:szCs w:val="22"/>
              </w:rPr>
              <w:t>17</w:t>
            </w:r>
          </w:p>
        </w:tc>
        <w:tc>
          <w:tcPr>
            <w:tcW w:w="1245" w:type="dxa"/>
            <w:vMerge w:val="restart"/>
            <w:tcBorders>
              <w:top w:val="nil"/>
              <w:left w:val="single" w:sz="8" w:space="0" w:color="auto"/>
              <w:bottom w:val="single" w:sz="8" w:space="0" w:color="auto"/>
              <w:right w:val="single" w:sz="8" w:space="0" w:color="auto"/>
            </w:tcBorders>
            <w:vAlign w:val="center"/>
          </w:tcPr>
          <w:p w14:paraId="05F4CE85" w14:textId="735ECEC7" w:rsidR="35071836" w:rsidRDefault="35071836" w:rsidP="35071836">
            <w:pPr>
              <w:jc w:val="center"/>
            </w:pPr>
            <w:r w:rsidRPr="35071836">
              <w:rPr>
                <w:b/>
                <w:bCs/>
                <w:sz w:val="22"/>
                <w:szCs w:val="22"/>
              </w:rPr>
              <w:t>6,38</w:t>
            </w:r>
          </w:p>
        </w:tc>
      </w:tr>
      <w:tr w:rsidR="35071836" w14:paraId="720D7737" w14:textId="77777777" w:rsidTr="21898A58">
        <w:tc>
          <w:tcPr>
            <w:tcW w:w="780" w:type="dxa"/>
            <w:vMerge/>
            <w:vAlign w:val="center"/>
          </w:tcPr>
          <w:p w14:paraId="06B1D74B" w14:textId="77777777" w:rsidR="008A55E2" w:rsidRDefault="008A55E2"/>
        </w:tc>
        <w:tc>
          <w:tcPr>
            <w:tcW w:w="1418" w:type="dxa"/>
            <w:vMerge/>
            <w:vAlign w:val="center"/>
          </w:tcPr>
          <w:p w14:paraId="7DE11ABB" w14:textId="77777777" w:rsidR="008A55E2" w:rsidRDefault="008A55E2"/>
        </w:tc>
        <w:tc>
          <w:tcPr>
            <w:tcW w:w="3022" w:type="dxa"/>
            <w:gridSpan w:val="5"/>
            <w:tcBorders>
              <w:top w:val="single" w:sz="8" w:space="0" w:color="auto"/>
              <w:left w:val="nil"/>
              <w:bottom w:val="single" w:sz="8" w:space="0" w:color="auto"/>
              <w:right w:val="single" w:sz="8" w:space="0" w:color="auto"/>
            </w:tcBorders>
          </w:tcPr>
          <w:p w14:paraId="518FF19F" w14:textId="0E600CE7" w:rsidR="35071836" w:rsidRDefault="35071836" w:rsidP="35071836">
            <w:pPr>
              <w:jc w:val="center"/>
            </w:pPr>
            <w:r w:rsidRPr="35071836">
              <w:rPr>
                <w:b/>
                <w:bCs/>
                <w:sz w:val="22"/>
                <w:szCs w:val="22"/>
              </w:rPr>
              <w:t>31,5 proc.</w:t>
            </w:r>
          </w:p>
        </w:tc>
        <w:tc>
          <w:tcPr>
            <w:tcW w:w="3225" w:type="dxa"/>
            <w:gridSpan w:val="5"/>
            <w:tcBorders>
              <w:top w:val="single" w:sz="8" w:space="0" w:color="auto"/>
              <w:left w:val="nil"/>
              <w:bottom w:val="single" w:sz="8" w:space="0" w:color="auto"/>
              <w:right w:val="single" w:sz="8" w:space="0" w:color="auto"/>
            </w:tcBorders>
          </w:tcPr>
          <w:p w14:paraId="1290336D" w14:textId="637DAF74" w:rsidR="35071836" w:rsidRDefault="35071836" w:rsidP="35071836">
            <w:pPr>
              <w:jc w:val="center"/>
            </w:pPr>
            <w:r w:rsidRPr="35071836">
              <w:rPr>
                <w:b/>
                <w:bCs/>
                <w:sz w:val="22"/>
                <w:szCs w:val="22"/>
              </w:rPr>
              <w:t>68,5 proc.</w:t>
            </w:r>
          </w:p>
        </w:tc>
        <w:tc>
          <w:tcPr>
            <w:tcW w:w="1245" w:type="dxa"/>
            <w:vMerge/>
            <w:vAlign w:val="center"/>
          </w:tcPr>
          <w:p w14:paraId="6F6B7D03" w14:textId="77777777" w:rsidR="008A55E2" w:rsidRDefault="008A55E2"/>
        </w:tc>
      </w:tr>
      <w:tr w:rsidR="35071836" w14:paraId="28CC52AA" w14:textId="77777777" w:rsidTr="21898A58">
        <w:tc>
          <w:tcPr>
            <w:tcW w:w="780" w:type="dxa"/>
            <w:vMerge w:val="restart"/>
            <w:tcBorders>
              <w:top w:val="nil"/>
              <w:left w:val="single" w:sz="8" w:space="0" w:color="auto"/>
              <w:bottom w:val="single" w:sz="8" w:space="0" w:color="auto"/>
              <w:right w:val="single" w:sz="8" w:space="0" w:color="auto"/>
            </w:tcBorders>
            <w:vAlign w:val="center"/>
          </w:tcPr>
          <w:p w14:paraId="54599C4C" w14:textId="65E504E5" w:rsidR="35071836" w:rsidRDefault="35071836">
            <w:r w:rsidRPr="35071836">
              <w:rPr>
                <w:sz w:val="22"/>
                <w:szCs w:val="22"/>
              </w:rPr>
              <w:t xml:space="preserve">2021 </w:t>
            </w:r>
          </w:p>
        </w:tc>
        <w:tc>
          <w:tcPr>
            <w:tcW w:w="1418" w:type="dxa"/>
            <w:vMerge w:val="restart"/>
            <w:tcBorders>
              <w:top w:val="nil"/>
              <w:left w:val="single" w:sz="8" w:space="0" w:color="auto"/>
              <w:bottom w:val="single" w:sz="8" w:space="0" w:color="auto"/>
              <w:right w:val="single" w:sz="8" w:space="0" w:color="auto"/>
            </w:tcBorders>
            <w:vAlign w:val="center"/>
          </w:tcPr>
          <w:p w14:paraId="304AB153" w14:textId="23BBE7A8" w:rsidR="35071836" w:rsidRDefault="35071836" w:rsidP="35071836">
            <w:pPr>
              <w:jc w:val="center"/>
            </w:pPr>
            <w:r w:rsidRPr="35071836">
              <w:rPr>
                <w:sz w:val="22"/>
                <w:szCs w:val="22"/>
              </w:rPr>
              <w:t>1077</w:t>
            </w:r>
          </w:p>
        </w:tc>
        <w:tc>
          <w:tcPr>
            <w:tcW w:w="502" w:type="dxa"/>
            <w:tcBorders>
              <w:top w:val="single" w:sz="8" w:space="0" w:color="auto"/>
              <w:left w:val="single" w:sz="8" w:space="0" w:color="auto"/>
              <w:bottom w:val="single" w:sz="8" w:space="0" w:color="auto"/>
              <w:right w:val="single" w:sz="8" w:space="0" w:color="auto"/>
            </w:tcBorders>
          </w:tcPr>
          <w:p w14:paraId="2C9759E0" w14:textId="6A5A5229" w:rsidR="35071836" w:rsidRDefault="35071836" w:rsidP="35071836">
            <w:pPr>
              <w:jc w:val="center"/>
            </w:pPr>
            <w:r w:rsidRPr="35071836">
              <w:rPr>
                <w:sz w:val="22"/>
                <w:szCs w:val="22"/>
              </w:rPr>
              <w:t>1</w:t>
            </w:r>
          </w:p>
        </w:tc>
        <w:tc>
          <w:tcPr>
            <w:tcW w:w="615" w:type="dxa"/>
            <w:tcBorders>
              <w:top w:val="nil"/>
              <w:left w:val="single" w:sz="8" w:space="0" w:color="auto"/>
              <w:bottom w:val="single" w:sz="8" w:space="0" w:color="auto"/>
              <w:right w:val="single" w:sz="8" w:space="0" w:color="auto"/>
            </w:tcBorders>
          </w:tcPr>
          <w:p w14:paraId="08E14176" w14:textId="301DCF30" w:rsidR="35071836" w:rsidRDefault="35071836" w:rsidP="35071836">
            <w:pPr>
              <w:jc w:val="center"/>
            </w:pPr>
            <w:r w:rsidRPr="35071836">
              <w:rPr>
                <w:sz w:val="22"/>
                <w:szCs w:val="22"/>
              </w:rPr>
              <w:t>12</w:t>
            </w:r>
          </w:p>
        </w:tc>
        <w:tc>
          <w:tcPr>
            <w:tcW w:w="615" w:type="dxa"/>
            <w:tcBorders>
              <w:top w:val="nil"/>
              <w:left w:val="single" w:sz="8" w:space="0" w:color="auto"/>
              <w:bottom w:val="single" w:sz="8" w:space="0" w:color="auto"/>
              <w:right w:val="single" w:sz="8" w:space="0" w:color="auto"/>
            </w:tcBorders>
          </w:tcPr>
          <w:p w14:paraId="6D74A39F" w14:textId="2E1B50F4" w:rsidR="35071836" w:rsidRDefault="35071836" w:rsidP="35071836">
            <w:pPr>
              <w:jc w:val="center"/>
            </w:pPr>
            <w:r w:rsidRPr="35071836">
              <w:rPr>
                <w:sz w:val="22"/>
                <w:szCs w:val="22"/>
              </w:rPr>
              <w:t>33</w:t>
            </w:r>
          </w:p>
        </w:tc>
        <w:tc>
          <w:tcPr>
            <w:tcW w:w="645" w:type="dxa"/>
            <w:tcBorders>
              <w:top w:val="nil"/>
              <w:left w:val="single" w:sz="8" w:space="0" w:color="auto"/>
              <w:bottom w:val="single" w:sz="8" w:space="0" w:color="auto"/>
              <w:right w:val="single" w:sz="8" w:space="0" w:color="auto"/>
            </w:tcBorders>
          </w:tcPr>
          <w:p w14:paraId="3649E63B" w14:textId="10146F36" w:rsidR="35071836" w:rsidRDefault="35071836" w:rsidP="35071836">
            <w:pPr>
              <w:jc w:val="center"/>
            </w:pPr>
            <w:r w:rsidRPr="35071836">
              <w:rPr>
                <w:sz w:val="22"/>
                <w:szCs w:val="22"/>
              </w:rPr>
              <w:t>80</w:t>
            </w:r>
          </w:p>
        </w:tc>
        <w:tc>
          <w:tcPr>
            <w:tcW w:w="645" w:type="dxa"/>
            <w:tcBorders>
              <w:top w:val="nil"/>
              <w:left w:val="single" w:sz="8" w:space="0" w:color="auto"/>
              <w:bottom w:val="single" w:sz="8" w:space="0" w:color="auto"/>
              <w:right w:val="single" w:sz="8" w:space="0" w:color="auto"/>
            </w:tcBorders>
          </w:tcPr>
          <w:p w14:paraId="640201D2" w14:textId="50EFC613" w:rsidR="35071836" w:rsidRDefault="35071836" w:rsidP="35071836">
            <w:pPr>
              <w:jc w:val="center"/>
            </w:pPr>
            <w:r w:rsidRPr="35071836">
              <w:rPr>
                <w:sz w:val="22"/>
                <w:szCs w:val="22"/>
              </w:rPr>
              <w:t>115</w:t>
            </w:r>
          </w:p>
        </w:tc>
        <w:tc>
          <w:tcPr>
            <w:tcW w:w="645" w:type="dxa"/>
            <w:tcBorders>
              <w:top w:val="single" w:sz="8" w:space="0" w:color="auto"/>
              <w:left w:val="single" w:sz="8" w:space="0" w:color="auto"/>
              <w:bottom w:val="single" w:sz="8" w:space="0" w:color="auto"/>
              <w:right w:val="single" w:sz="8" w:space="0" w:color="auto"/>
            </w:tcBorders>
          </w:tcPr>
          <w:p w14:paraId="74DE6A93" w14:textId="092D2B68" w:rsidR="35071836" w:rsidRDefault="35071836" w:rsidP="35071836">
            <w:pPr>
              <w:jc w:val="center"/>
            </w:pPr>
            <w:r w:rsidRPr="35071836">
              <w:rPr>
                <w:sz w:val="22"/>
                <w:szCs w:val="22"/>
              </w:rPr>
              <w:t>191</w:t>
            </w:r>
          </w:p>
        </w:tc>
        <w:tc>
          <w:tcPr>
            <w:tcW w:w="645" w:type="dxa"/>
            <w:tcBorders>
              <w:top w:val="nil"/>
              <w:left w:val="single" w:sz="8" w:space="0" w:color="auto"/>
              <w:bottom w:val="single" w:sz="8" w:space="0" w:color="auto"/>
              <w:right w:val="single" w:sz="8" w:space="0" w:color="auto"/>
            </w:tcBorders>
          </w:tcPr>
          <w:p w14:paraId="2857A6D8" w14:textId="36C32C3C" w:rsidR="35071836" w:rsidRDefault="35071836" w:rsidP="35071836">
            <w:pPr>
              <w:jc w:val="center"/>
            </w:pPr>
            <w:r w:rsidRPr="35071836">
              <w:rPr>
                <w:sz w:val="22"/>
                <w:szCs w:val="22"/>
              </w:rPr>
              <w:t>246</w:t>
            </w:r>
          </w:p>
        </w:tc>
        <w:tc>
          <w:tcPr>
            <w:tcW w:w="645" w:type="dxa"/>
            <w:tcBorders>
              <w:top w:val="nil"/>
              <w:left w:val="single" w:sz="8" w:space="0" w:color="auto"/>
              <w:bottom w:val="single" w:sz="8" w:space="0" w:color="auto"/>
              <w:right w:val="single" w:sz="8" w:space="0" w:color="auto"/>
            </w:tcBorders>
          </w:tcPr>
          <w:p w14:paraId="3AB20CD6" w14:textId="5583FCF5" w:rsidR="35071836" w:rsidRDefault="35071836" w:rsidP="35071836">
            <w:pPr>
              <w:jc w:val="center"/>
            </w:pPr>
            <w:r w:rsidRPr="35071836">
              <w:rPr>
                <w:sz w:val="22"/>
                <w:szCs w:val="22"/>
              </w:rPr>
              <w:t>256</w:t>
            </w:r>
          </w:p>
        </w:tc>
        <w:tc>
          <w:tcPr>
            <w:tcW w:w="645" w:type="dxa"/>
            <w:tcBorders>
              <w:top w:val="nil"/>
              <w:left w:val="single" w:sz="8" w:space="0" w:color="auto"/>
              <w:bottom w:val="single" w:sz="8" w:space="0" w:color="auto"/>
              <w:right w:val="single" w:sz="8" w:space="0" w:color="auto"/>
            </w:tcBorders>
          </w:tcPr>
          <w:p w14:paraId="3D00707C" w14:textId="188B7811" w:rsidR="35071836" w:rsidRDefault="35071836" w:rsidP="35071836">
            <w:pPr>
              <w:jc w:val="center"/>
            </w:pPr>
            <w:r w:rsidRPr="35071836">
              <w:rPr>
                <w:sz w:val="22"/>
                <w:szCs w:val="22"/>
              </w:rPr>
              <w:t>132</w:t>
            </w:r>
          </w:p>
        </w:tc>
        <w:tc>
          <w:tcPr>
            <w:tcW w:w="645" w:type="dxa"/>
            <w:tcBorders>
              <w:top w:val="nil"/>
              <w:left w:val="single" w:sz="8" w:space="0" w:color="auto"/>
              <w:bottom w:val="single" w:sz="8" w:space="0" w:color="auto"/>
              <w:right w:val="single" w:sz="8" w:space="0" w:color="auto"/>
            </w:tcBorders>
          </w:tcPr>
          <w:p w14:paraId="05BCA475" w14:textId="44D07089" w:rsidR="35071836" w:rsidRDefault="35071836" w:rsidP="35071836">
            <w:pPr>
              <w:jc w:val="center"/>
            </w:pPr>
            <w:r w:rsidRPr="35071836">
              <w:rPr>
                <w:sz w:val="22"/>
                <w:szCs w:val="22"/>
              </w:rPr>
              <w:t>11</w:t>
            </w:r>
          </w:p>
        </w:tc>
        <w:tc>
          <w:tcPr>
            <w:tcW w:w="1245" w:type="dxa"/>
            <w:vMerge w:val="restart"/>
            <w:tcBorders>
              <w:top w:val="nil"/>
              <w:left w:val="single" w:sz="8" w:space="0" w:color="auto"/>
              <w:bottom w:val="single" w:sz="8" w:space="0" w:color="auto"/>
              <w:right w:val="single" w:sz="8" w:space="0" w:color="auto"/>
            </w:tcBorders>
            <w:vAlign w:val="center"/>
          </w:tcPr>
          <w:p w14:paraId="1324311B" w14:textId="713FD14E" w:rsidR="35071836" w:rsidRDefault="35071836" w:rsidP="35071836">
            <w:pPr>
              <w:jc w:val="center"/>
            </w:pPr>
            <w:r w:rsidRPr="35071836">
              <w:rPr>
                <w:b/>
                <w:bCs/>
                <w:sz w:val="22"/>
                <w:szCs w:val="22"/>
              </w:rPr>
              <w:t>6,72</w:t>
            </w:r>
          </w:p>
        </w:tc>
      </w:tr>
      <w:tr w:rsidR="35071836" w14:paraId="6AC9A760" w14:textId="77777777" w:rsidTr="21898A58">
        <w:tc>
          <w:tcPr>
            <w:tcW w:w="780" w:type="dxa"/>
            <w:vMerge/>
            <w:vAlign w:val="center"/>
          </w:tcPr>
          <w:p w14:paraId="148E7CAE" w14:textId="77777777" w:rsidR="008A55E2" w:rsidRDefault="008A55E2"/>
        </w:tc>
        <w:tc>
          <w:tcPr>
            <w:tcW w:w="1418" w:type="dxa"/>
            <w:vMerge/>
            <w:vAlign w:val="center"/>
          </w:tcPr>
          <w:p w14:paraId="5F59614F" w14:textId="77777777" w:rsidR="008A55E2" w:rsidRDefault="008A55E2"/>
        </w:tc>
        <w:tc>
          <w:tcPr>
            <w:tcW w:w="3022" w:type="dxa"/>
            <w:gridSpan w:val="5"/>
            <w:tcBorders>
              <w:top w:val="single" w:sz="8" w:space="0" w:color="auto"/>
              <w:left w:val="nil"/>
              <w:bottom w:val="single" w:sz="8" w:space="0" w:color="auto"/>
              <w:right w:val="single" w:sz="8" w:space="0" w:color="auto"/>
            </w:tcBorders>
          </w:tcPr>
          <w:p w14:paraId="11C5675C" w14:textId="63C3FF74" w:rsidR="35071836" w:rsidRDefault="35071836" w:rsidP="35071836">
            <w:pPr>
              <w:jc w:val="center"/>
            </w:pPr>
            <w:r w:rsidRPr="35071836">
              <w:rPr>
                <w:b/>
                <w:bCs/>
                <w:sz w:val="22"/>
                <w:szCs w:val="22"/>
              </w:rPr>
              <w:t>22,4 proc.</w:t>
            </w:r>
          </w:p>
        </w:tc>
        <w:tc>
          <w:tcPr>
            <w:tcW w:w="3225" w:type="dxa"/>
            <w:gridSpan w:val="5"/>
            <w:tcBorders>
              <w:top w:val="single" w:sz="8" w:space="0" w:color="auto"/>
              <w:left w:val="nil"/>
              <w:bottom w:val="single" w:sz="8" w:space="0" w:color="auto"/>
              <w:right w:val="single" w:sz="8" w:space="0" w:color="auto"/>
            </w:tcBorders>
          </w:tcPr>
          <w:p w14:paraId="0A08B9DB" w14:textId="5E69CD20" w:rsidR="35071836" w:rsidRDefault="35071836" w:rsidP="35071836">
            <w:pPr>
              <w:jc w:val="center"/>
            </w:pPr>
            <w:r w:rsidRPr="35071836">
              <w:rPr>
                <w:b/>
                <w:bCs/>
                <w:sz w:val="22"/>
                <w:szCs w:val="22"/>
              </w:rPr>
              <w:t>77,6 proc.</w:t>
            </w:r>
          </w:p>
        </w:tc>
        <w:tc>
          <w:tcPr>
            <w:tcW w:w="1245" w:type="dxa"/>
            <w:vMerge/>
            <w:vAlign w:val="center"/>
          </w:tcPr>
          <w:p w14:paraId="4FB14D16" w14:textId="77777777" w:rsidR="008A55E2" w:rsidRDefault="008A55E2"/>
        </w:tc>
      </w:tr>
    </w:tbl>
    <w:p w14:paraId="0C913600" w14:textId="78BC2639" w:rsidR="35071836" w:rsidRPr="002A0033" w:rsidRDefault="484F15D7" w:rsidP="484F15D7">
      <w:pPr>
        <w:tabs>
          <w:tab w:val="left" w:pos="1418"/>
        </w:tabs>
        <w:jc w:val="both"/>
        <w:rPr>
          <w:i/>
          <w:iCs/>
          <w:sz w:val="20"/>
          <w:szCs w:val="20"/>
        </w:rPr>
      </w:pPr>
      <w:r w:rsidRPr="002A0033">
        <w:rPr>
          <w:i/>
          <w:iCs/>
          <w:sz w:val="20"/>
          <w:szCs w:val="20"/>
        </w:rPr>
        <w:t>Duomenų šaltinis: NŠA duomenys.</w:t>
      </w:r>
    </w:p>
    <w:p w14:paraId="5945B0A0" w14:textId="6AA2C4EF" w:rsidR="35071836" w:rsidRDefault="35071836" w:rsidP="484F15D7">
      <w:pPr>
        <w:tabs>
          <w:tab w:val="left" w:pos="1418"/>
        </w:tabs>
        <w:jc w:val="both"/>
        <w:rPr>
          <w:i/>
          <w:iCs/>
        </w:rPr>
      </w:pPr>
    </w:p>
    <w:p w14:paraId="4804EF98" w14:textId="696C766B" w:rsidR="35071836" w:rsidRDefault="547F9509" w:rsidP="547F9509">
      <w:pPr>
        <w:spacing w:line="257" w:lineRule="auto"/>
        <w:jc w:val="center"/>
      </w:pPr>
      <w:r w:rsidRPr="547F9509">
        <w:rPr>
          <w:b/>
          <w:bCs/>
          <w:sz w:val="22"/>
          <w:szCs w:val="22"/>
        </w:rPr>
        <w:t>Matematikos pagrindinio ugdymo pasiekimų patikrinimo rezultatai</w:t>
      </w:r>
    </w:p>
    <w:p w14:paraId="7FF6486D" w14:textId="2860594A" w:rsidR="35071836" w:rsidRDefault="35071836" w:rsidP="35071836">
      <w:pPr>
        <w:tabs>
          <w:tab w:val="left" w:pos="1418"/>
        </w:tabs>
        <w:jc w:val="both"/>
      </w:pPr>
    </w:p>
    <w:tbl>
      <w:tblPr>
        <w:tblStyle w:val="Lentelstinklelis"/>
        <w:tblW w:w="9705" w:type="dxa"/>
        <w:tblLayout w:type="fixed"/>
        <w:tblLook w:val="04A0" w:firstRow="1" w:lastRow="0" w:firstColumn="1" w:lastColumn="0" w:noHBand="0" w:noVBand="1"/>
      </w:tblPr>
      <w:tblGrid>
        <w:gridCol w:w="765"/>
        <w:gridCol w:w="1335"/>
        <w:gridCol w:w="600"/>
        <w:gridCol w:w="645"/>
        <w:gridCol w:w="645"/>
        <w:gridCol w:w="645"/>
        <w:gridCol w:w="645"/>
        <w:gridCol w:w="645"/>
        <w:gridCol w:w="645"/>
        <w:gridCol w:w="645"/>
        <w:gridCol w:w="645"/>
        <w:gridCol w:w="630"/>
        <w:gridCol w:w="1215"/>
      </w:tblGrid>
      <w:tr w:rsidR="484F15D7" w14:paraId="082F7CA9" w14:textId="77777777" w:rsidTr="21898A58">
        <w:trPr>
          <w:trHeight w:val="787"/>
        </w:trPr>
        <w:tc>
          <w:tcPr>
            <w:tcW w:w="765" w:type="dxa"/>
            <w:tcBorders>
              <w:top w:val="single" w:sz="8" w:space="0" w:color="auto"/>
              <w:left w:val="single" w:sz="8" w:space="0" w:color="auto"/>
              <w:bottom w:val="single" w:sz="8" w:space="0" w:color="auto"/>
              <w:right w:val="single" w:sz="8" w:space="0" w:color="auto"/>
            </w:tcBorders>
          </w:tcPr>
          <w:p w14:paraId="71122B4B" w14:textId="14D1B2DE" w:rsidR="484F15D7" w:rsidRDefault="484F15D7">
            <w:r w:rsidRPr="484F15D7">
              <w:rPr>
                <w:sz w:val="22"/>
                <w:szCs w:val="22"/>
              </w:rPr>
              <w:t>Metai</w:t>
            </w:r>
          </w:p>
        </w:tc>
        <w:tc>
          <w:tcPr>
            <w:tcW w:w="1335" w:type="dxa"/>
            <w:tcBorders>
              <w:top w:val="single" w:sz="8" w:space="0" w:color="auto"/>
              <w:left w:val="single" w:sz="8" w:space="0" w:color="auto"/>
              <w:bottom w:val="single" w:sz="8" w:space="0" w:color="000000" w:themeColor="text1"/>
              <w:right w:val="single" w:sz="8" w:space="0" w:color="auto"/>
            </w:tcBorders>
          </w:tcPr>
          <w:p w14:paraId="59F0C859" w14:textId="6A06F128" w:rsidR="484F15D7" w:rsidRDefault="484F15D7">
            <w:r w:rsidRPr="484F15D7">
              <w:rPr>
                <w:sz w:val="22"/>
                <w:szCs w:val="22"/>
              </w:rPr>
              <w:t>Dalyvavusių mokinių skaičius</w:t>
            </w:r>
          </w:p>
        </w:tc>
        <w:tc>
          <w:tcPr>
            <w:tcW w:w="600" w:type="dxa"/>
            <w:tcBorders>
              <w:top w:val="single" w:sz="8" w:space="0" w:color="auto"/>
              <w:left w:val="single" w:sz="8" w:space="0" w:color="auto"/>
              <w:bottom w:val="single" w:sz="8" w:space="0" w:color="auto"/>
              <w:right w:val="single" w:sz="8" w:space="0" w:color="auto"/>
            </w:tcBorders>
          </w:tcPr>
          <w:p w14:paraId="372F1CA3" w14:textId="43591EDC" w:rsidR="484F15D7" w:rsidRDefault="484F15D7">
            <w:r w:rsidRPr="484F15D7">
              <w:rPr>
                <w:sz w:val="22"/>
                <w:szCs w:val="22"/>
              </w:rPr>
              <w:t>1</w:t>
            </w:r>
          </w:p>
        </w:tc>
        <w:tc>
          <w:tcPr>
            <w:tcW w:w="645" w:type="dxa"/>
            <w:tcBorders>
              <w:top w:val="single" w:sz="8" w:space="0" w:color="auto"/>
              <w:left w:val="single" w:sz="8" w:space="0" w:color="auto"/>
              <w:bottom w:val="single" w:sz="8" w:space="0" w:color="auto"/>
              <w:right w:val="single" w:sz="8" w:space="0" w:color="auto"/>
            </w:tcBorders>
          </w:tcPr>
          <w:p w14:paraId="693B042B" w14:textId="54CB196C" w:rsidR="484F15D7" w:rsidRDefault="484F15D7">
            <w:r w:rsidRPr="484F15D7">
              <w:rPr>
                <w:sz w:val="22"/>
                <w:szCs w:val="22"/>
              </w:rPr>
              <w:t>2</w:t>
            </w:r>
          </w:p>
        </w:tc>
        <w:tc>
          <w:tcPr>
            <w:tcW w:w="645" w:type="dxa"/>
            <w:tcBorders>
              <w:top w:val="single" w:sz="8" w:space="0" w:color="auto"/>
              <w:left w:val="single" w:sz="8" w:space="0" w:color="auto"/>
              <w:bottom w:val="single" w:sz="8" w:space="0" w:color="auto"/>
              <w:right w:val="single" w:sz="8" w:space="0" w:color="auto"/>
            </w:tcBorders>
          </w:tcPr>
          <w:p w14:paraId="50D6598F" w14:textId="0C1A3536" w:rsidR="484F15D7" w:rsidRDefault="484F15D7">
            <w:r w:rsidRPr="484F15D7">
              <w:rPr>
                <w:sz w:val="22"/>
                <w:szCs w:val="22"/>
              </w:rPr>
              <w:t>3</w:t>
            </w:r>
          </w:p>
        </w:tc>
        <w:tc>
          <w:tcPr>
            <w:tcW w:w="645" w:type="dxa"/>
            <w:tcBorders>
              <w:top w:val="single" w:sz="8" w:space="0" w:color="auto"/>
              <w:left w:val="single" w:sz="8" w:space="0" w:color="auto"/>
              <w:bottom w:val="single" w:sz="8" w:space="0" w:color="auto"/>
              <w:right w:val="single" w:sz="8" w:space="0" w:color="auto"/>
            </w:tcBorders>
          </w:tcPr>
          <w:p w14:paraId="28569C93" w14:textId="36BFDFE7" w:rsidR="484F15D7" w:rsidRDefault="484F15D7">
            <w:r w:rsidRPr="484F15D7">
              <w:rPr>
                <w:sz w:val="22"/>
                <w:szCs w:val="22"/>
              </w:rPr>
              <w:t>4</w:t>
            </w:r>
          </w:p>
        </w:tc>
        <w:tc>
          <w:tcPr>
            <w:tcW w:w="645" w:type="dxa"/>
            <w:tcBorders>
              <w:top w:val="single" w:sz="8" w:space="0" w:color="auto"/>
              <w:left w:val="single" w:sz="8" w:space="0" w:color="auto"/>
              <w:bottom w:val="single" w:sz="8" w:space="0" w:color="auto"/>
              <w:right w:val="single" w:sz="8" w:space="0" w:color="auto"/>
            </w:tcBorders>
          </w:tcPr>
          <w:p w14:paraId="40DA5276" w14:textId="33F5C4E0" w:rsidR="484F15D7" w:rsidRDefault="484F15D7">
            <w:r w:rsidRPr="484F15D7">
              <w:rPr>
                <w:sz w:val="22"/>
                <w:szCs w:val="22"/>
              </w:rPr>
              <w:t>5</w:t>
            </w:r>
          </w:p>
        </w:tc>
        <w:tc>
          <w:tcPr>
            <w:tcW w:w="645" w:type="dxa"/>
            <w:tcBorders>
              <w:top w:val="single" w:sz="8" w:space="0" w:color="auto"/>
              <w:left w:val="single" w:sz="8" w:space="0" w:color="auto"/>
              <w:bottom w:val="single" w:sz="8" w:space="0" w:color="auto"/>
              <w:right w:val="single" w:sz="8" w:space="0" w:color="auto"/>
            </w:tcBorders>
          </w:tcPr>
          <w:p w14:paraId="7D718C8D" w14:textId="3EE76BAB" w:rsidR="484F15D7" w:rsidRDefault="484F15D7">
            <w:r w:rsidRPr="484F15D7">
              <w:rPr>
                <w:sz w:val="22"/>
                <w:szCs w:val="22"/>
              </w:rPr>
              <w:t>6</w:t>
            </w:r>
          </w:p>
        </w:tc>
        <w:tc>
          <w:tcPr>
            <w:tcW w:w="645" w:type="dxa"/>
            <w:tcBorders>
              <w:top w:val="single" w:sz="8" w:space="0" w:color="auto"/>
              <w:left w:val="single" w:sz="8" w:space="0" w:color="auto"/>
              <w:bottom w:val="single" w:sz="8" w:space="0" w:color="auto"/>
              <w:right w:val="single" w:sz="8" w:space="0" w:color="auto"/>
            </w:tcBorders>
          </w:tcPr>
          <w:p w14:paraId="1AAD7244" w14:textId="1E34B360" w:rsidR="484F15D7" w:rsidRDefault="484F15D7">
            <w:r w:rsidRPr="484F15D7">
              <w:rPr>
                <w:sz w:val="22"/>
                <w:szCs w:val="22"/>
              </w:rPr>
              <w:t>7</w:t>
            </w:r>
          </w:p>
        </w:tc>
        <w:tc>
          <w:tcPr>
            <w:tcW w:w="645" w:type="dxa"/>
            <w:tcBorders>
              <w:top w:val="single" w:sz="8" w:space="0" w:color="auto"/>
              <w:left w:val="single" w:sz="8" w:space="0" w:color="auto"/>
              <w:bottom w:val="single" w:sz="8" w:space="0" w:color="auto"/>
              <w:right w:val="single" w:sz="8" w:space="0" w:color="auto"/>
            </w:tcBorders>
          </w:tcPr>
          <w:p w14:paraId="5686DDFB" w14:textId="2DB65CD5" w:rsidR="484F15D7" w:rsidRDefault="484F15D7">
            <w:r w:rsidRPr="484F15D7">
              <w:rPr>
                <w:sz w:val="22"/>
                <w:szCs w:val="22"/>
              </w:rPr>
              <w:t>8</w:t>
            </w:r>
          </w:p>
        </w:tc>
        <w:tc>
          <w:tcPr>
            <w:tcW w:w="645" w:type="dxa"/>
            <w:tcBorders>
              <w:top w:val="single" w:sz="8" w:space="0" w:color="auto"/>
              <w:left w:val="single" w:sz="8" w:space="0" w:color="auto"/>
              <w:bottom w:val="single" w:sz="8" w:space="0" w:color="auto"/>
              <w:right w:val="single" w:sz="8" w:space="0" w:color="auto"/>
            </w:tcBorders>
          </w:tcPr>
          <w:p w14:paraId="75D11E30" w14:textId="05DB5B9C" w:rsidR="484F15D7" w:rsidRDefault="484F15D7">
            <w:r w:rsidRPr="484F15D7">
              <w:rPr>
                <w:sz w:val="22"/>
                <w:szCs w:val="22"/>
              </w:rPr>
              <w:t>9</w:t>
            </w:r>
          </w:p>
        </w:tc>
        <w:tc>
          <w:tcPr>
            <w:tcW w:w="630" w:type="dxa"/>
            <w:tcBorders>
              <w:top w:val="single" w:sz="8" w:space="0" w:color="auto"/>
              <w:left w:val="single" w:sz="8" w:space="0" w:color="auto"/>
              <w:bottom w:val="single" w:sz="8" w:space="0" w:color="auto"/>
              <w:right w:val="single" w:sz="8" w:space="0" w:color="auto"/>
            </w:tcBorders>
          </w:tcPr>
          <w:p w14:paraId="0A612006" w14:textId="49E02ECF" w:rsidR="484F15D7" w:rsidRDefault="484F15D7">
            <w:r w:rsidRPr="484F15D7">
              <w:rPr>
                <w:sz w:val="22"/>
                <w:szCs w:val="22"/>
              </w:rPr>
              <w:t>10</w:t>
            </w:r>
          </w:p>
        </w:tc>
        <w:tc>
          <w:tcPr>
            <w:tcW w:w="1215" w:type="dxa"/>
            <w:tcBorders>
              <w:top w:val="single" w:sz="8" w:space="0" w:color="auto"/>
              <w:left w:val="single" w:sz="8" w:space="0" w:color="auto"/>
              <w:bottom w:val="single" w:sz="8" w:space="0" w:color="auto"/>
              <w:right w:val="single" w:sz="8" w:space="0" w:color="auto"/>
            </w:tcBorders>
          </w:tcPr>
          <w:p w14:paraId="70403378" w14:textId="57E3F37C" w:rsidR="484F15D7" w:rsidRDefault="484F15D7">
            <w:r w:rsidRPr="484F15D7">
              <w:rPr>
                <w:sz w:val="22"/>
                <w:szCs w:val="22"/>
              </w:rPr>
              <w:t>Įvertinimų vidurkis</w:t>
            </w:r>
          </w:p>
        </w:tc>
      </w:tr>
      <w:tr w:rsidR="484F15D7" w14:paraId="11DC623A" w14:textId="77777777" w:rsidTr="21898A58">
        <w:tc>
          <w:tcPr>
            <w:tcW w:w="765" w:type="dxa"/>
            <w:vMerge w:val="restart"/>
            <w:tcBorders>
              <w:top w:val="single" w:sz="8" w:space="0" w:color="auto"/>
              <w:left w:val="single" w:sz="8" w:space="0" w:color="auto"/>
              <w:bottom w:val="single" w:sz="8" w:space="0" w:color="auto"/>
              <w:right w:val="single" w:sz="8" w:space="0" w:color="000000" w:themeColor="text1"/>
            </w:tcBorders>
          </w:tcPr>
          <w:p w14:paraId="08B3BBFB" w14:textId="57605B7A" w:rsidR="484F15D7" w:rsidRDefault="484F15D7">
            <w:r w:rsidRPr="484F15D7">
              <w:rPr>
                <w:sz w:val="22"/>
                <w:szCs w:val="22"/>
              </w:rPr>
              <w:t xml:space="preserve">2018 </w:t>
            </w:r>
          </w:p>
        </w:tc>
        <w:tc>
          <w:tcPr>
            <w:tcW w:w="13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C8A402" w14:textId="36A63160" w:rsidR="484F15D7" w:rsidRDefault="21898A58" w:rsidP="21898A58">
            <w:pPr>
              <w:jc w:val="center"/>
              <w:rPr>
                <w:color w:val="000000" w:themeColor="text1"/>
                <w:sz w:val="22"/>
                <w:szCs w:val="22"/>
              </w:rPr>
            </w:pPr>
            <w:r w:rsidRPr="21898A58">
              <w:rPr>
                <w:color w:val="000000" w:themeColor="text1"/>
                <w:sz w:val="22"/>
                <w:szCs w:val="22"/>
              </w:rPr>
              <w:t>1044</w:t>
            </w:r>
          </w:p>
        </w:tc>
        <w:tc>
          <w:tcPr>
            <w:tcW w:w="600" w:type="dxa"/>
            <w:tcBorders>
              <w:top w:val="single" w:sz="8" w:space="0" w:color="auto"/>
              <w:left w:val="single" w:sz="8" w:space="0" w:color="000000" w:themeColor="text1"/>
              <w:bottom w:val="single" w:sz="8" w:space="0" w:color="auto"/>
              <w:right w:val="single" w:sz="8" w:space="0" w:color="auto"/>
            </w:tcBorders>
          </w:tcPr>
          <w:p w14:paraId="1225441B" w14:textId="3CA1E37D" w:rsidR="484F15D7" w:rsidRDefault="21898A58">
            <w:r w:rsidRPr="21898A58">
              <w:rPr>
                <w:sz w:val="22"/>
                <w:szCs w:val="22"/>
              </w:rPr>
              <w:t xml:space="preserve"> 75</w:t>
            </w:r>
          </w:p>
        </w:tc>
        <w:tc>
          <w:tcPr>
            <w:tcW w:w="645" w:type="dxa"/>
            <w:tcBorders>
              <w:top w:val="single" w:sz="8" w:space="0" w:color="auto"/>
              <w:left w:val="single" w:sz="8" w:space="0" w:color="auto"/>
              <w:bottom w:val="single" w:sz="8" w:space="0" w:color="auto"/>
              <w:right w:val="single" w:sz="8" w:space="0" w:color="auto"/>
            </w:tcBorders>
          </w:tcPr>
          <w:p w14:paraId="0D9D1C4F" w14:textId="4936F2A0" w:rsidR="484F15D7" w:rsidRDefault="21898A58">
            <w:r w:rsidRPr="21898A58">
              <w:rPr>
                <w:sz w:val="22"/>
                <w:szCs w:val="22"/>
              </w:rPr>
              <w:t xml:space="preserve"> 129</w:t>
            </w:r>
          </w:p>
        </w:tc>
        <w:tc>
          <w:tcPr>
            <w:tcW w:w="645" w:type="dxa"/>
            <w:tcBorders>
              <w:top w:val="single" w:sz="8" w:space="0" w:color="auto"/>
              <w:left w:val="single" w:sz="8" w:space="0" w:color="auto"/>
              <w:bottom w:val="single" w:sz="8" w:space="0" w:color="auto"/>
              <w:right w:val="single" w:sz="8" w:space="0" w:color="auto"/>
            </w:tcBorders>
          </w:tcPr>
          <w:p w14:paraId="298A7F14" w14:textId="7FE3B217" w:rsidR="484F15D7" w:rsidRDefault="21898A58">
            <w:r w:rsidRPr="21898A58">
              <w:rPr>
                <w:sz w:val="22"/>
                <w:szCs w:val="22"/>
              </w:rPr>
              <w:t xml:space="preserve">120 </w:t>
            </w:r>
          </w:p>
        </w:tc>
        <w:tc>
          <w:tcPr>
            <w:tcW w:w="645" w:type="dxa"/>
            <w:tcBorders>
              <w:top w:val="single" w:sz="8" w:space="0" w:color="auto"/>
              <w:left w:val="single" w:sz="8" w:space="0" w:color="auto"/>
              <w:bottom w:val="single" w:sz="8" w:space="0" w:color="auto"/>
              <w:right w:val="single" w:sz="8" w:space="0" w:color="auto"/>
            </w:tcBorders>
          </w:tcPr>
          <w:p w14:paraId="2787A3B3" w14:textId="5E648971" w:rsidR="484F15D7" w:rsidRDefault="21898A58" w:rsidP="21898A58">
            <w:pPr>
              <w:rPr>
                <w:sz w:val="22"/>
                <w:szCs w:val="22"/>
              </w:rPr>
            </w:pPr>
            <w:r w:rsidRPr="21898A58">
              <w:rPr>
                <w:sz w:val="22"/>
                <w:szCs w:val="22"/>
              </w:rPr>
              <w:t>200</w:t>
            </w:r>
          </w:p>
        </w:tc>
        <w:tc>
          <w:tcPr>
            <w:tcW w:w="645" w:type="dxa"/>
            <w:tcBorders>
              <w:top w:val="single" w:sz="8" w:space="0" w:color="auto"/>
              <w:left w:val="single" w:sz="8" w:space="0" w:color="auto"/>
              <w:bottom w:val="single" w:sz="8" w:space="0" w:color="auto"/>
              <w:right w:val="single" w:sz="8" w:space="0" w:color="auto"/>
            </w:tcBorders>
          </w:tcPr>
          <w:p w14:paraId="294E58D4" w14:textId="57A25C4B" w:rsidR="484F15D7" w:rsidRDefault="21898A58" w:rsidP="21898A58">
            <w:pPr>
              <w:rPr>
                <w:sz w:val="22"/>
                <w:szCs w:val="22"/>
              </w:rPr>
            </w:pPr>
            <w:r w:rsidRPr="21898A58">
              <w:rPr>
                <w:sz w:val="22"/>
                <w:szCs w:val="22"/>
              </w:rPr>
              <w:t>120</w:t>
            </w:r>
          </w:p>
        </w:tc>
        <w:tc>
          <w:tcPr>
            <w:tcW w:w="645" w:type="dxa"/>
            <w:tcBorders>
              <w:top w:val="single" w:sz="8" w:space="0" w:color="auto"/>
              <w:left w:val="single" w:sz="8" w:space="0" w:color="auto"/>
              <w:bottom w:val="single" w:sz="8" w:space="0" w:color="auto"/>
              <w:right w:val="single" w:sz="8" w:space="0" w:color="auto"/>
            </w:tcBorders>
          </w:tcPr>
          <w:p w14:paraId="207CAAAB" w14:textId="659A6FC4" w:rsidR="484F15D7" w:rsidRDefault="21898A58" w:rsidP="21898A58">
            <w:pPr>
              <w:rPr>
                <w:sz w:val="22"/>
                <w:szCs w:val="22"/>
              </w:rPr>
            </w:pPr>
            <w:r w:rsidRPr="21898A58">
              <w:rPr>
                <w:sz w:val="22"/>
                <w:szCs w:val="22"/>
              </w:rPr>
              <w:t>140</w:t>
            </w:r>
          </w:p>
        </w:tc>
        <w:tc>
          <w:tcPr>
            <w:tcW w:w="645" w:type="dxa"/>
            <w:tcBorders>
              <w:top w:val="single" w:sz="8" w:space="0" w:color="auto"/>
              <w:left w:val="single" w:sz="8" w:space="0" w:color="auto"/>
              <w:bottom w:val="single" w:sz="8" w:space="0" w:color="auto"/>
              <w:right w:val="single" w:sz="8" w:space="0" w:color="auto"/>
            </w:tcBorders>
          </w:tcPr>
          <w:p w14:paraId="56FD02AD" w14:textId="1A726BAD" w:rsidR="484F15D7" w:rsidRDefault="21898A58">
            <w:r w:rsidRPr="21898A58">
              <w:rPr>
                <w:sz w:val="22"/>
                <w:szCs w:val="22"/>
              </w:rPr>
              <w:t xml:space="preserve"> 100</w:t>
            </w:r>
          </w:p>
        </w:tc>
        <w:tc>
          <w:tcPr>
            <w:tcW w:w="645" w:type="dxa"/>
            <w:tcBorders>
              <w:top w:val="single" w:sz="8" w:space="0" w:color="auto"/>
              <w:left w:val="single" w:sz="8" w:space="0" w:color="auto"/>
              <w:bottom w:val="single" w:sz="8" w:space="0" w:color="auto"/>
              <w:right w:val="single" w:sz="8" w:space="0" w:color="auto"/>
            </w:tcBorders>
          </w:tcPr>
          <w:p w14:paraId="7DEA08E5" w14:textId="273679C0" w:rsidR="484F15D7" w:rsidRDefault="21898A58">
            <w:r w:rsidRPr="21898A58">
              <w:rPr>
                <w:sz w:val="22"/>
                <w:szCs w:val="22"/>
              </w:rPr>
              <w:t xml:space="preserve"> 87</w:t>
            </w:r>
          </w:p>
        </w:tc>
        <w:tc>
          <w:tcPr>
            <w:tcW w:w="645" w:type="dxa"/>
            <w:tcBorders>
              <w:top w:val="single" w:sz="8" w:space="0" w:color="auto"/>
              <w:left w:val="single" w:sz="8" w:space="0" w:color="auto"/>
              <w:bottom w:val="single" w:sz="8" w:space="0" w:color="auto"/>
              <w:right w:val="single" w:sz="8" w:space="0" w:color="auto"/>
            </w:tcBorders>
          </w:tcPr>
          <w:p w14:paraId="51FF313B" w14:textId="3D6A9A4F" w:rsidR="484F15D7" w:rsidRDefault="21898A58">
            <w:r w:rsidRPr="21898A58">
              <w:rPr>
                <w:sz w:val="22"/>
                <w:szCs w:val="22"/>
              </w:rPr>
              <w:t xml:space="preserve"> 53</w:t>
            </w:r>
          </w:p>
        </w:tc>
        <w:tc>
          <w:tcPr>
            <w:tcW w:w="630" w:type="dxa"/>
            <w:tcBorders>
              <w:top w:val="single" w:sz="8" w:space="0" w:color="auto"/>
              <w:left w:val="single" w:sz="8" w:space="0" w:color="auto"/>
              <w:bottom w:val="single" w:sz="8" w:space="0" w:color="auto"/>
              <w:right w:val="single" w:sz="8" w:space="0" w:color="auto"/>
            </w:tcBorders>
          </w:tcPr>
          <w:p w14:paraId="2C37CE8F" w14:textId="33A17354" w:rsidR="484F15D7" w:rsidRDefault="21898A58">
            <w:r w:rsidRPr="21898A58">
              <w:rPr>
                <w:sz w:val="22"/>
                <w:szCs w:val="22"/>
              </w:rPr>
              <w:t xml:space="preserve">20 </w:t>
            </w:r>
          </w:p>
        </w:tc>
        <w:tc>
          <w:tcPr>
            <w:tcW w:w="1215" w:type="dxa"/>
            <w:vMerge w:val="restart"/>
            <w:tcBorders>
              <w:top w:val="single" w:sz="8" w:space="0" w:color="auto"/>
              <w:left w:val="single" w:sz="8" w:space="0" w:color="auto"/>
              <w:bottom w:val="single" w:sz="8" w:space="0" w:color="auto"/>
              <w:right w:val="single" w:sz="8" w:space="0" w:color="auto"/>
            </w:tcBorders>
          </w:tcPr>
          <w:p w14:paraId="3099A8B9" w14:textId="65006436" w:rsidR="484F15D7" w:rsidRDefault="21898A58" w:rsidP="21898A58">
            <w:pPr>
              <w:jc w:val="center"/>
            </w:pPr>
            <w:r w:rsidRPr="21898A58">
              <w:rPr>
                <w:b/>
                <w:bCs/>
                <w:sz w:val="22"/>
                <w:szCs w:val="22"/>
              </w:rPr>
              <w:t xml:space="preserve"> 4,8</w:t>
            </w:r>
          </w:p>
        </w:tc>
      </w:tr>
      <w:tr w:rsidR="21898A58" w14:paraId="6E058D66" w14:textId="77777777" w:rsidTr="21898A58">
        <w:tc>
          <w:tcPr>
            <w:tcW w:w="765" w:type="dxa"/>
            <w:vMerge/>
            <w:tcBorders>
              <w:left w:val="single" w:sz="8" w:space="0" w:color="auto"/>
              <w:bottom w:val="single" w:sz="8" w:space="0" w:color="auto"/>
              <w:right w:val="single" w:sz="8" w:space="0" w:color="auto"/>
            </w:tcBorders>
          </w:tcPr>
          <w:p w14:paraId="4CF27E51" w14:textId="77777777" w:rsidR="0017524F" w:rsidRDefault="0017524F"/>
        </w:tc>
        <w:tc>
          <w:tcPr>
            <w:tcW w:w="13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20103F" w14:textId="77777777" w:rsidR="0017524F" w:rsidRDefault="0017524F"/>
        </w:tc>
        <w:tc>
          <w:tcPr>
            <w:tcW w:w="3180" w:type="dxa"/>
            <w:gridSpan w:val="5"/>
            <w:tcBorders>
              <w:top w:val="single" w:sz="8" w:space="0" w:color="auto"/>
              <w:left w:val="single" w:sz="8" w:space="0" w:color="000000" w:themeColor="text1"/>
              <w:bottom w:val="single" w:sz="8" w:space="0" w:color="auto"/>
              <w:right w:val="single" w:sz="8" w:space="0" w:color="auto"/>
            </w:tcBorders>
          </w:tcPr>
          <w:p w14:paraId="7C9874A0" w14:textId="327AFCEE" w:rsidR="21898A58" w:rsidRDefault="21898A58" w:rsidP="21898A58">
            <w:pPr>
              <w:jc w:val="center"/>
              <w:rPr>
                <w:b/>
                <w:bCs/>
              </w:rPr>
            </w:pPr>
            <w:r w:rsidRPr="21898A58">
              <w:rPr>
                <w:b/>
                <w:bCs/>
              </w:rPr>
              <w:t>61,7 proc.</w:t>
            </w:r>
          </w:p>
        </w:tc>
        <w:tc>
          <w:tcPr>
            <w:tcW w:w="3210" w:type="dxa"/>
            <w:gridSpan w:val="5"/>
            <w:tcBorders>
              <w:top w:val="single" w:sz="8" w:space="0" w:color="auto"/>
              <w:left w:val="single" w:sz="8" w:space="0" w:color="auto"/>
              <w:bottom w:val="single" w:sz="8" w:space="0" w:color="auto"/>
              <w:right w:val="single" w:sz="8" w:space="0" w:color="auto"/>
            </w:tcBorders>
          </w:tcPr>
          <w:p w14:paraId="22B1AE74" w14:textId="7A556AA8" w:rsidR="21898A58" w:rsidRDefault="21898A58" w:rsidP="21898A58">
            <w:pPr>
              <w:jc w:val="center"/>
              <w:rPr>
                <w:b/>
                <w:bCs/>
              </w:rPr>
            </w:pPr>
            <w:r w:rsidRPr="21898A58">
              <w:rPr>
                <w:b/>
                <w:bCs/>
              </w:rPr>
              <w:t>38,3 proc.</w:t>
            </w:r>
          </w:p>
        </w:tc>
        <w:tc>
          <w:tcPr>
            <w:tcW w:w="1215" w:type="dxa"/>
            <w:vMerge/>
            <w:tcBorders>
              <w:left w:val="single" w:sz="8" w:space="0" w:color="auto"/>
              <w:bottom w:val="single" w:sz="8" w:space="0" w:color="auto"/>
              <w:right w:val="single" w:sz="8" w:space="0" w:color="auto"/>
            </w:tcBorders>
          </w:tcPr>
          <w:p w14:paraId="4A20789D" w14:textId="77777777" w:rsidR="0017524F" w:rsidRDefault="0017524F"/>
        </w:tc>
      </w:tr>
      <w:tr w:rsidR="484F15D7" w14:paraId="5DF08388" w14:textId="77777777" w:rsidTr="21898A58">
        <w:tc>
          <w:tcPr>
            <w:tcW w:w="765" w:type="dxa"/>
            <w:vMerge w:val="restart"/>
            <w:tcBorders>
              <w:top w:val="single" w:sz="8" w:space="0" w:color="auto"/>
              <w:left w:val="single" w:sz="8" w:space="0" w:color="auto"/>
              <w:bottom w:val="single" w:sz="8" w:space="0" w:color="auto"/>
              <w:right w:val="single" w:sz="8" w:space="0" w:color="auto"/>
            </w:tcBorders>
          </w:tcPr>
          <w:p w14:paraId="681DF0DF" w14:textId="272D1B3B" w:rsidR="484F15D7" w:rsidRDefault="484F15D7">
            <w:r w:rsidRPr="484F15D7">
              <w:rPr>
                <w:sz w:val="22"/>
                <w:szCs w:val="22"/>
              </w:rPr>
              <w:t xml:space="preserve">2019 </w:t>
            </w:r>
          </w:p>
        </w:tc>
        <w:tc>
          <w:tcPr>
            <w:tcW w:w="1335" w:type="dxa"/>
            <w:vMerge w:val="restart"/>
            <w:tcBorders>
              <w:top w:val="single" w:sz="8" w:space="0" w:color="000000" w:themeColor="text1"/>
              <w:left w:val="single" w:sz="8" w:space="0" w:color="auto"/>
              <w:bottom w:val="single" w:sz="8" w:space="0" w:color="auto"/>
              <w:right w:val="single" w:sz="8" w:space="0" w:color="auto"/>
            </w:tcBorders>
            <w:vAlign w:val="center"/>
          </w:tcPr>
          <w:p w14:paraId="2E6CEC58" w14:textId="42B2E868" w:rsidR="484F15D7" w:rsidRDefault="484F15D7" w:rsidP="484F15D7">
            <w:pPr>
              <w:jc w:val="center"/>
            </w:pPr>
            <w:r w:rsidRPr="484F15D7">
              <w:rPr>
                <w:sz w:val="22"/>
                <w:szCs w:val="22"/>
              </w:rPr>
              <w:t>1028</w:t>
            </w:r>
          </w:p>
        </w:tc>
        <w:tc>
          <w:tcPr>
            <w:tcW w:w="600" w:type="dxa"/>
            <w:tcBorders>
              <w:top w:val="single" w:sz="8" w:space="0" w:color="auto"/>
              <w:left w:val="single" w:sz="8" w:space="0" w:color="auto"/>
              <w:bottom w:val="single" w:sz="8" w:space="0" w:color="auto"/>
              <w:right w:val="single" w:sz="8" w:space="0" w:color="auto"/>
            </w:tcBorders>
          </w:tcPr>
          <w:p w14:paraId="35DA0B80" w14:textId="72EDA604" w:rsidR="484F15D7" w:rsidRDefault="484F15D7" w:rsidP="484F15D7">
            <w:pPr>
              <w:jc w:val="center"/>
            </w:pPr>
            <w:r w:rsidRPr="484F15D7">
              <w:rPr>
                <w:sz w:val="22"/>
                <w:szCs w:val="22"/>
              </w:rPr>
              <w:t>19</w:t>
            </w:r>
          </w:p>
        </w:tc>
        <w:tc>
          <w:tcPr>
            <w:tcW w:w="645" w:type="dxa"/>
            <w:tcBorders>
              <w:top w:val="single" w:sz="8" w:space="0" w:color="auto"/>
              <w:left w:val="single" w:sz="8" w:space="0" w:color="auto"/>
              <w:bottom w:val="single" w:sz="8" w:space="0" w:color="auto"/>
              <w:right w:val="single" w:sz="8" w:space="0" w:color="auto"/>
            </w:tcBorders>
          </w:tcPr>
          <w:p w14:paraId="016F9538" w14:textId="0ED86CDA" w:rsidR="484F15D7" w:rsidRDefault="484F15D7" w:rsidP="484F15D7">
            <w:pPr>
              <w:jc w:val="center"/>
            </w:pPr>
            <w:r w:rsidRPr="484F15D7">
              <w:rPr>
                <w:sz w:val="22"/>
                <w:szCs w:val="22"/>
              </w:rPr>
              <w:t>103</w:t>
            </w:r>
          </w:p>
        </w:tc>
        <w:tc>
          <w:tcPr>
            <w:tcW w:w="645" w:type="dxa"/>
            <w:tcBorders>
              <w:top w:val="single" w:sz="8" w:space="0" w:color="auto"/>
              <w:left w:val="single" w:sz="8" w:space="0" w:color="auto"/>
              <w:bottom w:val="single" w:sz="8" w:space="0" w:color="auto"/>
              <w:right w:val="single" w:sz="8" w:space="0" w:color="auto"/>
            </w:tcBorders>
          </w:tcPr>
          <w:p w14:paraId="7FC615ED" w14:textId="5E15B671" w:rsidR="484F15D7" w:rsidRDefault="484F15D7" w:rsidP="484F15D7">
            <w:pPr>
              <w:jc w:val="center"/>
            </w:pPr>
            <w:r w:rsidRPr="484F15D7">
              <w:rPr>
                <w:sz w:val="22"/>
                <w:szCs w:val="22"/>
              </w:rPr>
              <w:t>114</w:t>
            </w:r>
          </w:p>
        </w:tc>
        <w:tc>
          <w:tcPr>
            <w:tcW w:w="645" w:type="dxa"/>
            <w:tcBorders>
              <w:top w:val="single" w:sz="8" w:space="0" w:color="auto"/>
              <w:left w:val="single" w:sz="8" w:space="0" w:color="auto"/>
              <w:bottom w:val="single" w:sz="8" w:space="0" w:color="auto"/>
              <w:right w:val="single" w:sz="8" w:space="0" w:color="auto"/>
            </w:tcBorders>
          </w:tcPr>
          <w:p w14:paraId="61F19E31" w14:textId="0E0BE5AB" w:rsidR="484F15D7" w:rsidRDefault="484F15D7" w:rsidP="484F15D7">
            <w:pPr>
              <w:jc w:val="center"/>
            </w:pPr>
            <w:r w:rsidRPr="484F15D7">
              <w:rPr>
                <w:sz w:val="22"/>
                <w:szCs w:val="22"/>
              </w:rPr>
              <w:t>212</w:t>
            </w:r>
          </w:p>
        </w:tc>
        <w:tc>
          <w:tcPr>
            <w:tcW w:w="645" w:type="dxa"/>
            <w:tcBorders>
              <w:top w:val="single" w:sz="8" w:space="0" w:color="auto"/>
              <w:left w:val="single" w:sz="8" w:space="0" w:color="auto"/>
              <w:bottom w:val="single" w:sz="8" w:space="0" w:color="auto"/>
              <w:right w:val="single" w:sz="8" w:space="0" w:color="auto"/>
            </w:tcBorders>
          </w:tcPr>
          <w:p w14:paraId="36AC72F1" w14:textId="30462D9C" w:rsidR="484F15D7" w:rsidRDefault="484F15D7" w:rsidP="484F15D7">
            <w:pPr>
              <w:jc w:val="center"/>
            </w:pPr>
            <w:r w:rsidRPr="484F15D7">
              <w:rPr>
                <w:sz w:val="22"/>
                <w:szCs w:val="22"/>
              </w:rPr>
              <w:t>113</w:t>
            </w:r>
          </w:p>
        </w:tc>
        <w:tc>
          <w:tcPr>
            <w:tcW w:w="645" w:type="dxa"/>
            <w:tcBorders>
              <w:top w:val="single" w:sz="8" w:space="0" w:color="auto"/>
              <w:left w:val="single" w:sz="8" w:space="0" w:color="auto"/>
              <w:bottom w:val="single" w:sz="8" w:space="0" w:color="auto"/>
              <w:right w:val="single" w:sz="8" w:space="0" w:color="auto"/>
            </w:tcBorders>
          </w:tcPr>
          <w:p w14:paraId="7CA0DE2A" w14:textId="62DC6885" w:rsidR="484F15D7" w:rsidRDefault="484F15D7" w:rsidP="484F15D7">
            <w:pPr>
              <w:jc w:val="center"/>
            </w:pPr>
            <w:r w:rsidRPr="484F15D7">
              <w:rPr>
                <w:sz w:val="22"/>
                <w:szCs w:val="22"/>
              </w:rPr>
              <w:t>116</w:t>
            </w:r>
          </w:p>
        </w:tc>
        <w:tc>
          <w:tcPr>
            <w:tcW w:w="645" w:type="dxa"/>
            <w:tcBorders>
              <w:top w:val="single" w:sz="8" w:space="0" w:color="auto"/>
              <w:left w:val="single" w:sz="8" w:space="0" w:color="auto"/>
              <w:bottom w:val="single" w:sz="8" w:space="0" w:color="auto"/>
              <w:right w:val="single" w:sz="8" w:space="0" w:color="auto"/>
            </w:tcBorders>
          </w:tcPr>
          <w:p w14:paraId="02B25E6A" w14:textId="4E2DCFC9" w:rsidR="484F15D7" w:rsidRDefault="484F15D7" w:rsidP="484F15D7">
            <w:pPr>
              <w:jc w:val="center"/>
            </w:pPr>
            <w:r w:rsidRPr="484F15D7">
              <w:rPr>
                <w:sz w:val="22"/>
                <w:szCs w:val="22"/>
              </w:rPr>
              <w:t>111</w:t>
            </w:r>
          </w:p>
        </w:tc>
        <w:tc>
          <w:tcPr>
            <w:tcW w:w="645" w:type="dxa"/>
            <w:tcBorders>
              <w:top w:val="single" w:sz="8" w:space="0" w:color="auto"/>
              <w:left w:val="single" w:sz="8" w:space="0" w:color="auto"/>
              <w:bottom w:val="single" w:sz="8" w:space="0" w:color="auto"/>
              <w:right w:val="single" w:sz="8" w:space="0" w:color="auto"/>
            </w:tcBorders>
          </w:tcPr>
          <w:p w14:paraId="0EA00008" w14:textId="59ADEE2C" w:rsidR="484F15D7" w:rsidRDefault="484F15D7" w:rsidP="484F15D7">
            <w:pPr>
              <w:jc w:val="center"/>
            </w:pPr>
            <w:r w:rsidRPr="484F15D7">
              <w:rPr>
                <w:sz w:val="22"/>
                <w:szCs w:val="22"/>
              </w:rPr>
              <w:t>118</w:t>
            </w:r>
          </w:p>
        </w:tc>
        <w:tc>
          <w:tcPr>
            <w:tcW w:w="645" w:type="dxa"/>
            <w:tcBorders>
              <w:top w:val="single" w:sz="8" w:space="0" w:color="auto"/>
              <w:left w:val="single" w:sz="8" w:space="0" w:color="auto"/>
              <w:bottom w:val="single" w:sz="8" w:space="0" w:color="auto"/>
              <w:right w:val="single" w:sz="8" w:space="0" w:color="auto"/>
            </w:tcBorders>
          </w:tcPr>
          <w:p w14:paraId="4188D9A3" w14:textId="02459C4E" w:rsidR="484F15D7" w:rsidRDefault="484F15D7" w:rsidP="484F15D7">
            <w:pPr>
              <w:jc w:val="center"/>
            </w:pPr>
            <w:r w:rsidRPr="484F15D7">
              <w:rPr>
                <w:sz w:val="22"/>
                <w:szCs w:val="22"/>
              </w:rPr>
              <w:t>75</w:t>
            </w:r>
          </w:p>
        </w:tc>
        <w:tc>
          <w:tcPr>
            <w:tcW w:w="630" w:type="dxa"/>
            <w:tcBorders>
              <w:top w:val="single" w:sz="8" w:space="0" w:color="auto"/>
              <w:left w:val="single" w:sz="8" w:space="0" w:color="auto"/>
              <w:bottom w:val="single" w:sz="8" w:space="0" w:color="auto"/>
              <w:right w:val="single" w:sz="8" w:space="0" w:color="auto"/>
            </w:tcBorders>
          </w:tcPr>
          <w:p w14:paraId="7FCC7BBC" w14:textId="18E0B39A" w:rsidR="484F15D7" w:rsidRDefault="484F15D7" w:rsidP="484F15D7">
            <w:pPr>
              <w:jc w:val="center"/>
            </w:pPr>
            <w:r w:rsidRPr="484F15D7">
              <w:rPr>
                <w:sz w:val="22"/>
                <w:szCs w:val="22"/>
              </w:rPr>
              <w:t>47</w:t>
            </w:r>
          </w:p>
        </w:tc>
        <w:tc>
          <w:tcPr>
            <w:tcW w:w="1215" w:type="dxa"/>
            <w:vMerge w:val="restart"/>
            <w:tcBorders>
              <w:top w:val="single" w:sz="8" w:space="0" w:color="auto"/>
              <w:left w:val="single" w:sz="8" w:space="0" w:color="auto"/>
              <w:bottom w:val="single" w:sz="8" w:space="0" w:color="auto"/>
              <w:right w:val="single" w:sz="8" w:space="0" w:color="auto"/>
            </w:tcBorders>
            <w:vAlign w:val="center"/>
          </w:tcPr>
          <w:p w14:paraId="1699859C" w14:textId="20F71E6E" w:rsidR="484F15D7" w:rsidRDefault="484F15D7" w:rsidP="484F15D7">
            <w:pPr>
              <w:jc w:val="center"/>
            </w:pPr>
            <w:r w:rsidRPr="484F15D7">
              <w:rPr>
                <w:b/>
                <w:bCs/>
                <w:sz w:val="22"/>
                <w:szCs w:val="22"/>
              </w:rPr>
              <w:t>5,39</w:t>
            </w:r>
          </w:p>
        </w:tc>
      </w:tr>
      <w:tr w:rsidR="484F15D7" w14:paraId="16531CB5" w14:textId="77777777" w:rsidTr="21898A58">
        <w:tc>
          <w:tcPr>
            <w:tcW w:w="765" w:type="dxa"/>
            <w:vMerge/>
            <w:vAlign w:val="center"/>
          </w:tcPr>
          <w:p w14:paraId="18D291E1" w14:textId="77777777" w:rsidR="00AE30AC" w:rsidRDefault="00AE30AC"/>
        </w:tc>
        <w:tc>
          <w:tcPr>
            <w:tcW w:w="1335" w:type="dxa"/>
            <w:vMerge/>
            <w:vAlign w:val="center"/>
          </w:tcPr>
          <w:p w14:paraId="4D134CB5" w14:textId="77777777" w:rsidR="00AE30AC" w:rsidRDefault="00AE30AC"/>
        </w:tc>
        <w:tc>
          <w:tcPr>
            <w:tcW w:w="3180" w:type="dxa"/>
            <w:gridSpan w:val="5"/>
            <w:tcBorders>
              <w:top w:val="single" w:sz="8" w:space="0" w:color="auto"/>
              <w:left w:val="nil"/>
              <w:bottom w:val="single" w:sz="8" w:space="0" w:color="auto"/>
              <w:right w:val="single" w:sz="8" w:space="0" w:color="auto"/>
            </w:tcBorders>
          </w:tcPr>
          <w:p w14:paraId="14A7C5FB" w14:textId="3AE486E4" w:rsidR="484F15D7" w:rsidRDefault="484F15D7" w:rsidP="484F15D7">
            <w:pPr>
              <w:jc w:val="center"/>
            </w:pPr>
            <w:r w:rsidRPr="484F15D7">
              <w:rPr>
                <w:b/>
                <w:bCs/>
                <w:sz w:val="22"/>
                <w:szCs w:val="22"/>
              </w:rPr>
              <w:t>54,6 proc.</w:t>
            </w:r>
          </w:p>
        </w:tc>
        <w:tc>
          <w:tcPr>
            <w:tcW w:w="3210" w:type="dxa"/>
            <w:gridSpan w:val="5"/>
            <w:tcBorders>
              <w:top w:val="single" w:sz="8" w:space="0" w:color="auto"/>
              <w:left w:val="nil"/>
              <w:bottom w:val="single" w:sz="8" w:space="0" w:color="auto"/>
              <w:right w:val="single" w:sz="8" w:space="0" w:color="auto"/>
            </w:tcBorders>
          </w:tcPr>
          <w:p w14:paraId="580EDA06" w14:textId="57C08EAC" w:rsidR="484F15D7" w:rsidRDefault="484F15D7" w:rsidP="484F15D7">
            <w:pPr>
              <w:jc w:val="center"/>
            </w:pPr>
            <w:r w:rsidRPr="484F15D7">
              <w:rPr>
                <w:b/>
                <w:bCs/>
                <w:sz w:val="22"/>
                <w:szCs w:val="22"/>
              </w:rPr>
              <w:t>45,4 proc.</w:t>
            </w:r>
          </w:p>
        </w:tc>
        <w:tc>
          <w:tcPr>
            <w:tcW w:w="1215" w:type="dxa"/>
            <w:vMerge/>
            <w:vAlign w:val="center"/>
          </w:tcPr>
          <w:p w14:paraId="23D00C4D" w14:textId="77777777" w:rsidR="00AE30AC" w:rsidRDefault="00AE30AC"/>
        </w:tc>
      </w:tr>
      <w:tr w:rsidR="484F15D7" w14:paraId="12A229B2" w14:textId="77777777" w:rsidTr="21898A58">
        <w:tc>
          <w:tcPr>
            <w:tcW w:w="765" w:type="dxa"/>
            <w:vMerge w:val="restart"/>
            <w:tcBorders>
              <w:top w:val="nil"/>
              <w:left w:val="single" w:sz="8" w:space="0" w:color="auto"/>
              <w:bottom w:val="single" w:sz="8" w:space="0" w:color="auto"/>
              <w:right w:val="single" w:sz="8" w:space="0" w:color="auto"/>
            </w:tcBorders>
          </w:tcPr>
          <w:p w14:paraId="1894B60C" w14:textId="4A8D54A4" w:rsidR="484F15D7" w:rsidRDefault="484F15D7">
            <w:r w:rsidRPr="484F15D7">
              <w:rPr>
                <w:sz w:val="22"/>
                <w:szCs w:val="22"/>
              </w:rPr>
              <w:t xml:space="preserve">2021 </w:t>
            </w:r>
          </w:p>
        </w:tc>
        <w:tc>
          <w:tcPr>
            <w:tcW w:w="1335" w:type="dxa"/>
            <w:vMerge w:val="restart"/>
            <w:tcBorders>
              <w:top w:val="nil"/>
              <w:left w:val="single" w:sz="8" w:space="0" w:color="auto"/>
              <w:bottom w:val="single" w:sz="8" w:space="0" w:color="auto"/>
              <w:right w:val="single" w:sz="8" w:space="0" w:color="auto"/>
            </w:tcBorders>
            <w:vAlign w:val="center"/>
          </w:tcPr>
          <w:p w14:paraId="6C02FFD7" w14:textId="6E597BCF" w:rsidR="484F15D7" w:rsidRDefault="484F15D7" w:rsidP="484F15D7">
            <w:pPr>
              <w:jc w:val="center"/>
            </w:pPr>
            <w:r w:rsidRPr="484F15D7">
              <w:rPr>
                <w:sz w:val="22"/>
                <w:szCs w:val="22"/>
              </w:rPr>
              <w:t>1078</w:t>
            </w:r>
          </w:p>
        </w:tc>
        <w:tc>
          <w:tcPr>
            <w:tcW w:w="600" w:type="dxa"/>
            <w:tcBorders>
              <w:top w:val="single" w:sz="8" w:space="0" w:color="auto"/>
              <w:left w:val="single" w:sz="8" w:space="0" w:color="auto"/>
              <w:bottom w:val="single" w:sz="8" w:space="0" w:color="auto"/>
              <w:right w:val="single" w:sz="8" w:space="0" w:color="auto"/>
            </w:tcBorders>
          </w:tcPr>
          <w:p w14:paraId="12F53FE2" w14:textId="573F8814" w:rsidR="484F15D7" w:rsidRDefault="484F15D7" w:rsidP="484F15D7">
            <w:pPr>
              <w:jc w:val="center"/>
            </w:pPr>
            <w:r w:rsidRPr="484F15D7">
              <w:rPr>
                <w:sz w:val="22"/>
                <w:szCs w:val="22"/>
              </w:rPr>
              <w:t>37</w:t>
            </w:r>
          </w:p>
        </w:tc>
        <w:tc>
          <w:tcPr>
            <w:tcW w:w="645" w:type="dxa"/>
            <w:tcBorders>
              <w:top w:val="nil"/>
              <w:left w:val="single" w:sz="8" w:space="0" w:color="auto"/>
              <w:bottom w:val="single" w:sz="8" w:space="0" w:color="auto"/>
              <w:right w:val="single" w:sz="8" w:space="0" w:color="auto"/>
            </w:tcBorders>
          </w:tcPr>
          <w:p w14:paraId="072BF12B" w14:textId="432BD3B5" w:rsidR="484F15D7" w:rsidRDefault="484F15D7" w:rsidP="484F15D7">
            <w:pPr>
              <w:jc w:val="center"/>
            </w:pPr>
            <w:r w:rsidRPr="484F15D7">
              <w:rPr>
                <w:sz w:val="22"/>
                <w:szCs w:val="22"/>
              </w:rPr>
              <w:t>72</w:t>
            </w:r>
          </w:p>
        </w:tc>
        <w:tc>
          <w:tcPr>
            <w:tcW w:w="645" w:type="dxa"/>
            <w:tcBorders>
              <w:top w:val="nil"/>
              <w:left w:val="single" w:sz="8" w:space="0" w:color="auto"/>
              <w:bottom w:val="single" w:sz="8" w:space="0" w:color="auto"/>
              <w:right w:val="single" w:sz="8" w:space="0" w:color="auto"/>
            </w:tcBorders>
          </w:tcPr>
          <w:p w14:paraId="4757979F" w14:textId="53E6806D" w:rsidR="484F15D7" w:rsidRDefault="484F15D7" w:rsidP="484F15D7">
            <w:pPr>
              <w:jc w:val="center"/>
            </w:pPr>
            <w:r w:rsidRPr="484F15D7">
              <w:rPr>
                <w:sz w:val="22"/>
                <w:szCs w:val="22"/>
              </w:rPr>
              <w:t>88</w:t>
            </w:r>
          </w:p>
        </w:tc>
        <w:tc>
          <w:tcPr>
            <w:tcW w:w="645" w:type="dxa"/>
            <w:tcBorders>
              <w:top w:val="nil"/>
              <w:left w:val="single" w:sz="8" w:space="0" w:color="auto"/>
              <w:bottom w:val="single" w:sz="8" w:space="0" w:color="auto"/>
              <w:right w:val="single" w:sz="8" w:space="0" w:color="auto"/>
            </w:tcBorders>
          </w:tcPr>
          <w:p w14:paraId="435A6C4E" w14:textId="77F38187" w:rsidR="484F15D7" w:rsidRDefault="484F15D7" w:rsidP="484F15D7">
            <w:pPr>
              <w:jc w:val="center"/>
            </w:pPr>
            <w:r w:rsidRPr="484F15D7">
              <w:rPr>
                <w:sz w:val="22"/>
                <w:szCs w:val="22"/>
              </w:rPr>
              <w:t>76</w:t>
            </w:r>
          </w:p>
        </w:tc>
        <w:tc>
          <w:tcPr>
            <w:tcW w:w="645" w:type="dxa"/>
            <w:tcBorders>
              <w:top w:val="nil"/>
              <w:left w:val="single" w:sz="8" w:space="0" w:color="auto"/>
              <w:bottom w:val="single" w:sz="8" w:space="0" w:color="auto"/>
              <w:right w:val="single" w:sz="8" w:space="0" w:color="auto"/>
            </w:tcBorders>
          </w:tcPr>
          <w:p w14:paraId="17C6C161" w14:textId="2AEB1EB0" w:rsidR="484F15D7" w:rsidRDefault="484F15D7" w:rsidP="484F15D7">
            <w:pPr>
              <w:jc w:val="center"/>
            </w:pPr>
            <w:r w:rsidRPr="484F15D7">
              <w:rPr>
                <w:sz w:val="22"/>
                <w:szCs w:val="22"/>
              </w:rPr>
              <w:t>98</w:t>
            </w:r>
          </w:p>
        </w:tc>
        <w:tc>
          <w:tcPr>
            <w:tcW w:w="645" w:type="dxa"/>
            <w:tcBorders>
              <w:top w:val="single" w:sz="8" w:space="0" w:color="auto"/>
              <w:left w:val="single" w:sz="8" w:space="0" w:color="auto"/>
              <w:bottom w:val="single" w:sz="8" w:space="0" w:color="auto"/>
              <w:right w:val="single" w:sz="8" w:space="0" w:color="auto"/>
            </w:tcBorders>
          </w:tcPr>
          <w:p w14:paraId="08C648FE" w14:textId="46747B69" w:rsidR="484F15D7" w:rsidRDefault="484F15D7" w:rsidP="484F15D7">
            <w:pPr>
              <w:jc w:val="center"/>
            </w:pPr>
            <w:r w:rsidRPr="484F15D7">
              <w:rPr>
                <w:sz w:val="22"/>
                <w:szCs w:val="22"/>
              </w:rPr>
              <w:t>87</w:t>
            </w:r>
          </w:p>
        </w:tc>
        <w:tc>
          <w:tcPr>
            <w:tcW w:w="645" w:type="dxa"/>
            <w:tcBorders>
              <w:top w:val="nil"/>
              <w:left w:val="single" w:sz="8" w:space="0" w:color="auto"/>
              <w:bottom w:val="single" w:sz="8" w:space="0" w:color="auto"/>
              <w:right w:val="single" w:sz="8" w:space="0" w:color="auto"/>
            </w:tcBorders>
          </w:tcPr>
          <w:p w14:paraId="7B6121D3" w14:textId="5B3EA37D" w:rsidR="484F15D7" w:rsidRDefault="484F15D7" w:rsidP="484F15D7">
            <w:pPr>
              <w:jc w:val="center"/>
            </w:pPr>
            <w:r w:rsidRPr="484F15D7">
              <w:rPr>
                <w:sz w:val="22"/>
                <w:szCs w:val="22"/>
              </w:rPr>
              <w:t>204</w:t>
            </w:r>
          </w:p>
        </w:tc>
        <w:tc>
          <w:tcPr>
            <w:tcW w:w="645" w:type="dxa"/>
            <w:tcBorders>
              <w:top w:val="nil"/>
              <w:left w:val="single" w:sz="8" w:space="0" w:color="auto"/>
              <w:bottom w:val="single" w:sz="8" w:space="0" w:color="auto"/>
              <w:right w:val="single" w:sz="8" w:space="0" w:color="auto"/>
            </w:tcBorders>
          </w:tcPr>
          <w:p w14:paraId="1EEC8E4C" w14:textId="676B655B" w:rsidR="484F15D7" w:rsidRDefault="484F15D7" w:rsidP="484F15D7">
            <w:pPr>
              <w:jc w:val="center"/>
            </w:pPr>
            <w:r w:rsidRPr="484F15D7">
              <w:rPr>
                <w:sz w:val="22"/>
                <w:szCs w:val="22"/>
              </w:rPr>
              <w:t>248</w:t>
            </w:r>
          </w:p>
        </w:tc>
        <w:tc>
          <w:tcPr>
            <w:tcW w:w="645" w:type="dxa"/>
            <w:tcBorders>
              <w:top w:val="nil"/>
              <w:left w:val="single" w:sz="8" w:space="0" w:color="auto"/>
              <w:bottom w:val="single" w:sz="8" w:space="0" w:color="auto"/>
              <w:right w:val="single" w:sz="8" w:space="0" w:color="auto"/>
            </w:tcBorders>
          </w:tcPr>
          <w:p w14:paraId="04C4FC97" w14:textId="0B71617B" w:rsidR="484F15D7" w:rsidRDefault="484F15D7" w:rsidP="484F15D7">
            <w:pPr>
              <w:jc w:val="center"/>
            </w:pPr>
            <w:r w:rsidRPr="484F15D7">
              <w:rPr>
                <w:sz w:val="22"/>
                <w:szCs w:val="22"/>
              </w:rPr>
              <w:t>144</w:t>
            </w:r>
          </w:p>
        </w:tc>
        <w:tc>
          <w:tcPr>
            <w:tcW w:w="630" w:type="dxa"/>
            <w:tcBorders>
              <w:top w:val="nil"/>
              <w:left w:val="single" w:sz="8" w:space="0" w:color="auto"/>
              <w:bottom w:val="single" w:sz="8" w:space="0" w:color="auto"/>
              <w:right w:val="single" w:sz="8" w:space="0" w:color="auto"/>
            </w:tcBorders>
          </w:tcPr>
          <w:p w14:paraId="0B268B87" w14:textId="1844559A" w:rsidR="484F15D7" w:rsidRDefault="484F15D7" w:rsidP="484F15D7">
            <w:pPr>
              <w:jc w:val="center"/>
            </w:pPr>
            <w:r w:rsidRPr="484F15D7">
              <w:rPr>
                <w:sz w:val="22"/>
                <w:szCs w:val="22"/>
              </w:rPr>
              <w:t>24</w:t>
            </w:r>
          </w:p>
        </w:tc>
        <w:tc>
          <w:tcPr>
            <w:tcW w:w="1215" w:type="dxa"/>
            <w:vMerge w:val="restart"/>
            <w:tcBorders>
              <w:top w:val="nil"/>
              <w:left w:val="single" w:sz="8" w:space="0" w:color="auto"/>
              <w:bottom w:val="single" w:sz="8" w:space="0" w:color="auto"/>
              <w:right w:val="single" w:sz="8" w:space="0" w:color="auto"/>
            </w:tcBorders>
            <w:vAlign w:val="center"/>
          </w:tcPr>
          <w:p w14:paraId="159C0ACB" w14:textId="4A4A0427" w:rsidR="484F15D7" w:rsidRDefault="484F15D7" w:rsidP="484F15D7">
            <w:pPr>
              <w:jc w:val="center"/>
            </w:pPr>
            <w:r w:rsidRPr="484F15D7">
              <w:rPr>
                <w:b/>
                <w:bCs/>
                <w:sz w:val="22"/>
                <w:szCs w:val="22"/>
              </w:rPr>
              <w:t>6,22</w:t>
            </w:r>
          </w:p>
        </w:tc>
      </w:tr>
      <w:tr w:rsidR="484F15D7" w14:paraId="543EE4A1" w14:textId="77777777" w:rsidTr="21898A58">
        <w:tc>
          <w:tcPr>
            <w:tcW w:w="765" w:type="dxa"/>
            <w:vMerge/>
            <w:vAlign w:val="center"/>
          </w:tcPr>
          <w:p w14:paraId="0CC246D5" w14:textId="77777777" w:rsidR="00AE30AC" w:rsidRDefault="00AE30AC"/>
        </w:tc>
        <w:tc>
          <w:tcPr>
            <w:tcW w:w="1335" w:type="dxa"/>
            <w:vMerge/>
            <w:vAlign w:val="center"/>
          </w:tcPr>
          <w:p w14:paraId="5A98A660" w14:textId="77777777" w:rsidR="00AE30AC" w:rsidRDefault="00AE30AC"/>
        </w:tc>
        <w:tc>
          <w:tcPr>
            <w:tcW w:w="3180" w:type="dxa"/>
            <w:gridSpan w:val="5"/>
            <w:tcBorders>
              <w:top w:val="single" w:sz="8" w:space="0" w:color="auto"/>
              <w:left w:val="nil"/>
              <w:bottom w:val="single" w:sz="8" w:space="0" w:color="auto"/>
              <w:right w:val="single" w:sz="8" w:space="0" w:color="auto"/>
            </w:tcBorders>
          </w:tcPr>
          <w:p w14:paraId="0194DACD" w14:textId="42B28D37" w:rsidR="484F15D7" w:rsidRDefault="484F15D7" w:rsidP="484F15D7">
            <w:pPr>
              <w:jc w:val="center"/>
            </w:pPr>
            <w:r w:rsidRPr="484F15D7">
              <w:rPr>
                <w:b/>
                <w:bCs/>
                <w:sz w:val="22"/>
                <w:szCs w:val="22"/>
              </w:rPr>
              <w:t>34,4 proc.</w:t>
            </w:r>
          </w:p>
        </w:tc>
        <w:tc>
          <w:tcPr>
            <w:tcW w:w="3210" w:type="dxa"/>
            <w:gridSpan w:val="5"/>
            <w:tcBorders>
              <w:top w:val="single" w:sz="8" w:space="0" w:color="auto"/>
              <w:left w:val="nil"/>
              <w:bottom w:val="single" w:sz="8" w:space="0" w:color="auto"/>
              <w:right w:val="single" w:sz="8" w:space="0" w:color="auto"/>
            </w:tcBorders>
          </w:tcPr>
          <w:p w14:paraId="2996F8A1" w14:textId="68F7F058" w:rsidR="484F15D7" w:rsidRDefault="484F15D7" w:rsidP="484F15D7">
            <w:pPr>
              <w:jc w:val="center"/>
            </w:pPr>
            <w:r w:rsidRPr="484F15D7">
              <w:rPr>
                <w:b/>
                <w:bCs/>
                <w:sz w:val="22"/>
                <w:szCs w:val="22"/>
              </w:rPr>
              <w:t>65,6 proc.</w:t>
            </w:r>
          </w:p>
        </w:tc>
        <w:tc>
          <w:tcPr>
            <w:tcW w:w="1215" w:type="dxa"/>
            <w:vMerge/>
            <w:vAlign w:val="center"/>
          </w:tcPr>
          <w:p w14:paraId="00689047" w14:textId="77777777" w:rsidR="00AE30AC" w:rsidRDefault="00AE30AC"/>
        </w:tc>
      </w:tr>
    </w:tbl>
    <w:p w14:paraId="6C3F3CC7" w14:textId="0C36BDAE" w:rsidR="484F15D7" w:rsidRPr="002A0033" w:rsidRDefault="484F15D7" w:rsidP="484F15D7">
      <w:pPr>
        <w:tabs>
          <w:tab w:val="left" w:pos="1418"/>
        </w:tabs>
        <w:jc w:val="both"/>
        <w:rPr>
          <w:i/>
          <w:iCs/>
          <w:sz w:val="20"/>
          <w:szCs w:val="20"/>
        </w:rPr>
      </w:pPr>
      <w:r w:rsidRPr="002A0033">
        <w:rPr>
          <w:i/>
          <w:iCs/>
          <w:sz w:val="20"/>
          <w:szCs w:val="20"/>
        </w:rPr>
        <w:t>Duomenų šaltinis: NŠA duomenys.</w:t>
      </w:r>
    </w:p>
    <w:p w14:paraId="3EAC956F" w14:textId="62E4A1F3" w:rsidR="484F15D7" w:rsidRDefault="484F15D7" w:rsidP="484F15D7">
      <w:pPr>
        <w:tabs>
          <w:tab w:val="left" w:pos="1418"/>
        </w:tabs>
        <w:jc w:val="both"/>
      </w:pPr>
    </w:p>
    <w:p w14:paraId="6133E68C" w14:textId="27E2E881" w:rsidR="484F15D7" w:rsidRDefault="484F15D7" w:rsidP="00DC5B50">
      <w:pPr>
        <w:spacing w:line="257" w:lineRule="auto"/>
        <w:ind w:firstLine="851"/>
        <w:jc w:val="both"/>
      </w:pPr>
      <w:r w:rsidRPr="00DC5B50">
        <w:t xml:space="preserve">Lietuvių kalbos ir literatūros, matematikos pagrindinio ugdymo pasiekimų patikrinimų įvertinimų vidurkiai didėja ir aukštesni už šalies, taip pat didėja mokinių, pasiekusių bent pagrindinį mokymosi </w:t>
      </w:r>
      <w:r w:rsidRPr="0040057C">
        <w:t>lygį (6</w:t>
      </w:r>
      <w:r w:rsidR="00BC07FA" w:rsidRPr="0040057C">
        <w:t>–</w:t>
      </w:r>
      <w:r w:rsidRPr="0040057C">
        <w:t>10</w:t>
      </w:r>
      <w:r w:rsidR="00BC07FA">
        <w:t xml:space="preserve"> </w:t>
      </w:r>
      <w:r w:rsidRPr="00DC5B50">
        <w:t xml:space="preserve"> balų), dalis.</w:t>
      </w:r>
    </w:p>
    <w:p w14:paraId="79EB8073" w14:textId="77777777" w:rsidR="00001EE3" w:rsidRPr="00DC5B50" w:rsidRDefault="00001EE3" w:rsidP="00DC5B50">
      <w:pPr>
        <w:spacing w:line="257" w:lineRule="auto"/>
        <w:ind w:firstLine="851"/>
        <w:jc w:val="both"/>
      </w:pPr>
    </w:p>
    <w:p w14:paraId="14E70278" w14:textId="77777777" w:rsidR="00001EE3" w:rsidRDefault="00001EE3" w:rsidP="00001EE3">
      <w:pPr>
        <w:tabs>
          <w:tab w:val="left" w:pos="709"/>
        </w:tabs>
        <w:jc w:val="center"/>
      </w:pPr>
      <w:r w:rsidRPr="1A111585">
        <w:rPr>
          <w:b/>
          <w:bCs/>
        </w:rPr>
        <w:t>Mokinių, įgijusių pagrindinį išsilavinimą 2019–2021 metais, dalis, proc.</w:t>
      </w:r>
    </w:p>
    <w:p w14:paraId="7D567C53" w14:textId="77777777" w:rsidR="00001EE3" w:rsidRDefault="00001EE3" w:rsidP="00001EE3">
      <w:pPr>
        <w:tabs>
          <w:tab w:val="left" w:pos="709"/>
        </w:tabs>
        <w:jc w:val="center"/>
        <w:rPr>
          <w:b/>
          <w:bCs/>
        </w:rPr>
      </w:pPr>
    </w:p>
    <w:tbl>
      <w:tblPr>
        <w:tblW w:w="0" w:type="auto"/>
        <w:jc w:val="center"/>
        <w:tblLayout w:type="fixed"/>
        <w:tblLook w:val="06A0" w:firstRow="1" w:lastRow="0" w:firstColumn="1" w:lastColumn="0" w:noHBand="1" w:noVBand="1"/>
      </w:tblPr>
      <w:tblGrid>
        <w:gridCol w:w="3480"/>
        <w:gridCol w:w="2010"/>
        <w:gridCol w:w="1710"/>
        <w:gridCol w:w="1920"/>
      </w:tblGrid>
      <w:tr w:rsidR="00001EE3" w14:paraId="1EAD7517" w14:textId="77777777" w:rsidTr="004D1967">
        <w:trPr>
          <w:trHeight w:val="300"/>
          <w:jc w:val="center"/>
        </w:trPr>
        <w:tc>
          <w:tcPr>
            <w:tcW w:w="3480" w:type="dxa"/>
            <w:tcBorders>
              <w:top w:val="single" w:sz="8" w:space="0" w:color="auto"/>
              <w:left w:val="single" w:sz="8" w:space="0" w:color="auto"/>
              <w:bottom w:val="single" w:sz="8" w:space="0" w:color="auto"/>
              <w:right w:val="single" w:sz="8" w:space="0" w:color="auto"/>
            </w:tcBorders>
          </w:tcPr>
          <w:p w14:paraId="79EC67F9" w14:textId="77777777" w:rsidR="00001EE3" w:rsidRDefault="00001EE3" w:rsidP="004D1967">
            <w:pPr>
              <w:jc w:val="center"/>
            </w:pPr>
            <w:r w:rsidRPr="1A111585">
              <w:rPr>
                <w:b/>
                <w:bCs/>
                <w:color w:val="000000" w:themeColor="text1"/>
              </w:rPr>
              <w:t>Išsilavinimas</w:t>
            </w:r>
          </w:p>
        </w:tc>
        <w:tc>
          <w:tcPr>
            <w:tcW w:w="2010" w:type="dxa"/>
            <w:tcBorders>
              <w:top w:val="single" w:sz="8" w:space="0" w:color="auto"/>
              <w:left w:val="single" w:sz="8" w:space="0" w:color="auto"/>
              <w:bottom w:val="single" w:sz="8" w:space="0" w:color="auto"/>
              <w:right w:val="single" w:sz="8" w:space="0" w:color="auto"/>
            </w:tcBorders>
          </w:tcPr>
          <w:p w14:paraId="7D5DA3FB" w14:textId="77777777" w:rsidR="00001EE3" w:rsidRDefault="00001EE3" w:rsidP="004D1967">
            <w:pPr>
              <w:jc w:val="center"/>
            </w:pPr>
            <w:r w:rsidRPr="1A111585">
              <w:rPr>
                <w:b/>
                <w:bCs/>
                <w:color w:val="000000" w:themeColor="text1"/>
              </w:rPr>
              <w:t xml:space="preserve">2018–2019 </w:t>
            </w:r>
          </w:p>
          <w:p w14:paraId="0C68BD03" w14:textId="77777777" w:rsidR="00001EE3" w:rsidRDefault="00001EE3" w:rsidP="004D1967">
            <w:pPr>
              <w:jc w:val="center"/>
            </w:pPr>
            <w:r w:rsidRPr="1A111585">
              <w:rPr>
                <w:b/>
                <w:bCs/>
                <w:color w:val="000000" w:themeColor="text1"/>
              </w:rPr>
              <w:t xml:space="preserve"> m. m.</w:t>
            </w:r>
          </w:p>
        </w:tc>
        <w:tc>
          <w:tcPr>
            <w:tcW w:w="1710" w:type="dxa"/>
            <w:tcBorders>
              <w:top w:val="single" w:sz="8" w:space="0" w:color="auto"/>
              <w:left w:val="single" w:sz="8" w:space="0" w:color="auto"/>
              <w:bottom w:val="single" w:sz="8" w:space="0" w:color="auto"/>
              <w:right w:val="single" w:sz="8" w:space="0" w:color="auto"/>
            </w:tcBorders>
          </w:tcPr>
          <w:p w14:paraId="2927D410" w14:textId="77777777" w:rsidR="00001EE3" w:rsidRDefault="00001EE3" w:rsidP="004D1967">
            <w:pPr>
              <w:jc w:val="center"/>
            </w:pPr>
            <w:r w:rsidRPr="1A111585">
              <w:rPr>
                <w:b/>
                <w:bCs/>
                <w:color w:val="000000" w:themeColor="text1"/>
              </w:rPr>
              <w:t xml:space="preserve">2019–2020  </w:t>
            </w:r>
          </w:p>
          <w:p w14:paraId="77FF3796" w14:textId="77777777" w:rsidR="00001EE3" w:rsidRDefault="00001EE3" w:rsidP="004D1967">
            <w:pPr>
              <w:jc w:val="center"/>
            </w:pPr>
            <w:r w:rsidRPr="1A111585">
              <w:rPr>
                <w:b/>
                <w:bCs/>
                <w:color w:val="000000" w:themeColor="text1"/>
              </w:rPr>
              <w:t>m. m.</w:t>
            </w:r>
          </w:p>
        </w:tc>
        <w:tc>
          <w:tcPr>
            <w:tcW w:w="1920" w:type="dxa"/>
            <w:tcBorders>
              <w:top w:val="single" w:sz="8" w:space="0" w:color="auto"/>
              <w:left w:val="single" w:sz="8" w:space="0" w:color="auto"/>
              <w:bottom w:val="single" w:sz="8" w:space="0" w:color="auto"/>
              <w:right w:val="single" w:sz="8" w:space="0" w:color="auto"/>
            </w:tcBorders>
          </w:tcPr>
          <w:p w14:paraId="1504642A" w14:textId="77777777" w:rsidR="00001EE3" w:rsidRDefault="00001EE3" w:rsidP="004D1967">
            <w:pPr>
              <w:jc w:val="center"/>
            </w:pPr>
            <w:r w:rsidRPr="1A111585">
              <w:rPr>
                <w:b/>
                <w:bCs/>
                <w:color w:val="000000" w:themeColor="text1"/>
              </w:rPr>
              <w:t xml:space="preserve">2020–2021 </w:t>
            </w:r>
          </w:p>
          <w:p w14:paraId="64835DAC" w14:textId="77777777" w:rsidR="00001EE3" w:rsidRDefault="00001EE3" w:rsidP="004D1967">
            <w:pPr>
              <w:jc w:val="center"/>
            </w:pPr>
            <w:r w:rsidRPr="1A111585">
              <w:rPr>
                <w:b/>
                <w:bCs/>
                <w:color w:val="000000" w:themeColor="text1"/>
              </w:rPr>
              <w:t xml:space="preserve"> m. m.</w:t>
            </w:r>
          </w:p>
        </w:tc>
      </w:tr>
      <w:tr w:rsidR="00001EE3" w14:paraId="09ED46F1" w14:textId="77777777" w:rsidTr="004D1967">
        <w:trPr>
          <w:trHeight w:val="300"/>
          <w:jc w:val="center"/>
        </w:trPr>
        <w:tc>
          <w:tcPr>
            <w:tcW w:w="3480" w:type="dxa"/>
            <w:tcBorders>
              <w:top w:val="single" w:sz="8" w:space="0" w:color="auto"/>
              <w:left w:val="single" w:sz="8" w:space="0" w:color="auto"/>
              <w:bottom w:val="single" w:sz="8" w:space="0" w:color="auto"/>
              <w:right w:val="single" w:sz="8" w:space="0" w:color="auto"/>
            </w:tcBorders>
          </w:tcPr>
          <w:p w14:paraId="7F71B284" w14:textId="77777777" w:rsidR="00001EE3" w:rsidRDefault="00001EE3" w:rsidP="004D1967">
            <w:r w:rsidRPr="1A111585">
              <w:rPr>
                <w:color w:val="000000" w:themeColor="text1"/>
              </w:rPr>
              <w:t>Pagrindinis išsilavinimas, %</w:t>
            </w:r>
          </w:p>
        </w:tc>
        <w:tc>
          <w:tcPr>
            <w:tcW w:w="2010" w:type="dxa"/>
            <w:tcBorders>
              <w:top w:val="single" w:sz="8" w:space="0" w:color="auto"/>
              <w:left w:val="single" w:sz="8" w:space="0" w:color="auto"/>
              <w:bottom w:val="single" w:sz="8" w:space="0" w:color="auto"/>
              <w:right w:val="single" w:sz="8" w:space="0" w:color="auto"/>
            </w:tcBorders>
          </w:tcPr>
          <w:p w14:paraId="47DA76E0" w14:textId="77777777" w:rsidR="00001EE3" w:rsidRDefault="00001EE3" w:rsidP="004D1967">
            <w:pPr>
              <w:jc w:val="center"/>
            </w:pPr>
            <w:r w:rsidRPr="1A111585">
              <w:rPr>
                <w:color w:val="000000" w:themeColor="text1"/>
              </w:rPr>
              <w:t>95,3</w:t>
            </w:r>
          </w:p>
        </w:tc>
        <w:tc>
          <w:tcPr>
            <w:tcW w:w="1710" w:type="dxa"/>
            <w:tcBorders>
              <w:top w:val="single" w:sz="8" w:space="0" w:color="auto"/>
              <w:left w:val="single" w:sz="8" w:space="0" w:color="auto"/>
              <w:bottom w:val="single" w:sz="8" w:space="0" w:color="auto"/>
              <w:right w:val="single" w:sz="8" w:space="0" w:color="auto"/>
            </w:tcBorders>
          </w:tcPr>
          <w:p w14:paraId="230F5235" w14:textId="77777777" w:rsidR="00001EE3" w:rsidRDefault="00001EE3" w:rsidP="004D1967">
            <w:pPr>
              <w:jc w:val="center"/>
            </w:pPr>
            <w:r w:rsidRPr="1A111585">
              <w:rPr>
                <w:color w:val="000000" w:themeColor="text1"/>
              </w:rPr>
              <w:t>96,4</w:t>
            </w:r>
          </w:p>
        </w:tc>
        <w:tc>
          <w:tcPr>
            <w:tcW w:w="1920" w:type="dxa"/>
            <w:tcBorders>
              <w:top w:val="single" w:sz="8" w:space="0" w:color="auto"/>
              <w:left w:val="single" w:sz="8" w:space="0" w:color="auto"/>
              <w:bottom w:val="single" w:sz="8" w:space="0" w:color="auto"/>
              <w:right w:val="single" w:sz="8" w:space="0" w:color="auto"/>
            </w:tcBorders>
          </w:tcPr>
          <w:p w14:paraId="1DD18523" w14:textId="77777777" w:rsidR="00001EE3" w:rsidRDefault="00001EE3" w:rsidP="004D1967">
            <w:pPr>
              <w:jc w:val="center"/>
            </w:pPr>
            <w:r w:rsidRPr="1A111585">
              <w:rPr>
                <w:color w:val="000000" w:themeColor="text1"/>
              </w:rPr>
              <w:t>96,0</w:t>
            </w:r>
          </w:p>
        </w:tc>
      </w:tr>
    </w:tbl>
    <w:p w14:paraId="6EC73A01" w14:textId="77777777" w:rsidR="00001EE3" w:rsidRDefault="00001EE3" w:rsidP="002A0033">
      <w:pPr>
        <w:tabs>
          <w:tab w:val="left" w:pos="1418"/>
        </w:tabs>
        <w:jc w:val="both"/>
        <w:rPr>
          <w:i/>
          <w:iCs/>
        </w:rPr>
      </w:pPr>
      <w:r w:rsidRPr="1A111585">
        <w:rPr>
          <w:i/>
          <w:iCs/>
          <w:sz w:val="20"/>
          <w:szCs w:val="20"/>
        </w:rPr>
        <w:t>Duomenų šaltinis: ŠVIS duomenys.</w:t>
      </w:r>
    </w:p>
    <w:p w14:paraId="6C0929E1" w14:textId="77777777" w:rsidR="00001EE3" w:rsidRDefault="00001EE3" w:rsidP="00001EE3">
      <w:pPr>
        <w:ind w:firstLine="851"/>
        <w:jc w:val="both"/>
      </w:pPr>
    </w:p>
    <w:p w14:paraId="36987DC5" w14:textId="77777777" w:rsidR="00001EE3" w:rsidRPr="00A53270" w:rsidRDefault="00001EE3" w:rsidP="00001EE3">
      <w:pPr>
        <w:ind w:firstLine="851"/>
        <w:jc w:val="both"/>
        <w:rPr>
          <w:highlight w:val="green"/>
        </w:rPr>
      </w:pPr>
      <w:r>
        <w:t>96 proc. mokinių įgijo pagrindinį išsilavinimą ir šis rodiklis yra aukštesnis nei šalies vidurkis (2019–2020  m. m. pagrindinį išsilavinimą šalyje įgijo 95,3 proc. mokinių).</w:t>
      </w:r>
    </w:p>
    <w:p w14:paraId="74DA2909" w14:textId="3747A730" w:rsidR="484F15D7" w:rsidRDefault="484F15D7" w:rsidP="00DC5B50">
      <w:pPr>
        <w:tabs>
          <w:tab w:val="left" w:pos="1418"/>
        </w:tabs>
        <w:jc w:val="both"/>
      </w:pPr>
    </w:p>
    <w:p w14:paraId="4DF0FD1B" w14:textId="0ABBB207" w:rsidR="0064079B" w:rsidRPr="00A916C5" w:rsidRDefault="0064079B" w:rsidP="00DC5B50">
      <w:pPr>
        <w:tabs>
          <w:tab w:val="left" w:pos="851"/>
        </w:tabs>
        <w:ind w:firstLine="851"/>
        <w:jc w:val="both"/>
      </w:pPr>
      <w:r w:rsidRPr="00A916C5">
        <w:t>Savivaldybė kasmet organizuo</w:t>
      </w:r>
      <w:r w:rsidR="00BE3664">
        <w:t>ja</w:t>
      </w:r>
      <w:r w:rsidRPr="00A916C5">
        <w:t xml:space="preserve"> daugiau nei 40 įvairių olimpiadų ir konkursų</w:t>
      </w:r>
      <w:r>
        <w:t xml:space="preserve"> (savivaldybės etapo)</w:t>
      </w:r>
      <w:r w:rsidRPr="00A916C5">
        <w:t xml:space="preserve">, kuriuose dalyvaudavo vidutiniškai apie 10 procentų bendrojo ugdymo mokyklų mokinių. 2020 m. ir 2021 m. paskelbus karantiną, beveik trečdalis renginių buvo atšaukta ar neorganizuojama, </w:t>
      </w:r>
      <w:r>
        <w:t xml:space="preserve">nes nebuvo galimybės jų vykdyti nuotoliniu būdu, </w:t>
      </w:r>
      <w:r w:rsidRPr="00A916C5">
        <w:t>taip pat ženkliai sumažėjo dalyvių skaičius: 2019 m. – įvyko 44 renginiai, kuriuose dalyvavo 1215 mokinių (9,1 proc. nuo bendro mokinių skaičiaus), 2020 m. – 29 renginiai, 651 dalyvis (4,8 proc.), 2021 m. – 31 renginys, 746 dalyviai (5,4 proc.).</w:t>
      </w:r>
    </w:p>
    <w:p w14:paraId="559961B2" w14:textId="77777777" w:rsidR="0064079B" w:rsidRPr="00B05F4F" w:rsidRDefault="0064079B" w:rsidP="00DC5B50">
      <w:pPr>
        <w:ind w:firstLine="851"/>
        <w:jc w:val="both"/>
      </w:pPr>
      <w:r w:rsidRPr="00B05F4F">
        <w:t xml:space="preserve">Olimpiadų ir konkursų šalies etapuose (pateikiami duomenys apie tuos renginius, kurių dalyvių registracija ir pavėžėjimu rūpino Švietimo centras) dalyvaujančių mokinių skaičius auga: 2019 m. dalyvavo 82 mokiniai (0,6 proc. visų bendrojo ugdymo mokyklų mokinių), 2020 m. – 47 mokiniai (0,3 proc.), 2021 m. – 106 mokiniai (0,8 proc.). </w:t>
      </w:r>
    </w:p>
    <w:p w14:paraId="7845CAD8" w14:textId="5503A820" w:rsidR="0064079B" w:rsidRPr="00130BC0" w:rsidRDefault="0064079B" w:rsidP="00DC5B50">
      <w:pPr>
        <w:pStyle w:val="Sraopastraipa"/>
        <w:numPr>
          <w:ilvl w:val="0"/>
          <w:numId w:val="26"/>
        </w:numPr>
        <w:tabs>
          <w:tab w:val="left" w:pos="851"/>
          <w:tab w:val="left" w:pos="1418"/>
        </w:tabs>
        <w:ind w:left="0" w:firstLine="851"/>
        <w:jc w:val="both"/>
        <w:rPr>
          <w:highlight w:val="yellow"/>
        </w:rPr>
      </w:pPr>
      <w:r w:rsidRPr="007A70DF">
        <w:t xml:space="preserve">Lietuvos mokinių dalykinių olimpiadų, konkursų šalies etapuose 15 šiauliečių tapo nugalėtojais: laimėtos dvi pirmosios; trys – antrosios; keturios – trečiosios vietos. Vienas mokinys </w:t>
      </w:r>
      <w:r w:rsidRPr="007A70DF">
        <w:lastRenderedPageBreak/>
        <w:t>tapo laureatu. Penki mokiniai gavo Švietimo, mokslo ir sporto ministerijos pagyrimo raštus.</w:t>
      </w:r>
      <w:r>
        <w:t xml:space="preserve"> </w:t>
      </w:r>
      <w:r w:rsidRPr="00B05F4F">
        <w:t>Dalyvavimo tarptautiniuose renginiuose skaičiaus nefiksavome.</w:t>
      </w:r>
    </w:p>
    <w:p w14:paraId="668FE51E" w14:textId="258A3891" w:rsidR="0319187D" w:rsidRDefault="4BB89085" w:rsidP="00DC5B50">
      <w:pPr>
        <w:tabs>
          <w:tab w:val="left" w:pos="1418"/>
        </w:tabs>
        <w:jc w:val="both"/>
      </w:pPr>
      <w:r>
        <w:t xml:space="preserve">        </w:t>
      </w:r>
    </w:p>
    <w:p w14:paraId="04607347" w14:textId="3CE0EB5D" w:rsidR="00186C02" w:rsidRDefault="21898A58" w:rsidP="21898A58">
      <w:pPr>
        <w:ind w:left="349"/>
        <w:jc w:val="both"/>
        <w:rPr>
          <w:b/>
          <w:bCs/>
        </w:rPr>
      </w:pPr>
      <w:r w:rsidRPr="21898A58">
        <w:rPr>
          <w:b/>
          <w:bCs/>
        </w:rPr>
        <w:t>Švietimo pasekmės.</w:t>
      </w:r>
    </w:p>
    <w:p w14:paraId="06F194F5" w14:textId="77777777" w:rsidR="007C20BC" w:rsidRPr="00A53270" w:rsidRDefault="007C20BC" w:rsidP="21898A58">
      <w:pPr>
        <w:ind w:left="349"/>
        <w:jc w:val="both"/>
        <w:rPr>
          <w:b/>
          <w:bCs/>
        </w:rPr>
      </w:pPr>
    </w:p>
    <w:p w14:paraId="082E10F0" w14:textId="77777777" w:rsidR="00DC5B50" w:rsidRDefault="00DC5B50" w:rsidP="00DC5B50">
      <w:pPr>
        <w:tabs>
          <w:tab w:val="left" w:pos="1418"/>
        </w:tabs>
        <w:jc w:val="center"/>
        <w:rPr>
          <w:color w:val="000000" w:themeColor="text1"/>
          <w:highlight w:val="green"/>
        </w:rPr>
      </w:pPr>
      <w:r w:rsidRPr="4BB89085">
        <w:rPr>
          <w:b/>
          <w:bCs/>
        </w:rPr>
        <w:t>Mokinių, nutraukusių mokymąsi, skaičius ir dalis, proc.</w:t>
      </w:r>
    </w:p>
    <w:p w14:paraId="12FC3E14" w14:textId="77777777" w:rsidR="00DC5B50" w:rsidRDefault="00DC5B50" w:rsidP="00DC5B50">
      <w:pPr>
        <w:tabs>
          <w:tab w:val="left" w:pos="1418"/>
        </w:tabs>
        <w:jc w:val="both"/>
      </w:pPr>
    </w:p>
    <w:tbl>
      <w:tblPr>
        <w:tblW w:w="96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314"/>
        <w:gridCol w:w="1386"/>
        <w:gridCol w:w="1307"/>
        <w:gridCol w:w="1243"/>
        <w:gridCol w:w="1309"/>
        <w:gridCol w:w="1391"/>
      </w:tblGrid>
      <w:tr w:rsidR="00DC5B50" w:rsidRPr="00BE3664" w14:paraId="273AA4B8" w14:textId="77777777" w:rsidTr="00DC5B50">
        <w:trPr>
          <w:trHeight w:val="315"/>
        </w:trPr>
        <w:tc>
          <w:tcPr>
            <w:tcW w:w="1695" w:type="dxa"/>
            <w:vMerge w:val="restart"/>
            <w:vAlign w:val="center"/>
          </w:tcPr>
          <w:p w14:paraId="71E64CE5" w14:textId="77777777" w:rsidR="00DC5B50" w:rsidRPr="00BE3664" w:rsidRDefault="00DC5B50" w:rsidP="00BE3664">
            <w:pPr>
              <w:jc w:val="center"/>
            </w:pPr>
            <w:r w:rsidRPr="00BE3664">
              <w:rPr>
                <w:color w:val="000000" w:themeColor="text1"/>
              </w:rPr>
              <w:t>Klasės tipas</w:t>
            </w:r>
          </w:p>
        </w:tc>
        <w:tc>
          <w:tcPr>
            <w:tcW w:w="7950" w:type="dxa"/>
            <w:gridSpan w:val="6"/>
            <w:vAlign w:val="bottom"/>
          </w:tcPr>
          <w:p w14:paraId="2B20DFE9" w14:textId="43DCB3F4" w:rsidR="00DC5B50" w:rsidRPr="00BE3664" w:rsidRDefault="00DC5B50" w:rsidP="00BE3664">
            <w:pPr>
              <w:jc w:val="center"/>
            </w:pPr>
            <w:r w:rsidRPr="00BE3664">
              <w:rPr>
                <w:color w:val="000000" w:themeColor="text1"/>
              </w:rPr>
              <w:t>Išstojo iš mokyklos</w:t>
            </w:r>
          </w:p>
        </w:tc>
      </w:tr>
      <w:tr w:rsidR="00DC5B50" w:rsidRPr="00BE3664" w14:paraId="32346E37" w14:textId="77777777" w:rsidTr="00DC5B50">
        <w:trPr>
          <w:trHeight w:val="315"/>
        </w:trPr>
        <w:tc>
          <w:tcPr>
            <w:tcW w:w="1695" w:type="dxa"/>
            <w:vMerge/>
            <w:vAlign w:val="center"/>
          </w:tcPr>
          <w:p w14:paraId="0FCDEDBB" w14:textId="77777777" w:rsidR="00DC5B50" w:rsidRPr="00BE3664" w:rsidRDefault="00DC5B50" w:rsidP="00BE3664"/>
        </w:tc>
        <w:tc>
          <w:tcPr>
            <w:tcW w:w="2700" w:type="dxa"/>
            <w:gridSpan w:val="2"/>
            <w:vAlign w:val="center"/>
          </w:tcPr>
          <w:p w14:paraId="6A25CBF7" w14:textId="435B550D" w:rsidR="00DC5B50" w:rsidRPr="00B22A03" w:rsidRDefault="00DC5B50" w:rsidP="00BE3664">
            <w:pPr>
              <w:jc w:val="center"/>
            </w:pPr>
            <w:r w:rsidRPr="00B22A03">
              <w:rPr>
                <w:color w:val="000000" w:themeColor="text1"/>
              </w:rPr>
              <w:t>2018</w:t>
            </w:r>
            <w:r w:rsidR="009F09C2" w:rsidRPr="00B22A03">
              <w:rPr>
                <w:color w:val="000000" w:themeColor="text1"/>
              </w:rPr>
              <w:t>–</w:t>
            </w:r>
            <w:r w:rsidRPr="00B22A03">
              <w:rPr>
                <w:color w:val="000000" w:themeColor="text1"/>
              </w:rPr>
              <w:t>2019</w:t>
            </w:r>
            <w:r w:rsidR="009F09C2" w:rsidRPr="00B22A03">
              <w:rPr>
                <w:color w:val="000000" w:themeColor="text1"/>
              </w:rPr>
              <w:t xml:space="preserve"> </w:t>
            </w:r>
            <w:r w:rsidRPr="00B22A03">
              <w:rPr>
                <w:color w:val="000000" w:themeColor="text1"/>
              </w:rPr>
              <w:t xml:space="preserve"> m.</w:t>
            </w:r>
            <w:r w:rsidR="009F09C2" w:rsidRPr="00B22A03">
              <w:rPr>
                <w:color w:val="000000" w:themeColor="text1"/>
              </w:rPr>
              <w:t xml:space="preserve"> </w:t>
            </w:r>
            <w:r w:rsidRPr="00B22A03">
              <w:rPr>
                <w:color w:val="000000" w:themeColor="text1"/>
              </w:rPr>
              <w:t>m.</w:t>
            </w:r>
          </w:p>
        </w:tc>
        <w:tc>
          <w:tcPr>
            <w:tcW w:w="2550" w:type="dxa"/>
            <w:gridSpan w:val="2"/>
            <w:vAlign w:val="center"/>
          </w:tcPr>
          <w:p w14:paraId="470EA2F0" w14:textId="21DAA82B" w:rsidR="00DC5B50" w:rsidRPr="00B22A03" w:rsidRDefault="00DC5B50" w:rsidP="00BE3664">
            <w:pPr>
              <w:jc w:val="center"/>
            </w:pPr>
            <w:r w:rsidRPr="00B22A03">
              <w:rPr>
                <w:color w:val="000000" w:themeColor="text1"/>
              </w:rPr>
              <w:t>2019</w:t>
            </w:r>
            <w:r w:rsidR="009F09C2" w:rsidRPr="00B22A03">
              <w:rPr>
                <w:color w:val="000000" w:themeColor="text1"/>
              </w:rPr>
              <w:t>–</w:t>
            </w:r>
            <w:r w:rsidRPr="00B22A03">
              <w:rPr>
                <w:color w:val="000000" w:themeColor="text1"/>
              </w:rPr>
              <w:t>2020</w:t>
            </w:r>
            <w:r w:rsidR="009F09C2" w:rsidRPr="00B22A03">
              <w:rPr>
                <w:color w:val="000000" w:themeColor="text1"/>
              </w:rPr>
              <w:t xml:space="preserve"> </w:t>
            </w:r>
            <w:r w:rsidRPr="00B22A03">
              <w:rPr>
                <w:color w:val="000000" w:themeColor="text1"/>
              </w:rPr>
              <w:t xml:space="preserve"> m.</w:t>
            </w:r>
            <w:r w:rsidR="009F09C2" w:rsidRPr="00B22A03">
              <w:rPr>
                <w:color w:val="000000" w:themeColor="text1"/>
              </w:rPr>
              <w:t xml:space="preserve"> </w:t>
            </w:r>
            <w:r w:rsidRPr="00B22A03">
              <w:rPr>
                <w:color w:val="000000" w:themeColor="text1"/>
              </w:rPr>
              <w:t>m.</w:t>
            </w:r>
          </w:p>
        </w:tc>
        <w:tc>
          <w:tcPr>
            <w:tcW w:w="2700" w:type="dxa"/>
            <w:gridSpan w:val="2"/>
            <w:vAlign w:val="center"/>
          </w:tcPr>
          <w:p w14:paraId="178DB3B9" w14:textId="5C72484B" w:rsidR="00DC5B50" w:rsidRPr="00B22A03" w:rsidRDefault="00DC5B50" w:rsidP="00BE3664">
            <w:pPr>
              <w:jc w:val="center"/>
            </w:pPr>
            <w:r w:rsidRPr="00B22A03">
              <w:rPr>
                <w:color w:val="000000" w:themeColor="text1"/>
              </w:rPr>
              <w:t>2020</w:t>
            </w:r>
            <w:r w:rsidR="009F09C2" w:rsidRPr="00B22A03">
              <w:rPr>
                <w:color w:val="000000" w:themeColor="text1"/>
              </w:rPr>
              <w:t>–</w:t>
            </w:r>
            <w:r w:rsidRPr="00B22A03">
              <w:rPr>
                <w:color w:val="000000" w:themeColor="text1"/>
              </w:rPr>
              <w:t>2021</w:t>
            </w:r>
            <w:r w:rsidR="009F09C2" w:rsidRPr="00B22A03">
              <w:rPr>
                <w:color w:val="000000" w:themeColor="text1"/>
              </w:rPr>
              <w:t xml:space="preserve"> </w:t>
            </w:r>
            <w:r w:rsidRPr="00B22A03">
              <w:rPr>
                <w:color w:val="000000" w:themeColor="text1"/>
              </w:rPr>
              <w:t xml:space="preserve"> m.</w:t>
            </w:r>
            <w:r w:rsidR="009F09C2" w:rsidRPr="00B22A03">
              <w:rPr>
                <w:color w:val="000000" w:themeColor="text1"/>
              </w:rPr>
              <w:t xml:space="preserve"> </w:t>
            </w:r>
            <w:r w:rsidRPr="00B22A03">
              <w:rPr>
                <w:color w:val="000000" w:themeColor="text1"/>
              </w:rPr>
              <w:t>m.</w:t>
            </w:r>
          </w:p>
        </w:tc>
      </w:tr>
      <w:tr w:rsidR="00DC5B50" w:rsidRPr="00BE3664" w14:paraId="38FCA63E" w14:textId="77777777" w:rsidTr="00DC5B50">
        <w:trPr>
          <w:trHeight w:val="315"/>
        </w:trPr>
        <w:tc>
          <w:tcPr>
            <w:tcW w:w="1695" w:type="dxa"/>
            <w:vMerge/>
            <w:vAlign w:val="center"/>
          </w:tcPr>
          <w:p w14:paraId="2074FBB0" w14:textId="77777777" w:rsidR="00DC5B50" w:rsidRPr="00BE3664" w:rsidRDefault="00DC5B50" w:rsidP="00BE3664"/>
        </w:tc>
        <w:tc>
          <w:tcPr>
            <w:tcW w:w="1314" w:type="dxa"/>
            <w:vAlign w:val="center"/>
          </w:tcPr>
          <w:p w14:paraId="42E86242" w14:textId="77777777" w:rsidR="00DC5B50" w:rsidRPr="00B22A03" w:rsidRDefault="00DC5B50" w:rsidP="00BE3664">
            <w:pPr>
              <w:jc w:val="center"/>
            </w:pPr>
            <w:r w:rsidRPr="00B22A03">
              <w:rPr>
                <w:color w:val="000000" w:themeColor="text1"/>
              </w:rPr>
              <w:t>Mokinių sk.</w:t>
            </w:r>
          </w:p>
        </w:tc>
        <w:tc>
          <w:tcPr>
            <w:tcW w:w="1386" w:type="dxa"/>
            <w:vAlign w:val="center"/>
          </w:tcPr>
          <w:p w14:paraId="680E5737" w14:textId="77777777" w:rsidR="00DC5B50" w:rsidRPr="00B22A03" w:rsidRDefault="00DC5B50" w:rsidP="00BE3664">
            <w:pPr>
              <w:jc w:val="center"/>
            </w:pPr>
            <w:r w:rsidRPr="00B22A03">
              <w:rPr>
                <w:color w:val="000000" w:themeColor="text1"/>
              </w:rPr>
              <w:t>Dalis, proc.</w:t>
            </w:r>
          </w:p>
        </w:tc>
        <w:tc>
          <w:tcPr>
            <w:tcW w:w="1307" w:type="dxa"/>
            <w:vAlign w:val="center"/>
          </w:tcPr>
          <w:p w14:paraId="0934BFA3" w14:textId="77777777" w:rsidR="00DC5B50" w:rsidRPr="00B22A03" w:rsidRDefault="00DC5B50" w:rsidP="00BE3664">
            <w:pPr>
              <w:jc w:val="center"/>
            </w:pPr>
            <w:r w:rsidRPr="00B22A03">
              <w:rPr>
                <w:color w:val="000000" w:themeColor="text1"/>
              </w:rPr>
              <w:t>Mokinių sk.</w:t>
            </w:r>
          </w:p>
        </w:tc>
        <w:tc>
          <w:tcPr>
            <w:tcW w:w="1243" w:type="dxa"/>
            <w:vAlign w:val="center"/>
          </w:tcPr>
          <w:p w14:paraId="47A87DD9" w14:textId="77777777" w:rsidR="00DC5B50" w:rsidRPr="00B22A03" w:rsidRDefault="00DC5B50" w:rsidP="00BE3664">
            <w:pPr>
              <w:jc w:val="center"/>
            </w:pPr>
            <w:r w:rsidRPr="00B22A03">
              <w:rPr>
                <w:color w:val="000000" w:themeColor="text1"/>
              </w:rPr>
              <w:t>Dalis, proc.</w:t>
            </w:r>
          </w:p>
        </w:tc>
        <w:tc>
          <w:tcPr>
            <w:tcW w:w="1309" w:type="dxa"/>
            <w:vAlign w:val="center"/>
          </w:tcPr>
          <w:p w14:paraId="25F0B910" w14:textId="77777777" w:rsidR="00DC5B50" w:rsidRPr="00B22A03" w:rsidRDefault="00DC5B50" w:rsidP="00BE3664">
            <w:pPr>
              <w:jc w:val="center"/>
            </w:pPr>
            <w:r w:rsidRPr="00B22A03">
              <w:rPr>
                <w:color w:val="000000" w:themeColor="text1"/>
              </w:rPr>
              <w:t>Mokinių sk.</w:t>
            </w:r>
          </w:p>
        </w:tc>
        <w:tc>
          <w:tcPr>
            <w:tcW w:w="1391" w:type="dxa"/>
            <w:vAlign w:val="center"/>
          </w:tcPr>
          <w:p w14:paraId="1EF85C61" w14:textId="77777777" w:rsidR="00DC5B50" w:rsidRPr="00BE3664" w:rsidRDefault="00DC5B50" w:rsidP="00BE3664">
            <w:pPr>
              <w:jc w:val="center"/>
            </w:pPr>
            <w:r w:rsidRPr="00BE3664">
              <w:rPr>
                <w:color w:val="000000" w:themeColor="text1"/>
              </w:rPr>
              <w:t>Dalis, proc.</w:t>
            </w:r>
          </w:p>
        </w:tc>
      </w:tr>
      <w:tr w:rsidR="00DC5B50" w:rsidRPr="00BE3664" w14:paraId="1FF0A830" w14:textId="77777777" w:rsidTr="00DC5B50">
        <w:trPr>
          <w:trHeight w:val="315"/>
        </w:trPr>
        <w:tc>
          <w:tcPr>
            <w:tcW w:w="1695" w:type="dxa"/>
            <w:vAlign w:val="bottom"/>
          </w:tcPr>
          <w:p w14:paraId="4F826A6B" w14:textId="27F5AA7E" w:rsidR="00DC5B50" w:rsidRPr="00B22A03" w:rsidRDefault="00DC5B50" w:rsidP="00BE3664">
            <w:r w:rsidRPr="00B22A03">
              <w:rPr>
                <w:color w:val="000000" w:themeColor="text1"/>
              </w:rPr>
              <w:t>1</w:t>
            </w:r>
            <w:r w:rsidR="009F09C2" w:rsidRPr="00B22A03">
              <w:rPr>
                <w:color w:val="000000" w:themeColor="text1"/>
              </w:rPr>
              <w:t>–</w:t>
            </w:r>
            <w:r w:rsidRPr="00B22A03">
              <w:rPr>
                <w:color w:val="000000" w:themeColor="text1"/>
              </w:rPr>
              <w:t>4</w:t>
            </w:r>
            <w:r w:rsidR="009F09C2" w:rsidRPr="00B22A03">
              <w:rPr>
                <w:color w:val="000000" w:themeColor="text1"/>
              </w:rPr>
              <w:t xml:space="preserve"> </w:t>
            </w:r>
            <w:r w:rsidRPr="00B22A03">
              <w:rPr>
                <w:color w:val="000000" w:themeColor="text1"/>
              </w:rPr>
              <w:t xml:space="preserve"> kl.</w:t>
            </w:r>
          </w:p>
        </w:tc>
        <w:tc>
          <w:tcPr>
            <w:tcW w:w="1314" w:type="dxa"/>
            <w:vAlign w:val="center"/>
          </w:tcPr>
          <w:p w14:paraId="5939792A" w14:textId="77777777" w:rsidR="00DC5B50" w:rsidRPr="00B22A03" w:rsidRDefault="00DC5B50" w:rsidP="00BE3664">
            <w:pPr>
              <w:jc w:val="center"/>
            </w:pPr>
            <w:r w:rsidRPr="00B22A03">
              <w:rPr>
                <w:color w:val="000000" w:themeColor="text1"/>
              </w:rPr>
              <w:t>264</w:t>
            </w:r>
          </w:p>
        </w:tc>
        <w:tc>
          <w:tcPr>
            <w:tcW w:w="1386" w:type="dxa"/>
            <w:vAlign w:val="center"/>
          </w:tcPr>
          <w:p w14:paraId="0CEA287D" w14:textId="77777777" w:rsidR="00DC5B50" w:rsidRPr="00B22A03" w:rsidRDefault="00DC5B50" w:rsidP="00BE3664">
            <w:pPr>
              <w:jc w:val="center"/>
            </w:pPr>
            <w:r w:rsidRPr="00B22A03">
              <w:rPr>
                <w:color w:val="000000" w:themeColor="text1"/>
              </w:rPr>
              <w:t>2,1</w:t>
            </w:r>
          </w:p>
        </w:tc>
        <w:tc>
          <w:tcPr>
            <w:tcW w:w="1307" w:type="dxa"/>
            <w:vAlign w:val="center"/>
          </w:tcPr>
          <w:p w14:paraId="0E1FE9ED" w14:textId="77777777" w:rsidR="00DC5B50" w:rsidRPr="00B22A03" w:rsidRDefault="00DC5B50" w:rsidP="00BE3664">
            <w:pPr>
              <w:jc w:val="center"/>
            </w:pPr>
            <w:r w:rsidRPr="00B22A03">
              <w:rPr>
                <w:color w:val="000000" w:themeColor="text1"/>
              </w:rPr>
              <w:t>210</w:t>
            </w:r>
          </w:p>
        </w:tc>
        <w:tc>
          <w:tcPr>
            <w:tcW w:w="1243" w:type="dxa"/>
            <w:vAlign w:val="center"/>
          </w:tcPr>
          <w:p w14:paraId="795DEA82" w14:textId="77777777" w:rsidR="00DC5B50" w:rsidRPr="00B22A03" w:rsidRDefault="00DC5B50" w:rsidP="00BE3664">
            <w:pPr>
              <w:jc w:val="center"/>
            </w:pPr>
            <w:r w:rsidRPr="00B22A03">
              <w:rPr>
                <w:color w:val="000000" w:themeColor="text1"/>
              </w:rPr>
              <w:t>1,6</w:t>
            </w:r>
          </w:p>
        </w:tc>
        <w:tc>
          <w:tcPr>
            <w:tcW w:w="1309" w:type="dxa"/>
            <w:vAlign w:val="center"/>
          </w:tcPr>
          <w:p w14:paraId="22FA6D06" w14:textId="77777777" w:rsidR="00DC5B50" w:rsidRPr="00B22A03" w:rsidRDefault="00DC5B50" w:rsidP="00BE3664">
            <w:pPr>
              <w:jc w:val="center"/>
            </w:pPr>
            <w:r w:rsidRPr="00B22A03">
              <w:rPr>
                <w:color w:val="000000" w:themeColor="text1"/>
              </w:rPr>
              <w:t>221</w:t>
            </w:r>
          </w:p>
        </w:tc>
        <w:tc>
          <w:tcPr>
            <w:tcW w:w="1391" w:type="dxa"/>
            <w:vAlign w:val="center"/>
          </w:tcPr>
          <w:p w14:paraId="7C3532F4" w14:textId="77777777" w:rsidR="00DC5B50" w:rsidRPr="00BE3664" w:rsidRDefault="00DC5B50" w:rsidP="00BE3664">
            <w:pPr>
              <w:jc w:val="center"/>
            </w:pPr>
            <w:r w:rsidRPr="00BE3664">
              <w:rPr>
                <w:color w:val="000000" w:themeColor="text1"/>
              </w:rPr>
              <w:t>1,7</w:t>
            </w:r>
          </w:p>
        </w:tc>
      </w:tr>
      <w:tr w:rsidR="00DC5B50" w:rsidRPr="00BE3664" w14:paraId="2C5AD14B" w14:textId="77777777" w:rsidTr="00DC5B50">
        <w:trPr>
          <w:trHeight w:val="315"/>
        </w:trPr>
        <w:tc>
          <w:tcPr>
            <w:tcW w:w="1695" w:type="dxa"/>
            <w:vAlign w:val="bottom"/>
          </w:tcPr>
          <w:p w14:paraId="6E71027D" w14:textId="71EECBB0" w:rsidR="00DC5B50" w:rsidRPr="00B22A03" w:rsidRDefault="00DC5B50" w:rsidP="00BE3664">
            <w:r w:rsidRPr="00B22A03">
              <w:rPr>
                <w:color w:val="000000" w:themeColor="text1"/>
              </w:rPr>
              <w:t>5</w:t>
            </w:r>
            <w:r w:rsidR="009F09C2" w:rsidRPr="00B22A03">
              <w:rPr>
                <w:color w:val="000000" w:themeColor="text1"/>
              </w:rPr>
              <w:t>–</w:t>
            </w:r>
            <w:r w:rsidRPr="00B22A03">
              <w:rPr>
                <w:color w:val="000000" w:themeColor="text1"/>
              </w:rPr>
              <w:t>8</w:t>
            </w:r>
            <w:r w:rsidR="009F09C2" w:rsidRPr="00B22A03">
              <w:rPr>
                <w:color w:val="000000" w:themeColor="text1"/>
              </w:rPr>
              <w:t xml:space="preserve"> </w:t>
            </w:r>
            <w:r w:rsidRPr="00B22A03">
              <w:rPr>
                <w:color w:val="000000" w:themeColor="text1"/>
              </w:rPr>
              <w:t xml:space="preserve"> kl. </w:t>
            </w:r>
          </w:p>
        </w:tc>
        <w:tc>
          <w:tcPr>
            <w:tcW w:w="1314" w:type="dxa"/>
            <w:vAlign w:val="center"/>
          </w:tcPr>
          <w:p w14:paraId="00797970" w14:textId="77777777" w:rsidR="00DC5B50" w:rsidRPr="00B22A03" w:rsidRDefault="00DC5B50" w:rsidP="00BE3664">
            <w:pPr>
              <w:jc w:val="center"/>
            </w:pPr>
            <w:r w:rsidRPr="00B22A03">
              <w:rPr>
                <w:color w:val="000000" w:themeColor="text1"/>
              </w:rPr>
              <w:t>230</w:t>
            </w:r>
          </w:p>
        </w:tc>
        <w:tc>
          <w:tcPr>
            <w:tcW w:w="1386" w:type="dxa"/>
            <w:vAlign w:val="center"/>
          </w:tcPr>
          <w:p w14:paraId="4F347343" w14:textId="77777777" w:rsidR="00DC5B50" w:rsidRPr="00B22A03" w:rsidRDefault="00DC5B50" w:rsidP="00BE3664">
            <w:pPr>
              <w:jc w:val="center"/>
            </w:pPr>
            <w:r w:rsidRPr="00B22A03">
              <w:rPr>
                <w:color w:val="000000" w:themeColor="text1"/>
              </w:rPr>
              <w:t>1,8</w:t>
            </w:r>
          </w:p>
        </w:tc>
        <w:tc>
          <w:tcPr>
            <w:tcW w:w="1307" w:type="dxa"/>
            <w:vAlign w:val="center"/>
          </w:tcPr>
          <w:p w14:paraId="2A36A650" w14:textId="77777777" w:rsidR="00DC5B50" w:rsidRPr="00B22A03" w:rsidRDefault="00DC5B50" w:rsidP="00BE3664">
            <w:pPr>
              <w:jc w:val="center"/>
            </w:pPr>
            <w:r w:rsidRPr="00B22A03">
              <w:rPr>
                <w:color w:val="000000" w:themeColor="text1"/>
              </w:rPr>
              <w:t>159</w:t>
            </w:r>
          </w:p>
        </w:tc>
        <w:tc>
          <w:tcPr>
            <w:tcW w:w="1243" w:type="dxa"/>
            <w:vAlign w:val="center"/>
          </w:tcPr>
          <w:p w14:paraId="0D970942" w14:textId="77777777" w:rsidR="00DC5B50" w:rsidRPr="00B22A03" w:rsidRDefault="00DC5B50" w:rsidP="00BE3664">
            <w:pPr>
              <w:jc w:val="center"/>
            </w:pPr>
            <w:r w:rsidRPr="00B22A03">
              <w:rPr>
                <w:color w:val="000000" w:themeColor="text1"/>
              </w:rPr>
              <w:t>1,2</w:t>
            </w:r>
          </w:p>
        </w:tc>
        <w:tc>
          <w:tcPr>
            <w:tcW w:w="1309" w:type="dxa"/>
            <w:vAlign w:val="center"/>
          </w:tcPr>
          <w:p w14:paraId="764AD34F" w14:textId="77777777" w:rsidR="00DC5B50" w:rsidRPr="00B22A03" w:rsidRDefault="00DC5B50" w:rsidP="00BE3664">
            <w:pPr>
              <w:jc w:val="center"/>
            </w:pPr>
            <w:r w:rsidRPr="00B22A03">
              <w:rPr>
                <w:color w:val="000000" w:themeColor="text1"/>
              </w:rPr>
              <w:t>177</w:t>
            </w:r>
          </w:p>
        </w:tc>
        <w:tc>
          <w:tcPr>
            <w:tcW w:w="1391" w:type="dxa"/>
            <w:vAlign w:val="center"/>
          </w:tcPr>
          <w:p w14:paraId="2F996F97" w14:textId="77777777" w:rsidR="00DC5B50" w:rsidRPr="00BE3664" w:rsidRDefault="00DC5B50" w:rsidP="00BE3664">
            <w:pPr>
              <w:jc w:val="center"/>
            </w:pPr>
            <w:r w:rsidRPr="00BE3664">
              <w:rPr>
                <w:color w:val="000000" w:themeColor="text1"/>
              </w:rPr>
              <w:t>1,3</w:t>
            </w:r>
          </w:p>
        </w:tc>
      </w:tr>
      <w:tr w:rsidR="00DC5B50" w:rsidRPr="00BE3664" w14:paraId="130167AB" w14:textId="77777777" w:rsidTr="00DC5B50">
        <w:trPr>
          <w:trHeight w:val="315"/>
        </w:trPr>
        <w:tc>
          <w:tcPr>
            <w:tcW w:w="1695" w:type="dxa"/>
            <w:vAlign w:val="bottom"/>
          </w:tcPr>
          <w:p w14:paraId="331BF121" w14:textId="2EB28329" w:rsidR="00DC5B50" w:rsidRPr="00B22A03" w:rsidRDefault="00DC5B50" w:rsidP="00BE3664">
            <w:r w:rsidRPr="00B22A03">
              <w:rPr>
                <w:color w:val="000000" w:themeColor="text1"/>
              </w:rPr>
              <w:t>9</w:t>
            </w:r>
            <w:r w:rsidR="009F09C2" w:rsidRPr="00B22A03">
              <w:rPr>
                <w:color w:val="000000" w:themeColor="text1"/>
              </w:rPr>
              <w:t>–</w:t>
            </w:r>
            <w:r w:rsidRPr="00B22A03">
              <w:rPr>
                <w:color w:val="000000" w:themeColor="text1"/>
              </w:rPr>
              <w:t>10</w:t>
            </w:r>
            <w:r w:rsidR="009F09C2" w:rsidRPr="00B22A03">
              <w:rPr>
                <w:color w:val="000000" w:themeColor="text1"/>
              </w:rPr>
              <w:t xml:space="preserve"> </w:t>
            </w:r>
            <w:r w:rsidRPr="00B22A03">
              <w:rPr>
                <w:color w:val="000000" w:themeColor="text1"/>
              </w:rPr>
              <w:t xml:space="preserve"> kl.</w:t>
            </w:r>
          </w:p>
        </w:tc>
        <w:tc>
          <w:tcPr>
            <w:tcW w:w="1314" w:type="dxa"/>
            <w:vAlign w:val="center"/>
          </w:tcPr>
          <w:p w14:paraId="51FE5262" w14:textId="77777777" w:rsidR="00DC5B50" w:rsidRPr="00B22A03" w:rsidRDefault="00DC5B50" w:rsidP="00BE3664">
            <w:pPr>
              <w:jc w:val="center"/>
            </w:pPr>
            <w:r w:rsidRPr="00B22A03">
              <w:rPr>
                <w:color w:val="000000" w:themeColor="text1"/>
              </w:rPr>
              <w:t>18</w:t>
            </w:r>
          </w:p>
        </w:tc>
        <w:tc>
          <w:tcPr>
            <w:tcW w:w="1386" w:type="dxa"/>
            <w:vAlign w:val="center"/>
          </w:tcPr>
          <w:p w14:paraId="24AB59D0" w14:textId="77777777" w:rsidR="00DC5B50" w:rsidRPr="00B22A03" w:rsidRDefault="00DC5B50" w:rsidP="00BE3664">
            <w:pPr>
              <w:jc w:val="center"/>
            </w:pPr>
            <w:r w:rsidRPr="00B22A03">
              <w:rPr>
                <w:color w:val="000000" w:themeColor="text1"/>
              </w:rPr>
              <w:t>0,1</w:t>
            </w:r>
          </w:p>
        </w:tc>
        <w:tc>
          <w:tcPr>
            <w:tcW w:w="1307" w:type="dxa"/>
            <w:vAlign w:val="center"/>
          </w:tcPr>
          <w:p w14:paraId="5CA13CBA" w14:textId="77777777" w:rsidR="00DC5B50" w:rsidRPr="00B22A03" w:rsidRDefault="00DC5B50" w:rsidP="00BE3664">
            <w:pPr>
              <w:jc w:val="center"/>
            </w:pPr>
            <w:r w:rsidRPr="00B22A03">
              <w:rPr>
                <w:color w:val="000000" w:themeColor="text1"/>
              </w:rPr>
              <w:t>16</w:t>
            </w:r>
          </w:p>
        </w:tc>
        <w:tc>
          <w:tcPr>
            <w:tcW w:w="1243" w:type="dxa"/>
            <w:vAlign w:val="center"/>
          </w:tcPr>
          <w:p w14:paraId="30A3A64E" w14:textId="77777777" w:rsidR="00DC5B50" w:rsidRPr="00B22A03" w:rsidRDefault="00DC5B50" w:rsidP="00BE3664">
            <w:pPr>
              <w:jc w:val="center"/>
            </w:pPr>
            <w:r w:rsidRPr="00B22A03">
              <w:rPr>
                <w:color w:val="000000" w:themeColor="text1"/>
              </w:rPr>
              <w:t>0,1</w:t>
            </w:r>
          </w:p>
        </w:tc>
        <w:tc>
          <w:tcPr>
            <w:tcW w:w="1309" w:type="dxa"/>
            <w:vAlign w:val="center"/>
          </w:tcPr>
          <w:p w14:paraId="112FC60C" w14:textId="77777777" w:rsidR="00DC5B50" w:rsidRPr="00B22A03" w:rsidRDefault="00DC5B50" w:rsidP="00BE3664">
            <w:pPr>
              <w:jc w:val="center"/>
            </w:pPr>
            <w:r w:rsidRPr="00B22A03">
              <w:rPr>
                <w:color w:val="000000" w:themeColor="text1"/>
              </w:rPr>
              <w:t>7</w:t>
            </w:r>
          </w:p>
        </w:tc>
        <w:tc>
          <w:tcPr>
            <w:tcW w:w="1391" w:type="dxa"/>
            <w:vAlign w:val="center"/>
          </w:tcPr>
          <w:p w14:paraId="70CD6750" w14:textId="77777777" w:rsidR="00DC5B50" w:rsidRPr="00BE3664" w:rsidRDefault="00DC5B50" w:rsidP="00BE3664">
            <w:pPr>
              <w:jc w:val="center"/>
            </w:pPr>
            <w:r w:rsidRPr="00BE3664">
              <w:rPr>
                <w:color w:val="000000" w:themeColor="text1"/>
              </w:rPr>
              <w:t>0,1</w:t>
            </w:r>
          </w:p>
        </w:tc>
      </w:tr>
      <w:tr w:rsidR="00DC5B50" w:rsidRPr="00BE3664" w14:paraId="1C540D1A" w14:textId="77777777" w:rsidTr="00DC5B50">
        <w:trPr>
          <w:trHeight w:val="315"/>
        </w:trPr>
        <w:tc>
          <w:tcPr>
            <w:tcW w:w="1695" w:type="dxa"/>
            <w:vAlign w:val="bottom"/>
          </w:tcPr>
          <w:p w14:paraId="37F2CB7C" w14:textId="3674F88E" w:rsidR="00DC5B50" w:rsidRPr="00B22A03" w:rsidRDefault="00DC5B50" w:rsidP="00BE3664">
            <w:r w:rsidRPr="00B22A03">
              <w:rPr>
                <w:color w:val="000000" w:themeColor="text1"/>
              </w:rPr>
              <w:t>I</w:t>
            </w:r>
            <w:r w:rsidR="009F09C2" w:rsidRPr="00B22A03">
              <w:rPr>
                <w:color w:val="000000" w:themeColor="text1"/>
              </w:rPr>
              <w:t>–</w:t>
            </w:r>
            <w:r w:rsidRPr="00B22A03">
              <w:rPr>
                <w:color w:val="000000" w:themeColor="text1"/>
              </w:rPr>
              <w:t>IV</w:t>
            </w:r>
            <w:r w:rsidR="009F09C2" w:rsidRPr="00B22A03">
              <w:rPr>
                <w:color w:val="000000" w:themeColor="text1"/>
              </w:rPr>
              <w:t xml:space="preserve"> </w:t>
            </w:r>
            <w:r w:rsidRPr="00B22A03">
              <w:rPr>
                <w:color w:val="000000" w:themeColor="text1"/>
              </w:rPr>
              <w:t xml:space="preserve"> gimn. kl.</w:t>
            </w:r>
          </w:p>
        </w:tc>
        <w:tc>
          <w:tcPr>
            <w:tcW w:w="1314" w:type="dxa"/>
            <w:vAlign w:val="center"/>
          </w:tcPr>
          <w:p w14:paraId="78752F02" w14:textId="77777777" w:rsidR="00DC5B50" w:rsidRPr="00B22A03" w:rsidRDefault="00DC5B50" w:rsidP="00BE3664">
            <w:pPr>
              <w:jc w:val="center"/>
            </w:pPr>
            <w:r w:rsidRPr="00B22A03">
              <w:rPr>
                <w:color w:val="000000" w:themeColor="text1"/>
              </w:rPr>
              <w:t>443</w:t>
            </w:r>
          </w:p>
        </w:tc>
        <w:tc>
          <w:tcPr>
            <w:tcW w:w="1386" w:type="dxa"/>
            <w:vAlign w:val="center"/>
          </w:tcPr>
          <w:p w14:paraId="42994D32" w14:textId="77777777" w:rsidR="00DC5B50" w:rsidRPr="00B22A03" w:rsidRDefault="00DC5B50" w:rsidP="00BE3664">
            <w:pPr>
              <w:jc w:val="center"/>
            </w:pPr>
            <w:r w:rsidRPr="00B22A03">
              <w:rPr>
                <w:color w:val="000000" w:themeColor="text1"/>
              </w:rPr>
              <w:t>3,4</w:t>
            </w:r>
          </w:p>
        </w:tc>
        <w:tc>
          <w:tcPr>
            <w:tcW w:w="1307" w:type="dxa"/>
            <w:vAlign w:val="center"/>
          </w:tcPr>
          <w:p w14:paraId="0E335F8B" w14:textId="77777777" w:rsidR="00DC5B50" w:rsidRPr="00B22A03" w:rsidRDefault="00DC5B50" w:rsidP="00BE3664">
            <w:pPr>
              <w:jc w:val="center"/>
            </w:pPr>
            <w:r w:rsidRPr="00B22A03">
              <w:rPr>
                <w:color w:val="000000" w:themeColor="text1"/>
              </w:rPr>
              <w:t>346</w:t>
            </w:r>
          </w:p>
        </w:tc>
        <w:tc>
          <w:tcPr>
            <w:tcW w:w="1243" w:type="dxa"/>
            <w:vAlign w:val="center"/>
          </w:tcPr>
          <w:p w14:paraId="63E50BF2" w14:textId="77777777" w:rsidR="00DC5B50" w:rsidRPr="00B22A03" w:rsidRDefault="00DC5B50" w:rsidP="00BE3664">
            <w:pPr>
              <w:jc w:val="center"/>
            </w:pPr>
            <w:r w:rsidRPr="00B22A03">
              <w:rPr>
                <w:color w:val="000000" w:themeColor="text1"/>
              </w:rPr>
              <w:t>2,7</w:t>
            </w:r>
          </w:p>
        </w:tc>
        <w:tc>
          <w:tcPr>
            <w:tcW w:w="1309" w:type="dxa"/>
            <w:vAlign w:val="center"/>
          </w:tcPr>
          <w:p w14:paraId="65082272" w14:textId="77777777" w:rsidR="00DC5B50" w:rsidRPr="00B22A03" w:rsidRDefault="00DC5B50" w:rsidP="00BE3664">
            <w:pPr>
              <w:jc w:val="center"/>
            </w:pPr>
            <w:r w:rsidRPr="00B22A03">
              <w:rPr>
                <w:color w:val="000000" w:themeColor="text1"/>
              </w:rPr>
              <w:t>311</w:t>
            </w:r>
          </w:p>
        </w:tc>
        <w:tc>
          <w:tcPr>
            <w:tcW w:w="1391" w:type="dxa"/>
            <w:vAlign w:val="center"/>
          </w:tcPr>
          <w:p w14:paraId="041E5FF6" w14:textId="77777777" w:rsidR="00DC5B50" w:rsidRPr="00BE3664" w:rsidRDefault="00DC5B50" w:rsidP="00BE3664">
            <w:pPr>
              <w:jc w:val="center"/>
            </w:pPr>
            <w:r w:rsidRPr="00BE3664">
              <w:rPr>
                <w:color w:val="000000" w:themeColor="text1"/>
              </w:rPr>
              <w:t>2,4</w:t>
            </w:r>
          </w:p>
        </w:tc>
      </w:tr>
      <w:tr w:rsidR="00DC5B50" w:rsidRPr="00BE3664" w14:paraId="2D18B577" w14:textId="77777777" w:rsidTr="00DC5B50">
        <w:trPr>
          <w:trHeight w:val="600"/>
        </w:trPr>
        <w:tc>
          <w:tcPr>
            <w:tcW w:w="1695" w:type="dxa"/>
            <w:vAlign w:val="bottom"/>
          </w:tcPr>
          <w:p w14:paraId="5F8762C7" w14:textId="77777777" w:rsidR="00DC5B50" w:rsidRPr="00B22A03" w:rsidRDefault="00DC5B50" w:rsidP="00BE3664">
            <w:r w:rsidRPr="00B22A03">
              <w:rPr>
                <w:color w:val="000000" w:themeColor="text1"/>
              </w:rPr>
              <w:t>Socialinių įgūdžių ugdymo klasės</w:t>
            </w:r>
          </w:p>
        </w:tc>
        <w:tc>
          <w:tcPr>
            <w:tcW w:w="1314" w:type="dxa"/>
            <w:vAlign w:val="center"/>
          </w:tcPr>
          <w:p w14:paraId="67E55F4E" w14:textId="77777777" w:rsidR="00DC5B50" w:rsidRPr="00B22A03" w:rsidRDefault="00DC5B50" w:rsidP="00BE3664">
            <w:pPr>
              <w:jc w:val="center"/>
            </w:pPr>
            <w:r w:rsidRPr="00B22A03">
              <w:rPr>
                <w:color w:val="000000" w:themeColor="text1"/>
              </w:rPr>
              <w:t>6</w:t>
            </w:r>
          </w:p>
        </w:tc>
        <w:tc>
          <w:tcPr>
            <w:tcW w:w="1386" w:type="dxa"/>
            <w:vAlign w:val="center"/>
          </w:tcPr>
          <w:p w14:paraId="65862C91" w14:textId="77777777" w:rsidR="00DC5B50" w:rsidRPr="00B22A03" w:rsidRDefault="00DC5B50" w:rsidP="00BE3664">
            <w:pPr>
              <w:jc w:val="center"/>
            </w:pPr>
            <w:r w:rsidRPr="00B22A03">
              <w:rPr>
                <w:color w:val="000000" w:themeColor="text1"/>
              </w:rPr>
              <w:t>0,1</w:t>
            </w:r>
          </w:p>
        </w:tc>
        <w:tc>
          <w:tcPr>
            <w:tcW w:w="1307" w:type="dxa"/>
            <w:vAlign w:val="center"/>
          </w:tcPr>
          <w:p w14:paraId="6768B2D4" w14:textId="77777777" w:rsidR="00DC5B50" w:rsidRPr="00B22A03" w:rsidRDefault="00DC5B50" w:rsidP="00BE3664">
            <w:pPr>
              <w:jc w:val="center"/>
            </w:pPr>
            <w:r w:rsidRPr="00B22A03">
              <w:rPr>
                <w:color w:val="000000" w:themeColor="text1"/>
              </w:rPr>
              <w:t>4</w:t>
            </w:r>
          </w:p>
        </w:tc>
        <w:tc>
          <w:tcPr>
            <w:tcW w:w="1243" w:type="dxa"/>
            <w:vAlign w:val="center"/>
          </w:tcPr>
          <w:p w14:paraId="36A16E65" w14:textId="77777777" w:rsidR="00DC5B50" w:rsidRPr="00B22A03" w:rsidRDefault="00DC5B50" w:rsidP="00BE3664">
            <w:pPr>
              <w:jc w:val="center"/>
            </w:pPr>
            <w:r w:rsidRPr="00B22A03">
              <w:rPr>
                <w:color w:val="000000" w:themeColor="text1"/>
              </w:rPr>
              <w:t>0,1</w:t>
            </w:r>
          </w:p>
        </w:tc>
        <w:tc>
          <w:tcPr>
            <w:tcW w:w="1309" w:type="dxa"/>
            <w:vAlign w:val="center"/>
          </w:tcPr>
          <w:p w14:paraId="6A14EA70" w14:textId="77777777" w:rsidR="00DC5B50" w:rsidRPr="00B22A03" w:rsidRDefault="00DC5B50" w:rsidP="00BE3664">
            <w:pPr>
              <w:jc w:val="center"/>
            </w:pPr>
            <w:r w:rsidRPr="00B22A03">
              <w:rPr>
                <w:color w:val="000000" w:themeColor="text1"/>
              </w:rPr>
              <w:t>1</w:t>
            </w:r>
          </w:p>
        </w:tc>
        <w:tc>
          <w:tcPr>
            <w:tcW w:w="1391" w:type="dxa"/>
            <w:vAlign w:val="center"/>
          </w:tcPr>
          <w:p w14:paraId="3F72AB0C" w14:textId="77777777" w:rsidR="00DC5B50" w:rsidRPr="00BE3664" w:rsidRDefault="00DC5B50" w:rsidP="00BE3664">
            <w:pPr>
              <w:jc w:val="center"/>
            </w:pPr>
            <w:r w:rsidRPr="00BE3664">
              <w:rPr>
                <w:color w:val="000000" w:themeColor="text1"/>
              </w:rPr>
              <w:t xml:space="preserve">- </w:t>
            </w:r>
          </w:p>
        </w:tc>
      </w:tr>
      <w:tr w:rsidR="00DC5B50" w:rsidRPr="00BE3664" w14:paraId="72401C2A" w14:textId="77777777" w:rsidTr="00DC5B50">
        <w:trPr>
          <w:trHeight w:val="315"/>
        </w:trPr>
        <w:tc>
          <w:tcPr>
            <w:tcW w:w="1695" w:type="dxa"/>
            <w:vAlign w:val="bottom"/>
          </w:tcPr>
          <w:p w14:paraId="27F6625C" w14:textId="77777777" w:rsidR="00DC5B50" w:rsidRPr="00BE3664" w:rsidRDefault="00DC5B50" w:rsidP="00BE3664">
            <w:pPr>
              <w:jc w:val="right"/>
            </w:pPr>
            <w:r w:rsidRPr="00BE3664">
              <w:rPr>
                <w:b/>
                <w:bCs/>
                <w:color w:val="000000" w:themeColor="text1"/>
              </w:rPr>
              <w:t>Iš viso</w:t>
            </w:r>
          </w:p>
        </w:tc>
        <w:tc>
          <w:tcPr>
            <w:tcW w:w="1314" w:type="dxa"/>
            <w:vAlign w:val="center"/>
          </w:tcPr>
          <w:p w14:paraId="32282BE1" w14:textId="77777777" w:rsidR="00DC5B50" w:rsidRPr="00BE3664" w:rsidRDefault="00DC5B50" w:rsidP="00BE3664">
            <w:pPr>
              <w:jc w:val="center"/>
              <w:rPr>
                <w:b/>
                <w:color w:val="000000" w:themeColor="text1"/>
              </w:rPr>
            </w:pPr>
            <w:r w:rsidRPr="00BE3664">
              <w:rPr>
                <w:b/>
                <w:color w:val="000000" w:themeColor="text1"/>
              </w:rPr>
              <w:t>961</w:t>
            </w:r>
          </w:p>
        </w:tc>
        <w:tc>
          <w:tcPr>
            <w:tcW w:w="1386" w:type="dxa"/>
            <w:vAlign w:val="center"/>
          </w:tcPr>
          <w:p w14:paraId="4A282304" w14:textId="77777777" w:rsidR="00DC5B50" w:rsidRPr="00BE3664" w:rsidRDefault="00DC5B50" w:rsidP="00BE3664">
            <w:pPr>
              <w:jc w:val="center"/>
              <w:rPr>
                <w:b/>
                <w:color w:val="000000" w:themeColor="text1"/>
              </w:rPr>
            </w:pPr>
            <w:r w:rsidRPr="00BE3664">
              <w:rPr>
                <w:b/>
                <w:color w:val="000000" w:themeColor="text1"/>
              </w:rPr>
              <w:t>7,5</w:t>
            </w:r>
          </w:p>
        </w:tc>
        <w:tc>
          <w:tcPr>
            <w:tcW w:w="1307" w:type="dxa"/>
            <w:vAlign w:val="center"/>
          </w:tcPr>
          <w:p w14:paraId="00D426DA" w14:textId="77777777" w:rsidR="00DC5B50" w:rsidRPr="00BE3664" w:rsidRDefault="00DC5B50" w:rsidP="00BE3664">
            <w:pPr>
              <w:jc w:val="center"/>
              <w:rPr>
                <w:b/>
                <w:color w:val="000000" w:themeColor="text1"/>
              </w:rPr>
            </w:pPr>
            <w:r w:rsidRPr="00BE3664">
              <w:rPr>
                <w:b/>
                <w:color w:val="000000" w:themeColor="text1"/>
              </w:rPr>
              <w:t>735</w:t>
            </w:r>
          </w:p>
        </w:tc>
        <w:tc>
          <w:tcPr>
            <w:tcW w:w="1243" w:type="dxa"/>
            <w:vAlign w:val="center"/>
          </w:tcPr>
          <w:p w14:paraId="65E316DD" w14:textId="77777777" w:rsidR="00DC5B50" w:rsidRPr="00BE3664" w:rsidRDefault="00DC5B50" w:rsidP="00BE3664">
            <w:pPr>
              <w:jc w:val="center"/>
              <w:rPr>
                <w:b/>
                <w:color w:val="000000" w:themeColor="text1"/>
              </w:rPr>
            </w:pPr>
            <w:r w:rsidRPr="00BE3664">
              <w:rPr>
                <w:b/>
                <w:color w:val="000000" w:themeColor="text1"/>
              </w:rPr>
              <w:t>5,7</w:t>
            </w:r>
          </w:p>
        </w:tc>
        <w:tc>
          <w:tcPr>
            <w:tcW w:w="1309" w:type="dxa"/>
            <w:vAlign w:val="center"/>
          </w:tcPr>
          <w:p w14:paraId="53F119CA" w14:textId="77777777" w:rsidR="00DC5B50" w:rsidRPr="00BE3664" w:rsidRDefault="00DC5B50" w:rsidP="00BE3664">
            <w:pPr>
              <w:jc w:val="center"/>
              <w:rPr>
                <w:b/>
                <w:color w:val="000000" w:themeColor="text1"/>
              </w:rPr>
            </w:pPr>
            <w:r w:rsidRPr="00BE3664">
              <w:rPr>
                <w:b/>
                <w:color w:val="000000" w:themeColor="text1"/>
              </w:rPr>
              <w:t>718</w:t>
            </w:r>
          </w:p>
        </w:tc>
        <w:tc>
          <w:tcPr>
            <w:tcW w:w="1391" w:type="dxa"/>
            <w:vAlign w:val="center"/>
          </w:tcPr>
          <w:p w14:paraId="63774933" w14:textId="77777777" w:rsidR="00DC5B50" w:rsidRPr="00BE3664" w:rsidRDefault="00DC5B50" w:rsidP="00BE3664">
            <w:pPr>
              <w:jc w:val="center"/>
              <w:rPr>
                <w:b/>
                <w:color w:val="000000" w:themeColor="text1"/>
              </w:rPr>
            </w:pPr>
            <w:r w:rsidRPr="00BE3664">
              <w:rPr>
                <w:b/>
                <w:color w:val="000000" w:themeColor="text1"/>
              </w:rPr>
              <w:t>5,5</w:t>
            </w:r>
          </w:p>
        </w:tc>
      </w:tr>
      <w:tr w:rsidR="00DC5B50" w:rsidRPr="00BE3664" w14:paraId="5406F1A6" w14:textId="77777777" w:rsidTr="00DC5B50">
        <w:trPr>
          <w:trHeight w:val="315"/>
        </w:trPr>
        <w:tc>
          <w:tcPr>
            <w:tcW w:w="1695" w:type="dxa"/>
            <w:vAlign w:val="bottom"/>
          </w:tcPr>
          <w:p w14:paraId="20857404" w14:textId="77777777" w:rsidR="00DC5B50" w:rsidRPr="00BE3664" w:rsidRDefault="00DC5B50" w:rsidP="00BE3664">
            <w:r w:rsidRPr="00BE3664">
              <w:rPr>
                <w:color w:val="000000" w:themeColor="text1"/>
              </w:rPr>
              <w:t>iš jų:</w:t>
            </w:r>
          </w:p>
        </w:tc>
        <w:tc>
          <w:tcPr>
            <w:tcW w:w="1314" w:type="dxa"/>
            <w:vAlign w:val="center"/>
          </w:tcPr>
          <w:p w14:paraId="3AC08190" w14:textId="77777777" w:rsidR="00DC5B50" w:rsidRPr="00BE3664" w:rsidRDefault="00DC5B50" w:rsidP="00BE3664">
            <w:pPr>
              <w:jc w:val="center"/>
            </w:pPr>
            <w:r w:rsidRPr="00BE3664">
              <w:rPr>
                <w:color w:val="000000" w:themeColor="text1"/>
              </w:rPr>
              <w:t xml:space="preserve"> </w:t>
            </w:r>
          </w:p>
        </w:tc>
        <w:tc>
          <w:tcPr>
            <w:tcW w:w="1386" w:type="dxa"/>
            <w:vAlign w:val="center"/>
          </w:tcPr>
          <w:p w14:paraId="06374F6D" w14:textId="77777777" w:rsidR="00DC5B50" w:rsidRPr="00BE3664" w:rsidRDefault="00DC5B50" w:rsidP="00BE3664">
            <w:pPr>
              <w:jc w:val="center"/>
            </w:pPr>
            <w:r w:rsidRPr="00BE3664">
              <w:rPr>
                <w:color w:val="000000" w:themeColor="text1"/>
              </w:rPr>
              <w:t xml:space="preserve"> </w:t>
            </w:r>
          </w:p>
        </w:tc>
        <w:tc>
          <w:tcPr>
            <w:tcW w:w="1307" w:type="dxa"/>
            <w:vAlign w:val="center"/>
          </w:tcPr>
          <w:p w14:paraId="12EEC179" w14:textId="77777777" w:rsidR="00DC5B50" w:rsidRPr="00BE3664" w:rsidRDefault="00DC5B50" w:rsidP="00BE3664">
            <w:pPr>
              <w:jc w:val="center"/>
            </w:pPr>
            <w:r w:rsidRPr="00BE3664">
              <w:rPr>
                <w:color w:val="000000" w:themeColor="text1"/>
              </w:rPr>
              <w:t xml:space="preserve"> </w:t>
            </w:r>
          </w:p>
        </w:tc>
        <w:tc>
          <w:tcPr>
            <w:tcW w:w="1243" w:type="dxa"/>
            <w:vAlign w:val="center"/>
          </w:tcPr>
          <w:p w14:paraId="6C80ED43" w14:textId="77777777" w:rsidR="00DC5B50" w:rsidRPr="00BE3664" w:rsidRDefault="00DC5B50" w:rsidP="00BE3664">
            <w:pPr>
              <w:jc w:val="center"/>
            </w:pPr>
            <w:r w:rsidRPr="00BE3664">
              <w:rPr>
                <w:color w:val="000000" w:themeColor="text1"/>
              </w:rPr>
              <w:t xml:space="preserve"> </w:t>
            </w:r>
          </w:p>
        </w:tc>
        <w:tc>
          <w:tcPr>
            <w:tcW w:w="1309" w:type="dxa"/>
            <w:vAlign w:val="center"/>
          </w:tcPr>
          <w:p w14:paraId="291B06EC" w14:textId="77777777" w:rsidR="00DC5B50" w:rsidRPr="00BE3664" w:rsidRDefault="00DC5B50" w:rsidP="00BE3664">
            <w:pPr>
              <w:jc w:val="center"/>
            </w:pPr>
            <w:r w:rsidRPr="00BE3664">
              <w:rPr>
                <w:color w:val="000000" w:themeColor="text1"/>
              </w:rPr>
              <w:t xml:space="preserve"> </w:t>
            </w:r>
          </w:p>
        </w:tc>
        <w:tc>
          <w:tcPr>
            <w:tcW w:w="1391" w:type="dxa"/>
            <w:vAlign w:val="center"/>
          </w:tcPr>
          <w:p w14:paraId="0CE54EA6" w14:textId="77777777" w:rsidR="00DC5B50" w:rsidRPr="00BE3664" w:rsidRDefault="00DC5B50" w:rsidP="00BE3664">
            <w:pPr>
              <w:jc w:val="center"/>
            </w:pPr>
            <w:r w:rsidRPr="00BE3664">
              <w:rPr>
                <w:color w:val="000000" w:themeColor="text1"/>
              </w:rPr>
              <w:t xml:space="preserve"> </w:t>
            </w:r>
          </w:p>
        </w:tc>
      </w:tr>
      <w:tr w:rsidR="00DC5B50" w:rsidRPr="00BE3664" w14:paraId="1EE7A359" w14:textId="77777777" w:rsidTr="00DC5B50">
        <w:trPr>
          <w:trHeight w:val="630"/>
        </w:trPr>
        <w:tc>
          <w:tcPr>
            <w:tcW w:w="1695" w:type="dxa"/>
            <w:vAlign w:val="bottom"/>
          </w:tcPr>
          <w:p w14:paraId="297141C0" w14:textId="77777777" w:rsidR="00DC5B50" w:rsidRPr="00BE3664" w:rsidRDefault="00DC5B50" w:rsidP="00BE3664">
            <w:r w:rsidRPr="00BE3664">
              <w:rPr>
                <w:color w:val="000000" w:themeColor="text1"/>
              </w:rPr>
              <w:t>pašalinti iš mokyklos</w:t>
            </w:r>
          </w:p>
        </w:tc>
        <w:tc>
          <w:tcPr>
            <w:tcW w:w="1314" w:type="dxa"/>
            <w:vAlign w:val="center"/>
          </w:tcPr>
          <w:p w14:paraId="78F4316C" w14:textId="77777777" w:rsidR="00DC5B50" w:rsidRPr="00BE3664" w:rsidRDefault="00DC5B50" w:rsidP="00BE3664">
            <w:pPr>
              <w:jc w:val="center"/>
            </w:pPr>
            <w:r w:rsidRPr="00BE3664">
              <w:rPr>
                <w:color w:val="000000" w:themeColor="text1"/>
              </w:rPr>
              <w:t>204</w:t>
            </w:r>
          </w:p>
        </w:tc>
        <w:tc>
          <w:tcPr>
            <w:tcW w:w="1386" w:type="dxa"/>
            <w:vAlign w:val="center"/>
          </w:tcPr>
          <w:p w14:paraId="4B18F1CC" w14:textId="77777777" w:rsidR="00DC5B50" w:rsidRPr="00BE3664" w:rsidRDefault="00DC5B50" w:rsidP="00BE3664">
            <w:pPr>
              <w:jc w:val="center"/>
            </w:pPr>
            <w:r w:rsidRPr="00BE3664">
              <w:rPr>
                <w:color w:val="000000" w:themeColor="text1"/>
              </w:rPr>
              <w:t>1,6</w:t>
            </w:r>
          </w:p>
        </w:tc>
        <w:tc>
          <w:tcPr>
            <w:tcW w:w="1307" w:type="dxa"/>
            <w:vAlign w:val="center"/>
          </w:tcPr>
          <w:p w14:paraId="1700F8CD" w14:textId="77777777" w:rsidR="00DC5B50" w:rsidRPr="00BE3664" w:rsidRDefault="00DC5B50" w:rsidP="00BE3664">
            <w:pPr>
              <w:jc w:val="center"/>
            </w:pPr>
            <w:r w:rsidRPr="00BE3664">
              <w:rPr>
                <w:color w:val="000000" w:themeColor="text1"/>
              </w:rPr>
              <w:t>172</w:t>
            </w:r>
          </w:p>
        </w:tc>
        <w:tc>
          <w:tcPr>
            <w:tcW w:w="1243" w:type="dxa"/>
            <w:vAlign w:val="center"/>
          </w:tcPr>
          <w:p w14:paraId="1B559436" w14:textId="77777777" w:rsidR="00DC5B50" w:rsidRPr="00BE3664" w:rsidRDefault="00DC5B50" w:rsidP="00BE3664">
            <w:pPr>
              <w:jc w:val="center"/>
            </w:pPr>
            <w:r w:rsidRPr="00BE3664">
              <w:rPr>
                <w:color w:val="000000" w:themeColor="text1"/>
              </w:rPr>
              <w:t>1,3</w:t>
            </w:r>
          </w:p>
        </w:tc>
        <w:tc>
          <w:tcPr>
            <w:tcW w:w="1309" w:type="dxa"/>
            <w:vAlign w:val="center"/>
          </w:tcPr>
          <w:p w14:paraId="3D2396E3" w14:textId="77777777" w:rsidR="00DC5B50" w:rsidRPr="00BE3664" w:rsidRDefault="00DC5B50" w:rsidP="00BE3664">
            <w:pPr>
              <w:jc w:val="center"/>
            </w:pPr>
            <w:r w:rsidRPr="00BE3664">
              <w:rPr>
                <w:color w:val="000000" w:themeColor="text1"/>
              </w:rPr>
              <w:t>120</w:t>
            </w:r>
          </w:p>
        </w:tc>
        <w:tc>
          <w:tcPr>
            <w:tcW w:w="1391" w:type="dxa"/>
            <w:vAlign w:val="center"/>
          </w:tcPr>
          <w:p w14:paraId="19604FF2" w14:textId="77777777" w:rsidR="00DC5B50" w:rsidRPr="00BE3664" w:rsidRDefault="00DC5B50" w:rsidP="00BE3664">
            <w:pPr>
              <w:jc w:val="center"/>
            </w:pPr>
            <w:r w:rsidRPr="00BE3664">
              <w:rPr>
                <w:color w:val="000000" w:themeColor="text1"/>
              </w:rPr>
              <w:t>0,9</w:t>
            </w:r>
          </w:p>
        </w:tc>
      </w:tr>
      <w:tr w:rsidR="00DC5B50" w:rsidRPr="00BE3664" w14:paraId="3DE0B89C" w14:textId="77777777" w:rsidTr="00DC5B50">
        <w:trPr>
          <w:trHeight w:val="315"/>
        </w:trPr>
        <w:tc>
          <w:tcPr>
            <w:tcW w:w="1695" w:type="dxa"/>
            <w:vAlign w:val="bottom"/>
          </w:tcPr>
          <w:p w14:paraId="37725C28" w14:textId="77777777" w:rsidR="00DC5B50" w:rsidRPr="00BE3664" w:rsidRDefault="00DC5B50" w:rsidP="00BE3664">
            <w:r w:rsidRPr="00BE3664">
              <w:rPr>
                <w:color w:val="000000" w:themeColor="text1"/>
              </w:rPr>
              <w:t>neturi 16 metų</w:t>
            </w:r>
          </w:p>
        </w:tc>
        <w:tc>
          <w:tcPr>
            <w:tcW w:w="1314" w:type="dxa"/>
            <w:vAlign w:val="center"/>
          </w:tcPr>
          <w:p w14:paraId="394647AB" w14:textId="77777777" w:rsidR="00DC5B50" w:rsidRPr="00BE3664" w:rsidRDefault="00DC5B50" w:rsidP="00BE3664">
            <w:pPr>
              <w:jc w:val="center"/>
            </w:pPr>
            <w:r w:rsidRPr="00BE3664">
              <w:rPr>
                <w:color w:val="000000" w:themeColor="text1"/>
              </w:rPr>
              <w:t>514</w:t>
            </w:r>
          </w:p>
        </w:tc>
        <w:tc>
          <w:tcPr>
            <w:tcW w:w="1386" w:type="dxa"/>
            <w:vAlign w:val="center"/>
          </w:tcPr>
          <w:p w14:paraId="58383C7E" w14:textId="77777777" w:rsidR="00DC5B50" w:rsidRPr="00BE3664" w:rsidRDefault="00DC5B50" w:rsidP="00BE3664">
            <w:pPr>
              <w:jc w:val="center"/>
            </w:pPr>
            <w:r w:rsidRPr="00BE3664">
              <w:rPr>
                <w:color w:val="000000" w:themeColor="text1"/>
              </w:rPr>
              <w:t>4</w:t>
            </w:r>
          </w:p>
        </w:tc>
        <w:tc>
          <w:tcPr>
            <w:tcW w:w="1307" w:type="dxa"/>
            <w:vAlign w:val="center"/>
          </w:tcPr>
          <w:p w14:paraId="007591A8" w14:textId="77777777" w:rsidR="00DC5B50" w:rsidRPr="00BE3664" w:rsidRDefault="00DC5B50" w:rsidP="00BE3664">
            <w:pPr>
              <w:jc w:val="center"/>
            </w:pPr>
            <w:r w:rsidRPr="00BE3664">
              <w:rPr>
                <w:color w:val="000000" w:themeColor="text1"/>
              </w:rPr>
              <w:t>383</w:t>
            </w:r>
          </w:p>
        </w:tc>
        <w:tc>
          <w:tcPr>
            <w:tcW w:w="1243" w:type="dxa"/>
            <w:vAlign w:val="center"/>
          </w:tcPr>
          <w:p w14:paraId="39619261" w14:textId="77777777" w:rsidR="00DC5B50" w:rsidRPr="00BE3664" w:rsidRDefault="00DC5B50" w:rsidP="00BE3664">
            <w:pPr>
              <w:jc w:val="center"/>
            </w:pPr>
            <w:r w:rsidRPr="00BE3664">
              <w:rPr>
                <w:color w:val="000000" w:themeColor="text1"/>
              </w:rPr>
              <w:t>3</w:t>
            </w:r>
          </w:p>
        </w:tc>
        <w:tc>
          <w:tcPr>
            <w:tcW w:w="1309" w:type="dxa"/>
            <w:vAlign w:val="center"/>
          </w:tcPr>
          <w:p w14:paraId="6F395D7E" w14:textId="77777777" w:rsidR="00DC5B50" w:rsidRPr="00BE3664" w:rsidRDefault="00DC5B50" w:rsidP="00BE3664">
            <w:pPr>
              <w:jc w:val="center"/>
            </w:pPr>
            <w:r w:rsidRPr="00BE3664">
              <w:rPr>
                <w:color w:val="000000" w:themeColor="text1"/>
              </w:rPr>
              <w:t>402</w:t>
            </w:r>
          </w:p>
        </w:tc>
        <w:tc>
          <w:tcPr>
            <w:tcW w:w="1391" w:type="dxa"/>
            <w:vAlign w:val="center"/>
          </w:tcPr>
          <w:p w14:paraId="06C4904E" w14:textId="77777777" w:rsidR="00DC5B50" w:rsidRPr="00BE3664" w:rsidRDefault="00DC5B50" w:rsidP="00BE3664">
            <w:pPr>
              <w:jc w:val="center"/>
            </w:pPr>
            <w:r w:rsidRPr="00BE3664">
              <w:rPr>
                <w:color w:val="000000" w:themeColor="text1"/>
              </w:rPr>
              <w:t>3,1</w:t>
            </w:r>
          </w:p>
        </w:tc>
      </w:tr>
      <w:tr w:rsidR="00DC5B50" w:rsidRPr="00BE3664" w14:paraId="03031035" w14:textId="77777777" w:rsidTr="00DC5B50">
        <w:trPr>
          <w:trHeight w:val="645"/>
        </w:trPr>
        <w:tc>
          <w:tcPr>
            <w:tcW w:w="1695" w:type="dxa"/>
            <w:vAlign w:val="bottom"/>
          </w:tcPr>
          <w:p w14:paraId="7116FBF4" w14:textId="77777777" w:rsidR="00DC5B50" w:rsidRPr="00BE3664" w:rsidRDefault="00DC5B50" w:rsidP="00BE3664">
            <w:r w:rsidRPr="00BE3664">
              <w:rPr>
                <w:color w:val="000000" w:themeColor="text1"/>
              </w:rPr>
              <w:t>16-mečiai, nebaigę 10 klasės</w:t>
            </w:r>
          </w:p>
        </w:tc>
        <w:tc>
          <w:tcPr>
            <w:tcW w:w="1314" w:type="dxa"/>
            <w:vAlign w:val="center"/>
          </w:tcPr>
          <w:p w14:paraId="19CCC431" w14:textId="77777777" w:rsidR="00DC5B50" w:rsidRPr="00BE3664" w:rsidRDefault="00DC5B50" w:rsidP="00BE3664">
            <w:pPr>
              <w:jc w:val="center"/>
            </w:pPr>
            <w:r w:rsidRPr="00BE3664">
              <w:rPr>
                <w:color w:val="000000" w:themeColor="text1"/>
              </w:rPr>
              <w:t>26</w:t>
            </w:r>
          </w:p>
        </w:tc>
        <w:tc>
          <w:tcPr>
            <w:tcW w:w="1386" w:type="dxa"/>
            <w:vAlign w:val="center"/>
          </w:tcPr>
          <w:p w14:paraId="5F8F4BB7" w14:textId="77777777" w:rsidR="00DC5B50" w:rsidRPr="00BE3664" w:rsidRDefault="00DC5B50" w:rsidP="00BE3664">
            <w:pPr>
              <w:jc w:val="center"/>
            </w:pPr>
            <w:r w:rsidRPr="00BE3664">
              <w:rPr>
                <w:color w:val="000000" w:themeColor="text1"/>
              </w:rPr>
              <w:t>0,2</w:t>
            </w:r>
          </w:p>
        </w:tc>
        <w:tc>
          <w:tcPr>
            <w:tcW w:w="1307" w:type="dxa"/>
            <w:vAlign w:val="center"/>
          </w:tcPr>
          <w:p w14:paraId="17588300" w14:textId="77777777" w:rsidR="00DC5B50" w:rsidRPr="00BE3664" w:rsidRDefault="00DC5B50" w:rsidP="00BE3664">
            <w:pPr>
              <w:jc w:val="center"/>
            </w:pPr>
            <w:r w:rsidRPr="00BE3664">
              <w:rPr>
                <w:color w:val="000000" w:themeColor="text1"/>
              </w:rPr>
              <w:t>16</w:t>
            </w:r>
          </w:p>
        </w:tc>
        <w:tc>
          <w:tcPr>
            <w:tcW w:w="1243" w:type="dxa"/>
            <w:vAlign w:val="center"/>
          </w:tcPr>
          <w:p w14:paraId="39A65079" w14:textId="77777777" w:rsidR="00DC5B50" w:rsidRPr="00BE3664" w:rsidRDefault="00DC5B50" w:rsidP="00BE3664">
            <w:pPr>
              <w:jc w:val="center"/>
            </w:pPr>
            <w:r w:rsidRPr="00BE3664">
              <w:rPr>
                <w:color w:val="000000" w:themeColor="text1"/>
              </w:rPr>
              <w:t>0,1</w:t>
            </w:r>
          </w:p>
        </w:tc>
        <w:tc>
          <w:tcPr>
            <w:tcW w:w="1309" w:type="dxa"/>
            <w:vAlign w:val="center"/>
          </w:tcPr>
          <w:p w14:paraId="3C69F1A6" w14:textId="77777777" w:rsidR="00DC5B50" w:rsidRPr="00BE3664" w:rsidRDefault="00DC5B50" w:rsidP="00BE3664">
            <w:pPr>
              <w:jc w:val="center"/>
            </w:pPr>
            <w:r w:rsidRPr="00BE3664">
              <w:rPr>
                <w:color w:val="000000" w:themeColor="text1"/>
              </w:rPr>
              <w:t>7</w:t>
            </w:r>
          </w:p>
        </w:tc>
        <w:tc>
          <w:tcPr>
            <w:tcW w:w="1391" w:type="dxa"/>
            <w:vAlign w:val="center"/>
          </w:tcPr>
          <w:p w14:paraId="47682FEA" w14:textId="77777777" w:rsidR="00DC5B50" w:rsidRPr="00BE3664" w:rsidRDefault="00DC5B50" w:rsidP="00BE3664">
            <w:pPr>
              <w:jc w:val="center"/>
            </w:pPr>
            <w:r w:rsidRPr="00BE3664">
              <w:rPr>
                <w:color w:val="000000" w:themeColor="text1"/>
              </w:rPr>
              <w:t>0,1</w:t>
            </w:r>
          </w:p>
        </w:tc>
      </w:tr>
    </w:tbl>
    <w:p w14:paraId="27917FD2" w14:textId="77777777" w:rsidR="00DC5B50" w:rsidRDefault="00DC5B50" w:rsidP="002A0033">
      <w:pPr>
        <w:tabs>
          <w:tab w:val="left" w:pos="1418"/>
        </w:tabs>
        <w:jc w:val="both"/>
        <w:rPr>
          <w:i/>
          <w:sz w:val="20"/>
          <w:szCs w:val="20"/>
        </w:rPr>
      </w:pPr>
      <w:r w:rsidRPr="548679E2">
        <w:rPr>
          <w:i/>
          <w:iCs/>
          <w:sz w:val="20"/>
          <w:szCs w:val="20"/>
        </w:rPr>
        <w:t>Duomenų šaltinis: ŠVIS duomenys.</w:t>
      </w:r>
    </w:p>
    <w:p w14:paraId="13E16878" w14:textId="77777777" w:rsidR="00DC5B50" w:rsidRDefault="00DC5B50" w:rsidP="00DC5B50">
      <w:pPr>
        <w:tabs>
          <w:tab w:val="left" w:pos="1418"/>
        </w:tabs>
        <w:jc w:val="both"/>
        <w:rPr>
          <w:i/>
          <w:sz w:val="20"/>
          <w:szCs w:val="20"/>
        </w:rPr>
      </w:pPr>
    </w:p>
    <w:p w14:paraId="49719185" w14:textId="7B25CF58" w:rsidR="00DC5B50" w:rsidRDefault="00DC5B50" w:rsidP="00DC5B50">
      <w:pPr>
        <w:tabs>
          <w:tab w:val="left" w:pos="1418"/>
        </w:tabs>
        <w:ind w:firstLine="851"/>
        <w:jc w:val="both"/>
      </w:pPr>
      <w:r>
        <w:t xml:space="preserve">Išstojusiųjų iš mokyklos skaičius ir dalis, proc. nuo bendro mokinių skaičiaus savivaldybės bendrojo ugdymo mokyklose mažėja ir tai rodo teigiamą tendenciją. Mažėja ir pašalintų iš mokyklos mokinių skaičius, kas rodo pasiekimų pažangą. </w:t>
      </w:r>
      <w:r w:rsidRPr="00B22A03">
        <w:t>Dažniausiai išstoja iš mokyklos besimokantys pagal pradinio ir pagrindinio I dalies ugdymo programas nuotoliniu būdu ir I</w:t>
      </w:r>
      <w:r w:rsidR="00BC07FA" w:rsidRPr="00B22A03">
        <w:t>–</w:t>
      </w:r>
      <w:r w:rsidRPr="00B22A03">
        <w:t>IV</w:t>
      </w:r>
      <w:r w:rsidR="00BC07FA" w:rsidRPr="00B22A03">
        <w:t xml:space="preserve"> </w:t>
      </w:r>
      <w:r w:rsidRPr="00B22A03">
        <w:t xml:space="preserve"> gimn. klasių mokiniai iš Suaugusiųjų mokyklos. Mažėja 16-mečių skaičius, nebaigusių 10 klasės. Šis</w:t>
      </w:r>
      <w:r>
        <w:t xml:space="preserve"> rodiklis rodo, kad kiekvienas mokinys gali gauti tiek mokymosi, tiek specialiąją pagalbą, todėl ir mažėja išstojusiųjų skaičius.</w:t>
      </w:r>
    </w:p>
    <w:p w14:paraId="60D79676" w14:textId="6C03A4CF" w:rsidR="21898A58" w:rsidRDefault="21898A58" w:rsidP="21898A58">
      <w:pPr>
        <w:ind w:left="349"/>
        <w:jc w:val="both"/>
        <w:rPr>
          <w:b/>
          <w:bCs/>
        </w:rPr>
      </w:pPr>
    </w:p>
    <w:p w14:paraId="7F698015" w14:textId="6F82D2D3" w:rsidR="00186C02" w:rsidRPr="00A53270" w:rsidRDefault="21898A58" w:rsidP="21898A58">
      <w:pPr>
        <w:ind w:left="360"/>
        <w:jc w:val="center"/>
        <w:rPr>
          <w:b/>
          <w:bCs/>
          <w:color w:val="FF0000"/>
        </w:rPr>
      </w:pPr>
      <w:r w:rsidRPr="21898A58">
        <w:rPr>
          <w:b/>
          <w:bCs/>
        </w:rPr>
        <w:t>Tais pačiais metais gavę brandos atestatus ir priimti į aukštąsias mokyklas, profesines mokyklas arba nepriimti niekur</w:t>
      </w:r>
    </w:p>
    <w:p w14:paraId="600DB631" w14:textId="31CC29B4" w:rsidR="21898A58" w:rsidRDefault="21898A58" w:rsidP="21898A58">
      <w:pPr>
        <w:ind w:left="360"/>
        <w:jc w:val="center"/>
        <w:rPr>
          <w:b/>
          <w:bCs/>
        </w:rPr>
      </w:pPr>
    </w:p>
    <w:tbl>
      <w:tblPr>
        <w:tblStyle w:val="Lentelstinklelis"/>
        <w:tblW w:w="0" w:type="auto"/>
        <w:tblLayout w:type="fixed"/>
        <w:tblLook w:val="04A0" w:firstRow="1" w:lastRow="0" w:firstColumn="1" w:lastColumn="0" w:noHBand="0" w:noVBand="1"/>
      </w:tblPr>
      <w:tblGrid>
        <w:gridCol w:w="1845"/>
        <w:gridCol w:w="1140"/>
        <w:gridCol w:w="1425"/>
        <w:gridCol w:w="1410"/>
        <w:gridCol w:w="1335"/>
        <w:gridCol w:w="1245"/>
        <w:gridCol w:w="1245"/>
      </w:tblGrid>
      <w:tr w:rsidR="1C0C7E25" w14:paraId="2F3DB099" w14:textId="77777777" w:rsidTr="484F15D7">
        <w:tc>
          <w:tcPr>
            <w:tcW w:w="1845" w:type="dxa"/>
            <w:tcBorders>
              <w:top w:val="single" w:sz="8" w:space="0" w:color="auto"/>
              <w:left w:val="single" w:sz="8" w:space="0" w:color="auto"/>
              <w:bottom w:val="single" w:sz="8" w:space="0" w:color="auto"/>
              <w:right w:val="single" w:sz="8" w:space="0" w:color="auto"/>
            </w:tcBorders>
            <w:vAlign w:val="center"/>
          </w:tcPr>
          <w:p w14:paraId="29CDC03B" w14:textId="4FCEBAF4" w:rsidR="1C0C7E25" w:rsidRDefault="1C0C7E25" w:rsidP="1C0C7E25">
            <w:pPr>
              <w:jc w:val="center"/>
            </w:pPr>
            <w:r w:rsidRPr="1C0C7E25">
              <w:rPr>
                <w:sz w:val="22"/>
                <w:szCs w:val="22"/>
              </w:rPr>
              <w:t>Metai</w:t>
            </w:r>
          </w:p>
        </w:tc>
        <w:tc>
          <w:tcPr>
            <w:tcW w:w="1140" w:type="dxa"/>
            <w:tcBorders>
              <w:top w:val="single" w:sz="8" w:space="0" w:color="auto"/>
              <w:left w:val="single" w:sz="8" w:space="0" w:color="auto"/>
              <w:bottom w:val="single" w:sz="8" w:space="0" w:color="auto"/>
              <w:right w:val="single" w:sz="8" w:space="0" w:color="auto"/>
            </w:tcBorders>
            <w:vAlign w:val="center"/>
          </w:tcPr>
          <w:p w14:paraId="1E8BF9F2" w14:textId="131F6081" w:rsidR="1C0C7E25" w:rsidRDefault="1C0C7E25" w:rsidP="1C0C7E25">
            <w:pPr>
              <w:jc w:val="center"/>
            </w:pPr>
            <w:r w:rsidRPr="1C0C7E25">
              <w:rPr>
                <w:sz w:val="22"/>
                <w:szCs w:val="22"/>
              </w:rPr>
              <w:t>Įstojusių į profesines mokyklas skaičius</w:t>
            </w:r>
          </w:p>
        </w:tc>
        <w:tc>
          <w:tcPr>
            <w:tcW w:w="1425" w:type="dxa"/>
            <w:tcBorders>
              <w:top w:val="single" w:sz="8" w:space="0" w:color="auto"/>
              <w:left w:val="single" w:sz="8" w:space="0" w:color="auto"/>
              <w:bottom w:val="single" w:sz="8" w:space="0" w:color="auto"/>
              <w:right w:val="single" w:sz="8" w:space="0" w:color="auto"/>
            </w:tcBorders>
            <w:vAlign w:val="center"/>
          </w:tcPr>
          <w:p w14:paraId="4D5A7E56" w14:textId="5F50D3AF" w:rsidR="1C0C7E25" w:rsidRDefault="1C0C7E25" w:rsidP="1C0C7E25">
            <w:pPr>
              <w:jc w:val="center"/>
            </w:pPr>
            <w:r w:rsidRPr="1C0C7E25">
              <w:rPr>
                <w:sz w:val="22"/>
                <w:szCs w:val="22"/>
              </w:rPr>
              <w:t>Įstojusių į profesines mokyklas dalis, proc.</w:t>
            </w:r>
          </w:p>
        </w:tc>
        <w:tc>
          <w:tcPr>
            <w:tcW w:w="1410" w:type="dxa"/>
            <w:tcBorders>
              <w:top w:val="single" w:sz="8" w:space="0" w:color="auto"/>
              <w:left w:val="single" w:sz="8" w:space="0" w:color="auto"/>
              <w:bottom w:val="single" w:sz="8" w:space="0" w:color="auto"/>
              <w:right w:val="single" w:sz="8" w:space="0" w:color="auto"/>
            </w:tcBorders>
            <w:vAlign w:val="center"/>
          </w:tcPr>
          <w:p w14:paraId="586EB5DC" w14:textId="7E3CD971" w:rsidR="1C0C7E25" w:rsidRDefault="1C0C7E25" w:rsidP="1C0C7E25">
            <w:pPr>
              <w:jc w:val="center"/>
            </w:pPr>
            <w:r w:rsidRPr="1C0C7E25">
              <w:rPr>
                <w:sz w:val="22"/>
                <w:szCs w:val="22"/>
              </w:rPr>
              <w:t>Įstojusių į aukštąsias mokyklas skaičius</w:t>
            </w:r>
          </w:p>
        </w:tc>
        <w:tc>
          <w:tcPr>
            <w:tcW w:w="1335" w:type="dxa"/>
            <w:tcBorders>
              <w:top w:val="single" w:sz="8" w:space="0" w:color="auto"/>
              <w:left w:val="single" w:sz="8" w:space="0" w:color="auto"/>
              <w:bottom w:val="single" w:sz="8" w:space="0" w:color="auto"/>
              <w:right w:val="single" w:sz="8" w:space="0" w:color="auto"/>
            </w:tcBorders>
            <w:vAlign w:val="center"/>
          </w:tcPr>
          <w:p w14:paraId="45402D10" w14:textId="39F0826B" w:rsidR="1C0C7E25" w:rsidRDefault="1C0C7E25" w:rsidP="1C0C7E25">
            <w:pPr>
              <w:jc w:val="center"/>
            </w:pPr>
            <w:r w:rsidRPr="1C0C7E25">
              <w:rPr>
                <w:sz w:val="22"/>
                <w:szCs w:val="22"/>
              </w:rPr>
              <w:t>Įstojusių į aukštąsias mokyklas dalis, proc.</w:t>
            </w:r>
          </w:p>
        </w:tc>
        <w:tc>
          <w:tcPr>
            <w:tcW w:w="1245" w:type="dxa"/>
            <w:tcBorders>
              <w:top w:val="single" w:sz="8" w:space="0" w:color="auto"/>
              <w:left w:val="single" w:sz="8" w:space="0" w:color="auto"/>
              <w:bottom w:val="single" w:sz="8" w:space="0" w:color="auto"/>
              <w:right w:val="single" w:sz="8" w:space="0" w:color="auto"/>
            </w:tcBorders>
            <w:vAlign w:val="center"/>
          </w:tcPr>
          <w:p w14:paraId="0EED6E33" w14:textId="18A95B51" w:rsidR="1C0C7E25" w:rsidRDefault="1C0C7E25" w:rsidP="1C0C7E25">
            <w:pPr>
              <w:jc w:val="center"/>
            </w:pPr>
            <w:r w:rsidRPr="1C0C7E25">
              <w:rPr>
                <w:sz w:val="22"/>
                <w:szCs w:val="22"/>
              </w:rPr>
              <w:t>Nepriimtų niekur mokinių skaičius</w:t>
            </w:r>
          </w:p>
        </w:tc>
        <w:tc>
          <w:tcPr>
            <w:tcW w:w="1245" w:type="dxa"/>
            <w:tcBorders>
              <w:top w:val="single" w:sz="8" w:space="0" w:color="auto"/>
              <w:left w:val="single" w:sz="8" w:space="0" w:color="auto"/>
              <w:bottom w:val="single" w:sz="8" w:space="0" w:color="auto"/>
              <w:right w:val="single" w:sz="8" w:space="0" w:color="auto"/>
            </w:tcBorders>
            <w:vAlign w:val="center"/>
          </w:tcPr>
          <w:p w14:paraId="79F0F904" w14:textId="413A43F4" w:rsidR="1C0C7E25" w:rsidRDefault="1C0C7E25" w:rsidP="1C0C7E25">
            <w:pPr>
              <w:jc w:val="center"/>
            </w:pPr>
            <w:r w:rsidRPr="1C0C7E25">
              <w:rPr>
                <w:sz w:val="22"/>
                <w:szCs w:val="22"/>
              </w:rPr>
              <w:t>Nepriimtų niekur mokinių dalis</w:t>
            </w:r>
          </w:p>
        </w:tc>
      </w:tr>
      <w:tr w:rsidR="1C0C7E25" w14:paraId="7052273E" w14:textId="77777777" w:rsidTr="484F15D7">
        <w:tc>
          <w:tcPr>
            <w:tcW w:w="1845" w:type="dxa"/>
            <w:tcBorders>
              <w:top w:val="single" w:sz="8" w:space="0" w:color="auto"/>
              <w:left w:val="single" w:sz="8" w:space="0" w:color="auto"/>
              <w:bottom w:val="single" w:sz="8" w:space="0" w:color="auto"/>
              <w:right w:val="single" w:sz="8" w:space="0" w:color="auto"/>
            </w:tcBorders>
          </w:tcPr>
          <w:p w14:paraId="5929F33E" w14:textId="30E4649E" w:rsidR="1C0C7E25" w:rsidRPr="00B22A03" w:rsidRDefault="1C0C7E25" w:rsidP="1C0C7E25">
            <w:pPr>
              <w:jc w:val="center"/>
            </w:pPr>
            <w:r w:rsidRPr="00B22A03">
              <w:rPr>
                <w:sz w:val="22"/>
                <w:szCs w:val="22"/>
              </w:rPr>
              <w:t>2018</w:t>
            </w:r>
            <w:r w:rsidR="00E51FC2" w:rsidRPr="00B22A03">
              <w:rPr>
                <w:sz w:val="22"/>
                <w:szCs w:val="22"/>
              </w:rPr>
              <w:t>–</w:t>
            </w:r>
            <w:r w:rsidRPr="00B22A03">
              <w:rPr>
                <w:sz w:val="22"/>
                <w:szCs w:val="22"/>
              </w:rPr>
              <w:t>2019</w:t>
            </w:r>
            <w:r w:rsidR="00E51FC2" w:rsidRPr="00B22A03">
              <w:rPr>
                <w:sz w:val="22"/>
                <w:szCs w:val="22"/>
              </w:rPr>
              <w:t xml:space="preserve"> </w:t>
            </w:r>
            <w:r w:rsidRPr="00B22A03">
              <w:rPr>
                <w:sz w:val="22"/>
                <w:szCs w:val="22"/>
              </w:rPr>
              <w:t xml:space="preserve"> m. m.</w:t>
            </w:r>
          </w:p>
        </w:tc>
        <w:tc>
          <w:tcPr>
            <w:tcW w:w="1140" w:type="dxa"/>
            <w:tcBorders>
              <w:top w:val="single" w:sz="8" w:space="0" w:color="auto"/>
              <w:left w:val="single" w:sz="8" w:space="0" w:color="auto"/>
              <w:bottom w:val="single" w:sz="8" w:space="0" w:color="auto"/>
              <w:right w:val="single" w:sz="8" w:space="0" w:color="auto"/>
            </w:tcBorders>
          </w:tcPr>
          <w:p w14:paraId="55E7E841" w14:textId="1226F4F8" w:rsidR="1C0C7E25" w:rsidRDefault="1C0C7E25" w:rsidP="1C0C7E25">
            <w:pPr>
              <w:jc w:val="center"/>
            </w:pPr>
            <w:r w:rsidRPr="1C0C7E25">
              <w:rPr>
                <w:sz w:val="22"/>
                <w:szCs w:val="22"/>
              </w:rPr>
              <w:t>76</w:t>
            </w:r>
          </w:p>
        </w:tc>
        <w:tc>
          <w:tcPr>
            <w:tcW w:w="1425" w:type="dxa"/>
            <w:tcBorders>
              <w:top w:val="single" w:sz="8" w:space="0" w:color="auto"/>
              <w:left w:val="single" w:sz="8" w:space="0" w:color="auto"/>
              <w:bottom w:val="single" w:sz="8" w:space="0" w:color="auto"/>
              <w:right w:val="single" w:sz="8" w:space="0" w:color="auto"/>
            </w:tcBorders>
          </w:tcPr>
          <w:p w14:paraId="712FF3CB" w14:textId="7D1B4CA5" w:rsidR="1C0C7E25" w:rsidRDefault="1C0C7E25" w:rsidP="1C0C7E25">
            <w:pPr>
              <w:jc w:val="center"/>
            </w:pPr>
            <w:r w:rsidRPr="1C0C7E25">
              <w:rPr>
                <w:sz w:val="22"/>
                <w:szCs w:val="22"/>
              </w:rPr>
              <w:t>7</w:t>
            </w:r>
          </w:p>
        </w:tc>
        <w:tc>
          <w:tcPr>
            <w:tcW w:w="1410" w:type="dxa"/>
            <w:tcBorders>
              <w:top w:val="single" w:sz="8" w:space="0" w:color="auto"/>
              <w:left w:val="single" w:sz="8" w:space="0" w:color="auto"/>
              <w:bottom w:val="single" w:sz="8" w:space="0" w:color="auto"/>
              <w:right w:val="single" w:sz="8" w:space="0" w:color="auto"/>
            </w:tcBorders>
          </w:tcPr>
          <w:p w14:paraId="28F12A7E" w14:textId="4F314389" w:rsidR="1C0C7E25" w:rsidRDefault="1C0C7E25" w:rsidP="1C0C7E25">
            <w:pPr>
              <w:jc w:val="center"/>
            </w:pPr>
            <w:r w:rsidRPr="1C0C7E25">
              <w:rPr>
                <w:sz w:val="22"/>
                <w:szCs w:val="22"/>
              </w:rPr>
              <w:t>539</w:t>
            </w:r>
          </w:p>
        </w:tc>
        <w:tc>
          <w:tcPr>
            <w:tcW w:w="1335" w:type="dxa"/>
            <w:tcBorders>
              <w:top w:val="single" w:sz="8" w:space="0" w:color="auto"/>
              <w:left w:val="single" w:sz="8" w:space="0" w:color="auto"/>
              <w:bottom w:val="single" w:sz="8" w:space="0" w:color="auto"/>
              <w:right w:val="single" w:sz="8" w:space="0" w:color="auto"/>
            </w:tcBorders>
          </w:tcPr>
          <w:p w14:paraId="1907CA80" w14:textId="1E801E91" w:rsidR="1C0C7E25" w:rsidRDefault="1C0C7E25" w:rsidP="1C0C7E25">
            <w:pPr>
              <w:jc w:val="center"/>
            </w:pPr>
            <w:r w:rsidRPr="1C0C7E25">
              <w:rPr>
                <w:sz w:val="22"/>
                <w:szCs w:val="22"/>
              </w:rPr>
              <w:t>52</w:t>
            </w:r>
          </w:p>
        </w:tc>
        <w:tc>
          <w:tcPr>
            <w:tcW w:w="1245" w:type="dxa"/>
            <w:tcBorders>
              <w:top w:val="single" w:sz="8" w:space="0" w:color="auto"/>
              <w:left w:val="single" w:sz="8" w:space="0" w:color="auto"/>
              <w:bottom w:val="single" w:sz="8" w:space="0" w:color="auto"/>
              <w:right w:val="single" w:sz="8" w:space="0" w:color="auto"/>
            </w:tcBorders>
          </w:tcPr>
          <w:p w14:paraId="48E64F4E" w14:textId="2C279596" w:rsidR="1C0C7E25" w:rsidRDefault="1C0C7E25" w:rsidP="1C0C7E25">
            <w:pPr>
              <w:jc w:val="center"/>
            </w:pPr>
            <w:r w:rsidRPr="1C0C7E25">
              <w:rPr>
                <w:sz w:val="22"/>
                <w:szCs w:val="22"/>
              </w:rPr>
              <w:t>417</w:t>
            </w:r>
          </w:p>
        </w:tc>
        <w:tc>
          <w:tcPr>
            <w:tcW w:w="1245" w:type="dxa"/>
            <w:tcBorders>
              <w:top w:val="single" w:sz="8" w:space="0" w:color="auto"/>
              <w:left w:val="single" w:sz="8" w:space="0" w:color="auto"/>
              <w:bottom w:val="single" w:sz="8" w:space="0" w:color="auto"/>
              <w:right w:val="single" w:sz="8" w:space="0" w:color="auto"/>
            </w:tcBorders>
          </w:tcPr>
          <w:p w14:paraId="1A90DFDF" w14:textId="5902C911" w:rsidR="1C0C7E25" w:rsidRDefault="1C0C7E25" w:rsidP="1C0C7E25">
            <w:pPr>
              <w:jc w:val="center"/>
            </w:pPr>
            <w:r w:rsidRPr="1C0C7E25">
              <w:rPr>
                <w:sz w:val="22"/>
                <w:szCs w:val="22"/>
              </w:rPr>
              <w:t>40</w:t>
            </w:r>
          </w:p>
        </w:tc>
      </w:tr>
      <w:tr w:rsidR="1C0C7E25" w14:paraId="7E462B42" w14:textId="77777777" w:rsidTr="484F15D7">
        <w:tc>
          <w:tcPr>
            <w:tcW w:w="1845" w:type="dxa"/>
            <w:tcBorders>
              <w:top w:val="single" w:sz="8" w:space="0" w:color="auto"/>
              <w:left w:val="single" w:sz="8" w:space="0" w:color="auto"/>
              <w:bottom w:val="single" w:sz="8" w:space="0" w:color="auto"/>
              <w:right w:val="single" w:sz="8" w:space="0" w:color="auto"/>
            </w:tcBorders>
          </w:tcPr>
          <w:p w14:paraId="74850471" w14:textId="6404701D" w:rsidR="1C0C7E25" w:rsidRPr="00B22A03" w:rsidRDefault="1C0C7E25" w:rsidP="1C0C7E25">
            <w:pPr>
              <w:jc w:val="center"/>
            </w:pPr>
            <w:r w:rsidRPr="00B22A03">
              <w:rPr>
                <w:sz w:val="22"/>
                <w:szCs w:val="22"/>
              </w:rPr>
              <w:t>2019</w:t>
            </w:r>
            <w:r w:rsidR="00E51FC2" w:rsidRPr="00B22A03">
              <w:rPr>
                <w:sz w:val="22"/>
                <w:szCs w:val="22"/>
              </w:rPr>
              <w:t>–</w:t>
            </w:r>
            <w:r w:rsidRPr="00B22A03">
              <w:rPr>
                <w:sz w:val="22"/>
                <w:szCs w:val="22"/>
              </w:rPr>
              <w:t>2020 m. m.</w:t>
            </w:r>
          </w:p>
        </w:tc>
        <w:tc>
          <w:tcPr>
            <w:tcW w:w="1140" w:type="dxa"/>
            <w:tcBorders>
              <w:top w:val="single" w:sz="8" w:space="0" w:color="auto"/>
              <w:left w:val="single" w:sz="8" w:space="0" w:color="auto"/>
              <w:bottom w:val="single" w:sz="8" w:space="0" w:color="auto"/>
              <w:right w:val="single" w:sz="8" w:space="0" w:color="auto"/>
            </w:tcBorders>
          </w:tcPr>
          <w:p w14:paraId="76A7C5CD" w14:textId="4EF08CB0" w:rsidR="1C0C7E25" w:rsidRDefault="1C0C7E25" w:rsidP="1C0C7E25">
            <w:pPr>
              <w:jc w:val="center"/>
            </w:pPr>
            <w:r w:rsidRPr="1C0C7E25">
              <w:rPr>
                <w:sz w:val="22"/>
                <w:szCs w:val="22"/>
              </w:rPr>
              <w:t>95</w:t>
            </w:r>
          </w:p>
        </w:tc>
        <w:tc>
          <w:tcPr>
            <w:tcW w:w="1425" w:type="dxa"/>
            <w:tcBorders>
              <w:top w:val="single" w:sz="8" w:space="0" w:color="auto"/>
              <w:left w:val="single" w:sz="8" w:space="0" w:color="auto"/>
              <w:bottom w:val="single" w:sz="8" w:space="0" w:color="auto"/>
              <w:right w:val="single" w:sz="8" w:space="0" w:color="auto"/>
            </w:tcBorders>
          </w:tcPr>
          <w:p w14:paraId="48142A09" w14:textId="2CAF8367" w:rsidR="1C0C7E25" w:rsidRDefault="1C0C7E25" w:rsidP="1C0C7E25">
            <w:pPr>
              <w:jc w:val="center"/>
            </w:pPr>
            <w:r w:rsidRPr="1C0C7E25">
              <w:rPr>
                <w:sz w:val="22"/>
                <w:szCs w:val="22"/>
              </w:rPr>
              <w:t>10</w:t>
            </w:r>
          </w:p>
        </w:tc>
        <w:tc>
          <w:tcPr>
            <w:tcW w:w="1410" w:type="dxa"/>
            <w:tcBorders>
              <w:top w:val="single" w:sz="8" w:space="0" w:color="auto"/>
              <w:left w:val="single" w:sz="8" w:space="0" w:color="auto"/>
              <w:bottom w:val="single" w:sz="8" w:space="0" w:color="auto"/>
              <w:right w:val="single" w:sz="8" w:space="0" w:color="auto"/>
            </w:tcBorders>
          </w:tcPr>
          <w:p w14:paraId="2DC6CF9D" w14:textId="571B3873" w:rsidR="1C0C7E25" w:rsidRDefault="1C0C7E25" w:rsidP="1C0C7E25">
            <w:pPr>
              <w:jc w:val="center"/>
            </w:pPr>
            <w:r w:rsidRPr="1C0C7E25">
              <w:rPr>
                <w:sz w:val="22"/>
                <w:szCs w:val="22"/>
              </w:rPr>
              <w:t>553</w:t>
            </w:r>
          </w:p>
        </w:tc>
        <w:tc>
          <w:tcPr>
            <w:tcW w:w="1335" w:type="dxa"/>
            <w:tcBorders>
              <w:top w:val="single" w:sz="8" w:space="0" w:color="auto"/>
              <w:left w:val="single" w:sz="8" w:space="0" w:color="auto"/>
              <w:bottom w:val="single" w:sz="8" w:space="0" w:color="auto"/>
              <w:right w:val="single" w:sz="8" w:space="0" w:color="auto"/>
            </w:tcBorders>
          </w:tcPr>
          <w:p w14:paraId="1595BD85" w14:textId="5470C7D1" w:rsidR="1C0C7E25" w:rsidRDefault="1C0C7E25" w:rsidP="1C0C7E25">
            <w:pPr>
              <w:jc w:val="center"/>
            </w:pPr>
            <w:r w:rsidRPr="1C0C7E25">
              <w:rPr>
                <w:sz w:val="22"/>
                <w:szCs w:val="22"/>
              </w:rPr>
              <w:t>57</w:t>
            </w:r>
          </w:p>
        </w:tc>
        <w:tc>
          <w:tcPr>
            <w:tcW w:w="1245" w:type="dxa"/>
            <w:tcBorders>
              <w:top w:val="single" w:sz="8" w:space="0" w:color="auto"/>
              <w:left w:val="single" w:sz="8" w:space="0" w:color="auto"/>
              <w:bottom w:val="single" w:sz="8" w:space="0" w:color="auto"/>
              <w:right w:val="single" w:sz="8" w:space="0" w:color="auto"/>
            </w:tcBorders>
          </w:tcPr>
          <w:p w14:paraId="4ECCED48" w14:textId="356B6F7F" w:rsidR="1C0C7E25" w:rsidRDefault="1C0C7E25" w:rsidP="1C0C7E25">
            <w:pPr>
              <w:jc w:val="center"/>
            </w:pPr>
            <w:r w:rsidRPr="1C0C7E25">
              <w:rPr>
                <w:sz w:val="22"/>
                <w:szCs w:val="22"/>
              </w:rPr>
              <w:t>328</w:t>
            </w:r>
          </w:p>
        </w:tc>
        <w:tc>
          <w:tcPr>
            <w:tcW w:w="1245" w:type="dxa"/>
            <w:tcBorders>
              <w:top w:val="single" w:sz="8" w:space="0" w:color="auto"/>
              <w:left w:val="single" w:sz="8" w:space="0" w:color="auto"/>
              <w:bottom w:val="single" w:sz="8" w:space="0" w:color="auto"/>
              <w:right w:val="single" w:sz="8" w:space="0" w:color="auto"/>
            </w:tcBorders>
          </w:tcPr>
          <w:p w14:paraId="0A158BC7" w14:textId="3CF5F733" w:rsidR="1C0C7E25" w:rsidRDefault="1C0C7E25" w:rsidP="1C0C7E25">
            <w:pPr>
              <w:jc w:val="center"/>
            </w:pPr>
            <w:r w:rsidRPr="1C0C7E25">
              <w:rPr>
                <w:sz w:val="22"/>
                <w:szCs w:val="22"/>
              </w:rPr>
              <w:t>34</w:t>
            </w:r>
          </w:p>
        </w:tc>
      </w:tr>
      <w:tr w:rsidR="1C0C7E25" w14:paraId="3997AE6F" w14:textId="77777777" w:rsidTr="484F15D7">
        <w:tc>
          <w:tcPr>
            <w:tcW w:w="1845" w:type="dxa"/>
            <w:tcBorders>
              <w:top w:val="single" w:sz="8" w:space="0" w:color="auto"/>
              <w:left w:val="single" w:sz="8" w:space="0" w:color="auto"/>
              <w:bottom w:val="single" w:sz="8" w:space="0" w:color="auto"/>
              <w:right w:val="single" w:sz="8" w:space="0" w:color="auto"/>
            </w:tcBorders>
          </w:tcPr>
          <w:p w14:paraId="18CE7986" w14:textId="7C2E6977" w:rsidR="1C0C7E25" w:rsidRPr="00B22A03" w:rsidRDefault="1C0C7E25" w:rsidP="1C0C7E25">
            <w:pPr>
              <w:jc w:val="center"/>
            </w:pPr>
            <w:r w:rsidRPr="00B22A03">
              <w:rPr>
                <w:sz w:val="22"/>
                <w:szCs w:val="22"/>
              </w:rPr>
              <w:t>2020</w:t>
            </w:r>
            <w:r w:rsidR="00E51FC2" w:rsidRPr="00B22A03">
              <w:rPr>
                <w:sz w:val="22"/>
                <w:szCs w:val="22"/>
              </w:rPr>
              <w:t>–</w:t>
            </w:r>
            <w:r w:rsidRPr="00B22A03">
              <w:rPr>
                <w:sz w:val="22"/>
                <w:szCs w:val="22"/>
              </w:rPr>
              <w:t>2</w:t>
            </w:r>
            <w:r w:rsidR="00E51FC2" w:rsidRPr="00B22A03">
              <w:rPr>
                <w:sz w:val="22"/>
                <w:szCs w:val="22"/>
              </w:rPr>
              <w:t xml:space="preserve"> </w:t>
            </w:r>
            <w:r w:rsidRPr="00B22A03">
              <w:rPr>
                <w:sz w:val="22"/>
                <w:szCs w:val="22"/>
              </w:rPr>
              <w:t>021 m. m.</w:t>
            </w:r>
          </w:p>
        </w:tc>
        <w:tc>
          <w:tcPr>
            <w:tcW w:w="1140" w:type="dxa"/>
            <w:tcBorders>
              <w:top w:val="single" w:sz="8" w:space="0" w:color="auto"/>
              <w:left w:val="single" w:sz="8" w:space="0" w:color="auto"/>
              <w:bottom w:val="single" w:sz="8" w:space="0" w:color="auto"/>
              <w:right w:val="single" w:sz="8" w:space="0" w:color="auto"/>
            </w:tcBorders>
          </w:tcPr>
          <w:p w14:paraId="09E1C7AA" w14:textId="34AE6370" w:rsidR="1C0C7E25" w:rsidRDefault="1C0C7E25" w:rsidP="1C0C7E25">
            <w:pPr>
              <w:jc w:val="center"/>
            </w:pPr>
            <w:r w:rsidRPr="1C0C7E25">
              <w:rPr>
                <w:sz w:val="22"/>
                <w:szCs w:val="22"/>
              </w:rPr>
              <w:t>118</w:t>
            </w:r>
          </w:p>
        </w:tc>
        <w:tc>
          <w:tcPr>
            <w:tcW w:w="1425" w:type="dxa"/>
            <w:tcBorders>
              <w:top w:val="single" w:sz="8" w:space="0" w:color="auto"/>
              <w:left w:val="single" w:sz="8" w:space="0" w:color="auto"/>
              <w:bottom w:val="single" w:sz="8" w:space="0" w:color="auto"/>
              <w:right w:val="single" w:sz="8" w:space="0" w:color="auto"/>
            </w:tcBorders>
          </w:tcPr>
          <w:p w14:paraId="38655CBB" w14:textId="6AD3640E" w:rsidR="1C0C7E25" w:rsidRDefault="1C0C7E25" w:rsidP="1C0C7E25">
            <w:pPr>
              <w:jc w:val="center"/>
            </w:pPr>
            <w:r w:rsidRPr="1C0C7E25">
              <w:rPr>
                <w:sz w:val="22"/>
                <w:szCs w:val="22"/>
              </w:rPr>
              <w:t>12</w:t>
            </w:r>
          </w:p>
        </w:tc>
        <w:tc>
          <w:tcPr>
            <w:tcW w:w="1410" w:type="dxa"/>
            <w:tcBorders>
              <w:top w:val="single" w:sz="8" w:space="0" w:color="auto"/>
              <w:left w:val="single" w:sz="8" w:space="0" w:color="auto"/>
              <w:bottom w:val="single" w:sz="8" w:space="0" w:color="auto"/>
              <w:right w:val="single" w:sz="8" w:space="0" w:color="auto"/>
            </w:tcBorders>
          </w:tcPr>
          <w:p w14:paraId="29F0E27C" w14:textId="33CD019B" w:rsidR="1C0C7E25" w:rsidRDefault="1C0C7E25" w:rsidP="1C0C7E25">
            <w:pPr>
              <w:jc w:val="center"/>
            </w:pPr>
            <w:r w:rsidRPr="1C0C7E25">
              <w:rPr>
                <w:sz w:val="22"/>
                <w:szCs w:val="22"/>
              </w:rPr>
              <w:t>492</w:t>
            </w:r>
          </w:p>
        </w:tc>
        <w:tc>
          <w:tcPr>
            <w:tcW w:w="1335" w:type="dxa"/>
            <w:tcBorders>
              <w:top w:val="single" w:sz="8" w:space="0" w:color="auto"/>
              <w:left w:val="single" w:sz="8" w:space="0" w:color="auto"/>
              <w:bottom w:val="single" w:sz="8" w:space="0" w:color="auto"/>
              <w:right w:val="single" w:sz="8" w:space="0" w:color="auto"/>
            </w:tcBorders>
          </w:tcPr>
          <w:p w14:paraId="730B5861" w14:textId="1C13DF87" w:rsidR="1C0C7E25" w:rsidRDefault="1C0C7E25" w:rsidP="1C0C7E25">
            <w:pPr>
              <w:jc w:val="center"/>
            </w:pPr>
            <w:r w:rsidRPr="1C0C7E25">
              <w:rPr>
                <w:sz w:val="22"/>
                <w:szCs w:val="22"/>
              </w:rPr>
              <w:t>51</w:t>
            </w:r>
          </w:p>
        </w:tc>
        <w:tc>
          <w:tcPr>
            <w:tcW w:w="1245" w:type="dxa"/>
            <w:tcBorders>
              <w:top w:val="single" w:sz="8" w:space="0" w:color="auto"/>
              <w:left w:val="single" w:sz="8" w:space="0" w:color="auto"/>
              <w:bottom w:val="single" w:sz="8" w:space="0" w:color="auto"/>
              <w:right w:val="single" w:sz="8" w:space="0" w:color="auto"/>
            </w:tcBorders>
          </w:tcPr>
          <w:p w14:paraId="58F4B549" w14:textId="3660CC23" w:rsidR="1C0C7E25" w:rsidRDefault="1C0C7E25" w:rsidP="1C0C7E25">
            <w:pPr>
              <w:jc w:val="center"/>
            </w:pPr>
            <w:r w:rsidRPr="1C0C7E25">
              <w:rPr>
                <w:sz w:val="22"/>
                <w:szCs w:val="22"/>
              </w:rPr>
              <w:t>355</w:t>
            </w:r>
          </w:p>
        </w:tc>
        <w:tc>
          <w:tcPr>
            <w:tcW w:w="1245" w:type="dxa"/>
            <w:tcBorders>
              <w:top w:val="single" w:sz="8" w:space="0" w:color="auto"/>
              <w:left w:val="single" w:sz="8" w:space="0" w:color="auto"/>
              <w:bottom w:val="single" w:sz="8" w:space="0" w:color="auto"/>
              <w:right w:val="single" w:sz="8" w:space="0" w:color="auto"/>
            </w:tcBorders>
          </w:tcPr>
          <w:p w14:paraId="156AEC40" w14:textId="0D256B04" w:rsidR="1C0C7E25" w:rsidRDefault="1C0C7E25" w:rsidP="1C0C7E25">
            <w:pPr>
              <w:jc w:val="center"/>
            </w:pPr>
            <w:r w:rsidRPr="1C0C7E25">
              <w:rPr>
                <w:sz w:val="22"/>
                <w:szCs w:val="22"/>
              </w:rPr>
              <w:t>37</w:t>
            </w:r>
          </w:p>
        </w:tc>
      </w:tr>
    </w:tbl>
    <w:p w14:paraId="4712418F" w14:textId="64422DED" w:rsidR="1C0C7E25" w:rsidRDefault="484F15D7" w:rsidP="002A0033">
      <w:pPr>
        <w:jc w:val="both"/>
      </w:pPr>
      <w:r w:rsidRPr="484F15D7">
        <w:rPr>
          <w:i/>
          <w:iCs/>
          <w:sz w:val="20"/>
          <w:szCs w:val="20"/>
        </w:rPr>
        <w:t>Duomenų šaltinis: ŠVIS duomenys.</w:t>
      </w:r>
    </w:p>
    <w:p w14:paraId="04871795" w14:textId="504DCBDD" w:rsidR="1C0C7E25" w:rsidRDefault="1C0C7E25" w:rsidP="00BE3664">
      <w:pPr>
        <w:jc w:val="both"/>
        <w:rPr>
          <w:b/>
          <w:bCs/>
          <w:highlight w:val="cyan"/>
        </w:rPr>
      </w:pPr>
    </w:p>
    <w:p w14:paraId="26D0DA23" w14:textId="1B5F26C3" w:rsidR="1C0C7E25" w:rsidRPr="007C20BC" w:rsidRDefault="007C20BC" w:rsidP="00BE3664">
      <w:pPr>
        <w:ind w:firstLine="851"/>
        <w:jc w:val="both"/>
      </w:pPr>
      <w:r w:rsidRPr="00B22A03">
        <w:rPr>
          <w:color w:val="000000" w:themeColor="text1"/>
        </w:rPr>
        <w:t>2018</w:t>
      </w:r>
      <w:r w:rsidR="00BC07FA" w:rsidRPr="00B22A03">
        <w:rPr>
          <w:color w:val="000000" w:themeColor="text1"/>
        </w:rPr>
        <w:t>–</w:t>
      </w:r>
      <w:r w:rsidRPr="00B22A03">
        <w:rPr>
          <w:color w:val="000000" w:themeColor="text1"/>
        </w:rPr>
        <w:t>2019</w:t>
      </w:r>
      <w:r w:rsidR="00BC07FA" w:rsidRPr="00B22A03">
        <w:rPr>
          <w:color w:val="000000" w:themeColor="text1"/>
        </w:rPr>
        <w:t xml:space="preserve"> </w:t>
      </w:r>
      <w:r w:rsidRPr="00B22A03">
        <w:rPr>
          <w:color w:val="000000" w:themeColor="text1"/>
        </w:rPr>
        <w:t xml:space="preserve"> m. m. 60 proc.</w:t>
      </w:r>
      <w:r w:rsidRPr="00B22A03">
        <w:t xml:space="preserve"> </w:t>
      </w:r>
      <w:r w:rsidRPr="00B22A03">
        <w:rPr>
          <w:color w:val="000000" w:themeColor="text1"/>
        </w:rPr>
        <w:t>abiturientų tęsia mokymąsi ar studijas kitame švietimo lygmenyje, 2019</w:t>
      </w:r>
      <w:r w:rsidR="00BC07FA" w:rsidRPr="00B22A03">
        <w:rPr>
          <w:color w:val="000000" w:themeColor="text1"/>
        </w:rPr>
        <w:t>–</w:t>
      </w:r>
      <w:r w:rsidRPr="00B22A03">
        <w:rPr>
          <w:color w:val="000000" w:themeColor="text1"/>
        </w:rPr>
        <w:t>2020</w:t>
      </w:r>
      <w:r w:rsidR="00BC07FA" w:rsidRPr="00B22A03">
        <w:rPr>
          <w:color w:val="000000" w:themeColor="text1"/>
        </w:rPr>
        <w:t xml:space="preserve"> </w:t>
      </w:r>
      <w:r w:rsidRPr="00B22A03">
        <w:rPr>
          <w:color w:val="000000" w:themeColor="text1"/>
        </w:rPr>
        <w:t xml:space="preserve"> m. m. </w:t>
      </w:r>
      <w:r w:rsidR="00167C48" w:rsidRPr="00B22A03">
        <w:rPr>
          <w:color w:val="000000" w:themeColor="text1"/>
        </w:rPr>
        <w:t>–</w:t>
      </w:r>
      <w:r w:rsidRPr="00B22A03">
        <w:rPr>
          <w:color w:val="000000" w:themeColor="text1"/>
        </w:rPr>
        <w:t xml:space="preserve"> 66 proc., </w:t>
      </w:r>
      <w:r w:rsidRPr="00B22A03">
        <w:t>2020</w:t>
      </w:r>
      <w:r w:rsidR="00BC07FA" w:rsidRPr="00B22A03">
        <w:t>–</w:t>
      </w:r>
      <w:r w:rsidRPr="00B22A03">
        <w:t>2021</w:t>
      </w:r>
      <w:r w:rsidR="00BC07FA" w:rsidRPr="00B22A03">
        <w:t xml:space="preserve"> </w:t>
      </w:r>
      <w:r w:rsidRPr="00B22A03">
        <w:t xml:space="preserve"> m. m. </w:t>
      </w:r>
      <w:r w:rsidR="00167C48" w:rsidRPr="00B22A03">
        <w:t>–</w:t>
      </w:r>
      <w:r w:rsidRPr="00B22A03">
        <w:t xml:space="preserve"> 63 proc. </w:t>
      </w:r>
      <w:r w:rsidR="4BB89085" w:rsidRPr="00B22A03">
        <w:t>2020</w:t>
      </w:r>
      <w:r w:rsidR="00BC07FA" w:rsidRPr="00B22A03">
        <w:t>–</w:t>
      </w:r>
      <w:r w:rsidR="4BB89085" w:rsidRPr="00B22A03">
        <w:t>2021</w:t>
      </w:r>
      <w:r w:rsidR="00BC07FA" w:rsidRPr="00B22A03">
        <w:t xml:space="preserve"> </w:t>
      </w:r>
      <w:r w:rsidR="4BB89085" w:rsidRPr="00B22A03">
        <w:t xml:space="preserve"> m</w:t>
      </w:r>
      <w:r w:rsidR="4BB89085" w:rsidRPr="007C20BC">
        <w:t xml:space="preserve">. m. padidėjo </w:t>
      </w:r>
      <w:r w:rsidR="4BB89085" w:rsidRPr="007C20BC">
        <w:lastRenderedPageBreak/>
        <w:t xml:space="preserve">įstojusių į profesines mokyklas mokinių skaičius, o į aukštąsias ir nepriimtų niekur mokinių skaičius sumažėjo. </w:t>
      </w:r>
    </w:p>
    <w:p w14:paraId="2BE40BB0" w14:textId="12A3C83B" w:rsidR="6F53B70D" w:rsidRPr="007C20BC" w:rsidRDefault="6F53B70D" w:rsidP="00BE3664">
      <w:pPr>
        <w:ind w:firstLine="851"/>
        <w:jc w:val="both"/>
      </w:pPr>
    </w:p>
    <w:p w14:paraId="1F3CDE32" w14:textId="181F6289" w:rsidR="00820072" w:rsidRPr="00BE3664" w:rsidRDefault="00820072" w:rsidP="00BE3664">
      <w:pPr>
        <w:ind w:firstLine="851"/>
      </w:pPr>
      <w:r w:rsidRPr="00BE3664">
        <w:rPr>
          <w:b/>
        </w:rPr>
        <w:t>Išvados</w:t>
      </w:r>
      <w:r w:rsidR="00BE3664">
        <w:rPr>
          <w:b/>
        </w:rPr>
        <w:t>.</w:t>
      </w:r>
    </w:p>
    <w:p w14:paraId="7D24DDB5" w14:textId="6033116F" w:rsidR="00820072" w:rsidRPr="00BE3664" w:rsidRDefault="00820072" w:rsidP="00BE3664">
      <w:pPr>
        <w:pStyle w:val="Sraopastraipa"/>
        <w:numPr>
          <w:ilvl w:val="0"/>
          <w:numId w:val="33"/>
        </w:numPr>
        <w:ind w:left="0" w:firstLine="851"/>
        <w:jc w:val="both"/>
        <w:rPr>
          <w:rStyle w:val="normaltextrun"/>
          <w:color w:val="000000"/>
          <w:shd w:val="clear" w:color="auto" w:fill="FFFFFF"/>
        </w:rPr>
      </w:pPr>
      <w:r>
        <w:t>Bendrojo ugdymo mokyklų tinklas užtikrina švietimo paslaugų prieinamumą.</w:t>
      </w:r>
    </w:p>
    <w:p w14:paraId="0A5A55C7" w14:textId="56427FE4" w:rsidR="00820072" w:rsidRPr="00BE3664" w:rsidRDefault="00820072" w:rsidP="00BE3664">
      <w:pPr>
        <w:pStyle w:val="Sraopastraipa"/>
        <w:numPr>
          <w:ilvl w:val="0"/>
          <w:numId w:val="33"/>
        </w:numPr>
        <w:ind w:left="0" w:firstLine="851"/>
        <w:jc w:val="both"/>
        <w:rPr>
          <w:rStyle w:val="normaltextrun"/>
          <w:color w:val="000000"/>
          <w:shd w:val="clear" w:color="auto" w:fill="FFFFFF"/>
        </w:rPr>
      </w:pPr>
      <w:r w:rsidRPr="00BE3664">
        <w:rPr>
          <w:rStyle w:val="normaltextrun"/>
          <w:color w:val="000000"/>
          <w:shd w:val="clear" w:color="auto" w:fill="FFFFFF"/>
        </w:rPr>
        <w:t>Bendrojo ugdymo mokyklose patalpų plotas tenkantis vienam mokiniui atitinka Lietuvos higienos normas ir sudaro sąlygas siekti aukštesnių ugdymo(</w:t>
      </w:r>
      <w:r w:rsidRPr="00BE3664">
        <w:rPr>
          <w:rStyle w:val="spellingerror"/>
          <w:color w:val="000000"/>
          <w:shd w:val="clear" w:color="auto" w:fill="FFFFFF"/>
        </w:rPr>
        <w:t>si</w:t>
      </w:r>
      <w:r w:rsidRPr="00BE3664">
        <w:rPr>
          <w:rStyle w:val="normaltextrun"/>
          <w:color w:val="000000"/>
          <w:shd w:val="clear" w:color="auto" w:fill="FFFFFF"/>
        </w:rPr>
        <w:t>) pažangos rodiklių.</w:t>
      </w:r>
    </w:p>
    <w:p w14:paraId="469971DC" w14:textId="48CED69A" w:rsidR="00820072" w:rsidRDefault="00820072" w:rsidP="00BE3664">
      <w:pPr>
        <w:pStyle w:val="Sraopastraipa"/>
        <w:numPr>
          <w:ilvl w:val="0"/>
          <w:numId w:val="33"/>
        </w:numPr>
        <w:ind w:left="0" w:firstLine="851"/>
        <w:jc w:val="both"/>
      </w:pPr>
      <w:r>
        <w:t xml:space="preserve">Sudarytos sąlygos ugdytis vaikams, turintiems įvairių specialiųjų ugdymosi poreikių. </w:t>
      </w:r>
    </w:p>
    <w:p w14:paraId="07B1D21A" w14:textId="2E72492D" w:rsidR="00820072" w:rsidRDefault="00820072" w:rsidP="00BE3664">
      <w:pPr>
        <w:pStyle w:val="Sraopastraipa"/>
        <w:numPr>
          <w:ilvl w:val="0"/>
          <w:numId w:val="33"/>
        </w:numPr>
        <w:ind w:left="0" w:firstLine="851"/>
        <w:jc w:val="both"/>
      </w:pPr>
      <w:r>
        <w:t>Mokyklų vykdomų veiklų įvairovė sudaro galimybes patenkinti įvairius mokinių poreikius.</w:t>
      </w:r>
    </w:p>
    <w:p w14:paraId="4BD5E65E" w14:textId="3565F56C" w:rsidR="00820072" w:rsidRDefault="00820072" w:rsidP="00BE3664">
      <w:pPr>
        <w:pStyle w:val="Sraopastraipa"/>
        <w:numPr>
          <w:ilvl w:val="0"/>
          <w:numId w:val="33"/>
        </w:numPr>
        <w:ind w:left="0" w:firstLine="851"/>
        <w:jc w:val="both"/>
      </w:pPr>
      <w:r>
        <w:t>Yra mokyklų, vykdančių akredituotą nuotolinį mokymą.</w:t>
      </w:r>
    </w:p>
    <w:p w14:paraId="67F38375" w14:textId="60908EAC" w:rsidR="00820072" w:rsidRDefault="00820072" w:rsidP="00BE3664">
      <w:pPr>
        <w:pStyle w:val="Sraopastraipa"/>
        <w:numPr>
          <w:ilvl w:val="0"/>
          <w:numId w:val="33"/>
        </w:numPr>
        <w:ind w:left="0" w:firstLine="851"/>
        <w:jc w:val="both"/>
      </w:pPr>
      <w:r>
        <w:t>Įdiegti Visos dienos mokyklos veiklos modeliai.</w:t>
      </w:r>
    </w:p>
    <w:p w14:paraId="0406FB25" w14:textId="27C78A39" w:rsidR="00820072" w:rsidRPr="00BE3664" w:rsidRDefault="00820072" w:rsidP="00BE3664">
      <w:pPr>
        <w:pStyle w:val="Sraopastraipa"/>
        <w:numPr>
          <w:ilvl w:val="0"/>
          <w:numId w:val="33"/>
        </w:numPr>
        <w:ind w:left="0" w:firstLine="851"/>
        <w:jc w:val="both"/>
        <w:rPr>
          <w:rStyle w:val="normaltextrun"/>
          <w:color w:val="000000"/>
          <w:bdr w:val="none" w:sz="0" w:space="0" w:color="auto" w:frame="1"/>
        </w:rPr>
      </w:pPr>
      <w:r w:rsidRPr="00BE3664">
        <w:rPr>
          <w:rStyle w:val="normaltextrun"/>
          <w:color w:val="000000"/>
          <w:bdr w:val="none" w:sz="0" w:space="0" w:color="auto" w:frame="1"/>
        </w:rPr>
        <w:t>Didesnioji mokytojų dalis turi pilną arba didesnį darbo krūvį.</w:t>
      </w:r>
    </w:p>
    <w:p w14:paraId="1ADD738A" w14:textId="7DDB83A8" w:rsidR="00820072" w:rsidRPr="00BE3664" w:rsidRDefault="00820072" w:rsidP="00BE3664">
      <w:pPr>
        <w:pStyle w:val="Sraopastraipa"/>
        <w:numPr>
          <w:ilvl w:val="0"/>
          <w:numId w:val="33"/>
        </w:numPr>
        <w:ind w:left="0" w:firstLine="851"/>
        <w:jc w:val="both"/>
        <w:rPr>
          <w:rStyle w:val="normaltextrun"/>
          <w:color w:val="000000"/>
          <w:shd w:val="clear" w:color="auto" w:fill="FFFFFF"/>
        </w:rPr>
      </w:pPr>
      <w:r w:rsidRPr="00BE3664">
        <w:rPr>
          <w:rStyle w:val="normaltextrun"/>
          <w:color w:val="000000"/>
          <w:bdr w:val="none" w:sz="0" w:space="0" w:color="auto" w:frame="1"/>
        </w:rPr>
        <w:t xml:space="preserve">Vienai sąlyginei mokytojo pareigybei tenkančių mokinių skaičius bendrojo ugdymo  mokyklose yra per 12 mokinių ir </w:t>
      </w:r>
      <w:r w:rsidRPr="00BE3664">
        <w:rPr>
          <w:rStyle w:val="normaltextrun"/>
          <w:color w:val="000000"/>
          <w:shd w:val="clear" w:color="auto" w:fill="FFFFFF"/>
        </w:rPr>
        <w:t>rodo efektyvų ugdymo proceso organizavimą.</w:t>
      </w:r>
    </w:p>
    <w:p w14:paraId="3CA63858" w14:textId="015B85B8" w:rsidR="00820072" w:rsidRPr="00BE3664" w:rsidRDefault="00820072" w:rsidP="00BE3664">
      <w:pPr>
        <w:pStyle w:val="Sraopastraipa"/>
        <w:numPr>
          <w:ilvl w:val="0"/>
          <w:numId w:val="33"/>
        </w:numPr>
        <w:ind w:left="0" w:firstLine="851"/>
        <w:jc w:val="both"/>
        <w:rPr>
          <w:rStyle w:val="normaltextrun"/>
          <w:color w:val="000000"/>
          <w:bdr w:val="none" w:sz="0" w:space="0" w:color="auto" w:frame="1"/>
        </w:rPr>
      </w:pPr>
      <w:r w:rsidRPr="00BE3664">
        <w:rPr>
          <w:rStyle w:val="normaltextrun"/>
          <w:color w:val="000000"/>
          <w:bdr w:val="none" w:sz="0" w:space="0" w:color="auto" w:frame="1"/>
        </w:rPr>
        <w:t>Savivaldybės bendrojo ugdymo mokyklose nėra bendrojo tipo klasių komplektų, kuriuose yra mažiau kaip 8 mokiniai.</w:t>
      </w:r>
    </w:p>
    <w:p w14:paraId="4FCC5F2F" w14:textId="565C7A8F" w:rsidR="00820072" w:rsidRPr="00BE3664" w:rsidRDefault="00820072" w:rsidP="00BE3664">
      <w:pPr>
        <w:pStyle w:val="Sraopastraipa"/>
        <w:numPr>
          <w:ilvl w:val="0"/>
          <w:numId w:val="33"/>
        </w:numPr>
        <w:ind w:left="0" w:firstLine="851"/>
        <w:jc w:val="both"/>
        <w:rPr>
          <w:rStyle w:val="normaltextrun"/>
          <w:color w:val="000000"/>
          <w:bdr w:val="none" w:sz="0" w:space="0" w:color="auto" w:frame="1"/>
        </w:rPr>
      </w:pPr>
      <w:r w:rsidRPr="00BE3664">
        <w:rPr>
          <w:rStyle w:val="normaltextrun"/>
          <w:color w:val="000000"/>
          <w:bdr w:val="none" w:sz="0" w:space="0" w:color="auto" w:frame="1"/>
        </w:rPr>
        <w:t>Savivaldybei pakanka valstybės skiriamų Mokymo lėšų, kad būtų užtikrinamas bendrųjų ugdymo planų įgyvendinimas.</w:t>
      </w:r>
    </w:p>
    <w:p w14:paraId="6E6C7865" w14:textId="6BCA4F8A" w:rsidR="00820072" w:rsidRDefault="00820072" w:rsidP="00BE3664">
      <w:pPr>
        <w:pStyle w:val="Sraopastraipa"/>
        <w:numPr>
          <w:ilvl w:val="0"/>
          <w:numId w:val="33"/>
        </w:numPr>
        <w:ind w:left="0" w:firstLine="851"/>
        <w:jc w:val="both"/>
      </w:pPr>
      <w:r>
        <w:t>Išplėtota neformaliojo švietimo veikla: išaugo veikloje dalyvaujančių mokinių dalis ir programų tiekėjų skaičius.</w:t>
      </w:r>
    </w:p>
    <w:p w14:paraId="5253B13A" w14:textId="540300C0" w:rsidR="00820072" w:rsidRDefault="00820072" w:rsidP="00BE3664">
      <w:pPr>
        <w:pStyle w:val="Sraopastraipa"/>
        <w:numPr>
          <w:ilvl w:val="0"/>
          <w:numId w:val="33"/>
        </w:numPr>
        <w:ind w:left="0" w:firstLine="851"/>
        <w:jc w:val="both"/>
      </w:pPr>
      <w:r>
        <w:t>Išplėtota STEAM srities veikla ir sukurtos edukacinės patirtinio ugdymo aplinkos.</w:t>
      </w:r>
    </w:p>
    <w:p w14:paraId="6FC2E5B2" w14:textId="20CBD4D6" w:rsidR="00820072" w:rsidRDefault="00820072" w:rsidP="00BE3664">
      <w:pPr>
        <w:pStyle w:val="Sraopastraipa"/>
        <w:numPr>
          <w:ilvl w:val="0"/>
          <w:numId w:val="33"/>
        </w:numPr>
        <w:ind w:left="0" w:firstLine="851"/>
        <w:jc w:val="both"/>
      </w:pPr>
      <w:r w:rsidRPr="002A4D69">
        <w:t>Siekiant užtikrinti kokybiškas profesinio orientavimo paslau</w:t>
      </w:r>
      <w:r>
        <w:t>gas,</w:t>
      </w:r>
      <w:r w:rsidRPr="002A4D69">
        <w:t xml:space="preserve"> 27 bendrojo ugdymo mokyklose Savivaldybės biudžeto lėšomis finansuojama karjeros specialisto pareigybė.</w:t>
      </w:r>
    </w:p>
    <w:p w14:paraId="22F2BF86" w14:textId="450816EE" w:rsidR="00820072" w:rsidRDefault="00820072" w:rsidP="00BE3664">
      <w:pPr>
        <w:pStyle w:val="Sraopastraipa"/>
        <w:numPr>
          <w:ilvl w:val="0"/>
          <w:numId w:val="33"/>
        </w:numPr>
        <w:ind w:left="0" w:firstLine="851"/>
        <w:jc w:val="both"/>
      </w:pPr>
      <w:r>
        <w:t>Mažėja išstojusiųjų ir pašalintų iš mokyklos skaičius.</w:t>
      </w:r>
    </w:p>
    <w:p w14:paraId="55AA33D9" w14:textId="6A5FB480" w:rsidR="00820072" w:rsidRPr="00BE3664" w:rsidRDefault="00820072" w:rsidP="00BE3664">
      <w:pPr>
        <w:pStyle w:val="Sraopastraipa"/>
        <w:numPr>
          <w:ilvl w:val="0"/>
          <w:numId w:val="33"/>
        </w:numPr>
        <w:ind w:left="0" w:firstLine="851"/>
        <w:jc w:val="both"/>
        <w:rPr>
          <w:color w:val="000000"/>
          <w:bdr w:val="none" w:sz="0" w:space="0" w:color="auto" w:frame="1"/>
        </w:rPr>
      </w:pPr>
      <w:r>
        <w:t>D</w:t>
      </w:r>
      <w:r w:rsidRPr="00D95DDD">
        <w:t>idėja mokinių, pasiekusių bent pagrindinį mokymosi lygį dalis</w:t>
      </w:r>
      <w:r>
        <w:t>.</w:t>
      </w:r>
    </w:p>
    <w:p w14:paraId="7D93E033" w14:textId="14272BFC" w:rsidR="00820072" w:rsidRPr="00846F56" w:rsidRDefault="00820072" w:rsidP="00BE3664">
      <w:pPr>
        <w:pStyle w:val="Sraopastraipa"/>
        <w:numPr>
          <w:ilvl w:val="0"/>
          <w:numId w:val="33"/>
        </w:numPr>
        <w:ind w:left="0" w:firstLine="851"/>
        <w:jc w:val="both"/>
      </w:pPr>
      <w:r w:rsidRPr="00846F56">
        <w:t xml:space="preserve">Švietimo pagalbos specialistų skaičius tenkanti 100-ui mokinių didėja,  tačiau dar nėra pakankamas. </w:t>
      </w:r>
    </w:p>
    <w:p w14:paraId="2D0CF299" w14:textId="61D96316" w:rsidR="00820072" w:rsidRDefault="00820072" w:rsidP="00BE3664">
      <w:pPr>
        <w:pStyle w:val="Sraopastraipa"/>
        <w:numPr>
          <w:ilvl w:val="0"/>
          <w:numId w:val="33"/>
        </w:numPr>
        <w:ind w:left="0" w:firstLine="851"/>
        <w:jc w:val="both"/>
      </w:pPr>
      <w:r w:rsidRPr="00846F56">
        <w:t>Mažėja savivaldybės</w:t>
      </w:r>
      <w:r>
        <w:t xml:space="preserve"> biudžeto lėšos š</w:t>
      </w:r>
      <w:r w:rsidRPr="003B51EC">
        <w:t>vietimo įstaigų infrastruktūros atnaujinim</w:t>
      </w:r>
      <w:r>
        <w:t>ui</w:t>
      </w:r>
      <w:r w:rsidRPr="003B51EC">
        <w:t>.</w:t>
      </w:r>
    </w:p>
    <w:p w14:paraId="64C3AAFA" w14:textId="63E3B7DD" w:rsidR="00820072" w:rsidRDefault="00820072" w:rsidP="00BE3664">
      <w:pPr>
        <w:pStyle w:val="Sraopastraipa"/>
        <w:numPr>
          <w:ilvl w:val="0"/>
          <w:numId w:val="33"/>
        </w:numPr>
        <w:ind w:left="0" w:firstLine="851"/>
        <w:jc w:val="both"/>
      </w:pPr>
      <w:r>
        <w:t>Daugelio mokyklų patalpos tik iš dalies pritaikytos specialiųjų ugdymosi poreikių turintiems mokiniams.</w:t>
      </w:r>
    </w:p>
    <w:p w14:paraId="41831907" w14:textId="2BBD0379" w:rsidR="00820072" w:rsidRDefault="00820072" w:rsidP="00BE3664">
      <w:pPr>
        <w:pStyle w:val="Sraopastraipa"/>
        <w:numPr>
          <w:ilvl w:val="0"/>
          <w:numId w:val="33"/>
        </w:numPr>
        <w:ind w:left="0" w:firstLine="851"/>
        <w:jc w:val="both"/>
      </w:pPr>
      <w:r>
        <w:t>A</w:t>
      </w:r>
      <w:r w:rsidRPr="004B7E08">
        <w:t>biturientų, išlaikiusių tris ir daugiau VBE, dalis (proc.) ir toliau išlieka mažesnė nei panašių savivaldybių</w:t>
      </w:r>
      <w:r>
        <w:t>.</w:t>
      </w:r>
    </w:p>
    <w:p w14:paraId="5D640412" w14:textId="37BFDE80" w:rsidR="00820072" w:rsidRPr="00BE3664" w:rsidRDefault="00820072" w:rsidP="00BE3664">
      <w:pPr>
        <w:pStyle w:val="Sraopastraipa"/>
        <w:numPr>
          <w:ilvl w:val="0"/>
          <w:numId w:val="33"/>
        </w:numPr>
        <w:ind w:left="0" w:firstLine="851"/>
        <w:jc w:val="both"/>
        <w:rPr>
          <w:rStyle w:val="eop"/>
          <w:color w:val="000000"/>
          <w:shd w:val="clear" w:color="auto" w:fill="FFFFFF"/>
        </w:rPr>
      </w:pPr>
      <w:r w:rsidRPr="00BE3664">
        <w:rPr>
          <w:rStyle w:val="normaltextrun"/>
          <w:color w:val="000000"/>
          <w:shd w:val="clear" w:color="auto" w:fill="FFFFFF"/>
        </w:rPr>
        <w:t>Standartizuotas apibendrintas VBE rodiklis yra žemesnis už šalies.</w:t>
      </w:r>
      <w:r w:rsidRPr="00BE3664">
        <w:rPr>
          <w:rStyle w:val="eop"/>
          <w:color w:val="000000"/>
          <w:shd w:val="clear" w:color="auto" w:fill="FFFFFF"/>
        </w:rPr>
        <w:t> </w:t>
      </w:r>
    </w:p>
    <w:p w14:paraId="09FD52EF" w14:textId="6EDEDEB9" w:rsidR="1C0C7E25" w:rsidRDefault="1C0C7E25" w:rsidP="00BE3664">
      <w:pPr>
        <w:jc w:val="both"/>
        <w:rPr>
          <w:b/>
          <w:bCs/>
          <w:color w:val="FF0000"/>
          <w:sz w:val="40"/>
          <w:szCs w:val="40"/>
          <w:highlight w:val="yellow"/>
        </w:rPr>
      </w:pPr>
    </w:p>
    <w:p w14:paraId="119E3259" w14:textId="77777777" w:rsidR="0040063F" w:rsidRPr="000E5FA8" w:rsidRDefault="0040063F" w:rsidP="00BE3664">
      <w:pPr>
        <w:tabs>
          <w:tab w:val="left" w:pos="2655"/>
        </w:tabs>
        <w:jc w:val="both"/>
      </w:pPr>
      <w:r w:rsidRPr="00A53270">
        <w:tab/>
        <w:t>____________________________________</w:t>
      </w:r>
    </w:p>
    <w:p w14:paraId="7CFE3FA5" w14:textId="77777777" w:rsidR="0040063F" w:rsidRPr="000E5FA8" w:rsidRDefault="0040063F" w:rsidP="00BE3664">
      <w:pPr>
        <w:jc w:val="both"/>
      </w:pPr>
    </w:p>
    <w:sectPr w:rsidR="0040063F" w:rsidRPr="000E5FA8" w:rsidSect="00AE6B07">
      <w:headerReference w:type="default" r:id="rId35"/>
      <w:pgSz w:w="11906" w:h="16838"/>
      <w:pgMar w:top="1134" w:right="567" w:bottom="1134" w:left="1701" w:header="567" w:footer="68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80F0" w14:textId="77777777" w:rsidR="002964E0" w:rsidRDefault="002964E0" w:rsidP="00595514">
      <w:r>
        <w:separator/>
      </w:r>
    </w:p>
  </w:endnote>
  <w:endnote w:type="continuationSeparator" w:id="0">
    <w:p w14:paraId="3F88F432" w14:textId="77777777" w:rsidR="002964E0" w:rsidRDefault="002964E0" w:rsidP="00595514">
      <w:r>
        <w:continuationSeparator/>
      </w:r>
    </w:p>
  </w:endnote>
  <w:endnote w:type="continuationNotice" w:id="1">
    <w:p w14:paraId="00690CD5" w14:textId="77777777" w:rsidR="002964E0" w:rsidRDefault="00296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A9BD" w14:textId="77777777" w:rsidR="002964E0" w:rsidRDefault="002964E0" w:rsidP="00595514">
      <w:r>
        <w:separator/>
      </w:r>
    </w:p>
  </w:footnote>
  <w:footnote w:type="continuationSeparator" w:id="0">
    <w:p w14:paraId="48782232" w14:textId="77777777" w:rsidR="002964E0" w:rsidRDefault="002964E0" w:rsidP="00595514">
      <w:r>
        <w:continuationSeparator/>
      </w:r>
    </w:p>
  </w:footnote>
  <w:footnote w:type="continuationNotice" w:id="1">
    <w:p w14:paraId="6C1B9FF7" w14:textId="77777777" w:rsidR="002964E0" w:rsidRDefault="002964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0664"/>
      <w:docPartObj>
        <w:docPartGallery w:val="Page Numbers (Top of Page)"/>
        <w:docPartUnique/>
      </w:docPartObj>
    </w:sdtPr>
    <w:sdtEndPr/>
    <w:sdtContent>
      <w:p w14:paraId="28898B6C" w14:textId="6468DE78" w:rsidR="00AE6B07" w:rsidRDefault="00AE6B07">
        <w:pPr>
          <w:pStyle w:val="Antrats"/>
          <w:jc w:val="center"/>
        </w:pPr>
        <w:r>
          <w:fldChar w:fldCharType="begin"/>
        </w:r>
        <w:r>
          <w:instrText>PAGE   \* MERGEFORMAT</w:instrText>
        </w:r>
        <w:r>
          <w:fldChar w:fldCharType="separate"/>
        </w:r>
        <w:r w:rsidR="00BD1E65">
          <w:rPr>
            <w:noProof/>
          </w:rPr>
          <w:t>20</w:t>
        </w:r>
        <w:r>
          <w:fldChar w:fldCharType="end"/>
        </w:r>
      </w:p>
    </w:sdtContent>
  </w:sdt>
  <w:p w14:paraId="232ED294" w14:textId="77777777" w:rsidR="00AE6B07" w:rsidRDefault="00AE6B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D"/>
    <w:multiLevelType w:val="hybridMultilevel"/>
    <w:tmpl w:val="1938B936"/>
    <w:lvl w:ilvl="0" w:tplc="CDDADB0E">
      <w:start w:val="1"/>
      <w:numFmt w:val="decimal"/>
      <w:lvlText w:val="%1."/>
      <w:lvlJc w:val="left"/>
      <w:pPr>
        <w:ind w:left="720" w:hanging="360"/>
      </w:pPr>
    </w:lvl>
    <w:lvl w:ilvl="1" w:tplc="602CD90A">
      <w:start w:val="1"/>
      <w:numFmt w:val="lowerLetter"/>
      <w:lvlText w:val="%2."/>
      <w:lvlJc w:val="left"/>
      <w:pPr>
        <w:ind w:left="1440" w:hanging="360"/>
      </w:pPr>
    </w:lvl>
    <w:lvl w:ilvl="2" w:tplc="E3E0B816">
      <w:start w:val="1"/>
      <w:numFmt w:val="lowerRoman"/>
      <w:lvlText w:val="%3."/>
      <w:lvlJc w:val="right"/>
      <w:pPr>
        <w:ind w:left="2160" w:hanging="180"/>
      </w:pPr>
    </w:lvl>
    <w:lvl w:ilvl="3" w:tplc="C532ADA6">
      <w:start w:val="1"/>
      <w:numFmt w:val="decimal"/>
      <w:lvlText w:val="%4."/>
      <w:lvlJc w:val="left"/>
      <w:pPr>
        <w:ind w:left="2880" w:hanging="360"/>
      </w:pPr>
    </w:lvl>
    <w:lvl w:ilvl="4" w:tplc="43661572">
      <w:start w:val="1"/>
      <w:numFmt w:val="lowerLetter"/>
      <w:lvlText w:val="%5."/>
      <w:lvlJc w:val="left"/>
      <w:pPr>
        <w:ind w:left="3600" w:hanging="360"/>
      </w:pPr>
    </w:lvl>
    <w:lvl w:ilvl="5" w:tplc="00BA4ED4">
      <w:start w:val="1"/>
      <w:numFmt w:val="lowerRoman"/>
      <w:lvlText w:val="%6."/>
      <w:lvlJc w:val="right"/>
      <w:pPr>
        <w:ind w:left="4320" w:hanging="180"/>
      </w:pPr>
    </w:lvl>
    <w:lvl w:ilvl="6" w:tplc="AB6CC398">
      <w:start w:val="1"/>
      <w:numFmt w:val="decimal"/>
      <w:lvlText w:val="%7."/>
      <w:lvlJc w:val="left"/>
      <w:pPr>
        <w:ind w:left="5040" w:hanging="360"/>
      </w:pPr>
    </w:lvl>
    <w:lvl w:ilvl="7" w:tplc="319ED73C">
      <w:start w:val="1"/>
      <w:numFmt w:val="lowerLetter"/>
      <w:lvlText w:val="%8."/>
      <w:lvlJc w:val="left"/>
      <w:pPr>
        <w:ind w:left="5760" w:hanging="360"/>
      </w:pPr>
    </w:lvl>
    <w:lvl w:ilvl="8" w:tplc="BAB64DB8">
      <w:start w:val="1"/>
      <w:numFmt w:val="lowerRoman"/>
      <w:lvlText w:val="%9."/>
      <w:lvlJc w:val="right"/>
      <w:pPr>
        <w:ind w:left="6480" w:hanging="180"/>
      </w:pPr>
    </w:lvl>
  </w:abstractNum>
  <w:abstractNum w:abstractNumId="1" w15:restartNumberingAfterBreak="0">
    <w:nsid w:val="07D360D0"/>
    <w:multiLevelType w:val="hybridMultilevel"/>
    <w:tmpl w:val="A80C5B96"/>
    <w:lvl w:ilvl="0" w:tplc="E370EE50">
      <w:start w:val="1"/>
      <w:numFmt w:val="decimal"/>
      <w:lvlText w:val="%1."/>
      <w:lvlJc w:val="left"/>
      <w:pPr>
        <w:ind w:left="720" w:hanging="360"/>
      </w:pPr>
    </w:lvl>
    <w:lvl w:ilvl="1" w:tplc="02283616">
      <w:numFmt w:val="none"/>
      <w:lvlText w:val=""/>
      <w:lvlJc w:val="left"/>
      <w:pPr>
        <w:tabs>
          <w:tab w:val="num" w:pos="360"/>
        </w:tabs>
      </w:pPr>
    </w:lvl>
    <w:lvl w:ilvl="2" w:tplc="68702928">
      <w:start w:val="1"/>
      <w:numFmt w:val="lowerRoman"/>
      <w:lvlText w:val="%3."/>
      <w:lvlJc w:val="right"/>
      <w:pPr>
        <w:ind w:left="2160" w:hanging="180"/>
      </w:pPr>
    </w:lvl>
    <w:lvl w:ilvl="3" w:tplc="47EA5566">
      <w:start w:val="1"/>
      <w:numFmt w:val="decimal"/>
      <w:lvlText w:val="%4."/>
      <w:lvlJc w:val="left"/>
      <w:pPr>
        <w:ind w:left="2880" w:hanging="360"/>
      </w:pPr>
    </w:lvl>
    <w:lvl w:ilvl="4" w:tplc="AC20EE64">
      <w:start w:val="1"/>
      <w:numFmt w:val="lowerLetter"/>
      <w:lvlText w:val="%5."/>
      <w:lvlJc w:val="left"/>
      <w:pPr>
        <w:ind w:left="3600" w:hanging="360"/>
      </w:pPr>
    </w:lvl>
    <w:lvl w:ilvl="5" w:tplc="16B44998">
      <w:start w:val="1"/>
      <w:numFmt w:val="lowerRoman"/>
      <w:lvlText w:val="%6."/>
      <w:lvlJc w:val="right"/>
      <w:pPr>
        <w:ind w:left="4320" w:hanging="180"/>
      </w:pPr>
    </w:lvl>
    <w:lvl w:ilvl="6" w:tplc="DD049878">
      <w:start w:val="1"/>
      <w:numFmt w:val="decimal"/>
      <w:lvlText w:val="%7."/>
      <w:lvlJc w:val="left"/>
      <w:pPr>
        <w:ind w:left="5040" w:hanging="360"/>
      </w:pPr>
    </w:lvl>
    <w:lvl w:ilvl="7" w:tplc="A596DE8A">
      <w:start w:val="1"/>
      <w:numFmt w:val="lowerLetter"/>
      <w:lvlText w:val="%8."/>
      <w:lvlJc w:val="left"/>
      <w:pPr>
        <w:ind w:left="5760" w:hanging="360"/>
      </w:pPr>
    </w:lvl>
    <w:lvl w:ilvl="8" w:tplc="FE328B3C">
      <w:start w:val="1"/>
      <w:numFmt w:val="lowerRoman"/>
      <w:lvlText w:val="%9."/>
      <w:lvlJc w:val="right"/>
      <w:pPr>
        <w:ind w:left="6480" w:hanging="180"/>
      </w:pPr>
    </w:lvl>
  </w:abstractNum>
  <w:abstractNum w:abstractNumId="2" w15:restartNumberingAfterBreak="0">
    <w:nsid w:val="11A35686"/>
    <w:multiLevelType w:val="hybridMultilevel"/>
    <w:tmpl w:val="2304A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642F8D"/>
    <w:multiLevelType w:val="hybridMultilevel"/>
    <w:tmpl w:val="EFE82C6E"/>
    <w:lvl w:ilvl="0" w:tplc="E47C033A">
      <w:numFmt w:val="none"/>
      <w:lvlText w:val=""/>
      <w:lvlJc w:val="left"/>
      <w:pPr>
        <w:tabs>
          <w:tab w:val="num" w:pos="360"/>
        </w:tabs>
      </w:pPr>
    </w:lvl>
    <w:lvl w:ilvl="1" w:tplc="2A86C59A">
      <w:start w:val="1"/>
      <w:numFmt w:val="lowerLetter"/>
      <w:lvlText w:val="%2."/>
      <w:lvlJc w:val="left"/>
      <w:pPr>
        <w:ind w:left="1440" w:hanging="360"/>
      </w:pPr>
    </w:lvl>
    <w:lvl w:ilvl="2" w:tplc="1CF67042">
      <w:start w:val="1"/>
      <w:numFmt w:val="lowerRoman"/>
      <w:lvlText w:val="%3."/>
      <w:lvlJc w:val="right"/>
      <w:pPr>
        <w:ind w:left="2160" w:hanging="180"/>
      </w:pPr>
    </w:lvl>
    <w:lvl w:ilvl="3" w:tplc="3210DD88">
      <w:start w:val="1"/>
      <w:numFmt w:val="decimal"/>
      <w:lvlText w:val="%4."/>
      <w:lvlJc w:val="left"/>
      <w:pPr>
        <w:ind w:left="2880" w:hanging="360"/>
      </w:pPr>
    </w:lvl>
    <w:lvl w:ilvl="4" w:tplc="33A81E92">
      <w:start w:val="1"/>
      <w:numFmt w:val="lowerLetter"/>
      <w:lvlText w:val="%5."/>
      <w:lvlJc w:val="left"/>
      <w:pPr>
        <w:ind w:left="3600" w:hanging="360"/>
      </w:pPr>
    </w:lvl>
    <w:lvl w:ilvl="5" w:tplc="1D022030">
      <w:start w:val="1"/>
      <w:numFmt w:val="lowerRoman"/>
      <w:lvlText w:val="%6."/>
      <w:lvlJc w:val="right"/>
      <w:pPr>
        <w:ind w:left="4320" w:hanging="180"/>
      </w:pPr>
    </w:lvl>
    <w:lvl w:ilvl="6" w:tplc="3CDAD154">
      <w:start w:val="1"/>
      <w:numFmt w:val="decimal"/>
      <w:lvlText w:val="%7."/>
      <w:lvlJc w:val="left"/>
      <w:pPr>
        <w:ind w:left="5040" w:hanging="360"/>
      </w:pPr>
    </w:lvl>
    <w:lvl w:ilvl="7" w:tplc="18609926">
      <w:start w:val="1"/>
      <w:numFmt w:val="lowerLetter"/>
      <w:lvlText w:val="%8."/>
      <w:lvlJc w:val="left"/>
      <w:pPr>
        <w:ind w:left="5760" w:hanging="360"/>
      </w:pPr>
    </w:lvl>
    <w:lvl w:ilvl="8" w:tplc="B7C0C6F6">
      <w:start w:val="1"/>
      <w:numFmt w:val="lowerRoman"/>
      <w:lvlText w:val="%9."/>
      <w:lvlJc w:val="right"/>
      <w:pPr>
        <w:ind w:left="6480" w:hanging="180"/>
      </w:pPr>
    </w:lvl>
  </w:abstractNum>
  <w:abstractNum w:abstractNumId="4" w15:restartNumberingAfterBreak="0">
    <w:nsid w:val="16A91366"/>
    <w:multiLevelType w:val="hybridMultilevel"/>
    <w:tmpl w:val="D41E0368"/>
    <w:lvl w:ilvl="0" w:tplc="14EA9CFA">
      <w:start w:val="1"/>
      <w:numFmt w:val="bullet"/>
      <w:lvlText w:val=""/>
      <w:lvlJc w:val="left"/>
      <w:pPr>
        <w:ind w:left="720" w:hanging="360"/>
      </w:pPr>
      <w:rPr>
        <w:rFonts w:ascii="Symbol" w:hAnsi="Symbol" w:hint="default"/>
      </w:rPr>
    </w:lvl>
    <w:lvl w:ilvl="1" w:tplc="B3F8C194">
      <w:start w:val="1"/>
      <w:numFmt w:val="bullet"/>
      <w:lvlText w:val="o"/>
      <w:lvlJc w:val="left"/>
      <w:pPr>
        <w:ind w:left="1440" w:hanging="360"/>
      </w:pPr>
      <w:rPr>
        <w:rFonts w:ascii="Courier New" w:hAnsi="Courier New" w:hint="default"/>
      </w:rPr>
    </w:lvl>
    <w:lvl w:ilvl="2" w:tplc="D4ECDF58">
      <w:start w:val="1"/>
      <w:numFmt w:val="bullet"/>
      <w:lvlText w:val=""/>
      <w:lvlJc w:val="left"/>
      <w:pPr>
        <w:ind w:left="2160" w:hanging="360"/>
      </w:pPr>
      <w:rPr>
        <w:rFonts w:ascii="Wingdings" w:hAnsi="Wingdings" w:hint="default"/>
      </w:rPr>
    </w:lvl>
    <w:lvl w:ilvl="3" w:tplc="ADC60A38">
      <w:start w:val="1"/>
      <w:numFmt w:val="bullet"/>
      <w:lvlText w:val=""/>
      <w:lvlJc w:val="left"/>
      <w:pPr>
        <w:ind w:left="2880" w:hanging="360"/>
      </w:pPr>
      <w:rPr>
        <w:rFonts w:ascii="Symbol" w:hAnsi="Symbol" w:hint="default"/>
      </w:rPr>
    </w:lvl>
    <w:lvl w:ilvl="4" w:tplc="409CF022">
      <w:start w:val="1"/>
      <w:numFmt w:val="bullet"/>
      <w:lvlText w:val="o"/>
      <w:lvlJc w:val="left"/>
      <w:pPr>
        <w:ind w:left="3600" w:hanging="360"/>
      </w:pPr>
      <w:rPr>
        <w:rFonts w:ascii="Courier New" w:hAnsi="Courier New" w:hint="default"/>
      </w:rPr>
    </w:lvl>
    <w:lvl w:ilvl="5" w:tplc="DB6A02F6">
      <w:start w:val="1"/>
      <w:numFmt w:val="bullet"/>
      <w:lvlText w:val=""/>
      <w:lvlJc w:val="left"/>
      <w:pPr>
        <w:ind w:left="4320" w:hanging="360"/>
      </w:pPr>
      <w:rPr>
        <w:rFonts w:ascii="Wingdings" w:hAnsi="Wingdings" w:hint="default"/>
      </w:rPr>
    </w:lvl>
    <w:lvl w:ilvl="6" w:tplc="0BF61D86">
      <w:start w:val="1"/>
      <w:numFmt w:val="bullet"/>
      <w:lvlText w:val=""/>
      <w:lvlJc w:val="left"/>
      <w:pPr>
        <w:ind w:left="5040" w:hanging="360"/>
      </w:pPr>
      <w:rPr>
        <w:rFonts w:ascii="Symbol" w:hAnsi="Symbol" w:hint="default"/>
      </w:rPr>
    </w:lvl>
    <w:lvl w:ilvl="7" w:tplc="03EE177E">
      <w:start w:val="1"/>
      <w:numFmt w:val="bullet"/>
      <w:lvlText w:val="o"/>
      <w:lvlJc w:val="left"/>
      <w:pPr>
        <w:ind w:left="5760" w:hanging="360"/>
      </w:pPr>
      <w:rPr>
        <w:rFonts w:ascii="Courier New" w:hAnsi="Courier New" w:hint="default"/>
      </w:rPr>
    </w:lvl>
    <w:lvl w:ilvl="8" w:tplc="BD26ED60">
      <w:start w:val="1"/>
      <w:numFmt w:val="bullet"/>
      <w:lvlText w:val=""/>
      <w:lvlJc w:val="left"/>
      <w:pPr>
        <w:ind w:left="6480" w:hanging="360"/>
      </w:pPr>
      <w:rPr>
        <w:rFonts w:ascii="Wingdings" w:hAnsi="Wingdings" w:hint="default"/>
      </w:rPr>
    </w:lvl>
  </w:abstractNum>
  <w:abstractNum w:abstractNumId="5" w15:restartNumberingAfterBreak="0">
    <w:nsid w:val="1F4D0232"/>
    <w:multiLevelType w:val="hybridMultilevel"/>
    <w:tmpl w:val="F43E769C"/>
    <w:lvl w:ilvl="0" w:tplc="DCBC9304">
      <w:numFmt w:val="none"/>
      <w:lvlText w:val=""/>
      <w:lvlJc w:val="left"/>
      <w:pPr>
        <w:tabs>
          <w:tab w:val="num" w:pos="360"/>
        </w:tabs>
      </w:pPr>
    </w:lvl>
    <w:lvl w:ilvl="1" w:tplc="833C0BCC">
      <w:start w:val="1"/>
      <w:numFmt w:val="lowerLetter"/>
      <w:lvlText w:val="%2."/>
      <w:lvlJc w:val="left"/>
      <w:pPr>
        <w:ind w:left="1440" w:hanging="360"/>
      </w:pPr>
    </w:lvl>
    <w:lvl w:ilvl="2" w:tplc="149CE68E">
      <w:start w:val="1"/>
      <w:numFmt w:val="lowerRoman"/>
      <w:lvlText w:val="%3."/>
      <w:lvlJc w:val="right"/>
      <w:pPr>
        <w:ind w:left="2160" w:hanging="180"/>
      </w:pPr>
    </w:lvl>
    <w:lvl w:ilvl="3" w:tplc="64D81CD6">
      <w:start w:val="1"/>
      <w:numFmt w:val="decimal"/>
      <w:lvlText w:val="%4."/>
      <w:lvlJc w:val="left"/>
      <w:pPr>
        <w:ind w:left="2880" w:hanging="360"/>
      </w:pPr>
    </w:lvl>
    <w:lvl w:ilvl="4" w:tplc="90E6749A">
      <w:start w:val="1"/>
      <w:numFmt w:val="lowerLetter"/>
      <w:lvlText w:val="%5."/>
      <w:lvlJc w:val="left"/>
      <w:pPr>
        <w:ind w:left="3600" w:hanging="360"/>
      </w:pPr>
    </w:lvl>
    <w:lvl w:ilvl="5" w:tplc="C150D36C">
      <w:start w:val="1"/>
      <w:numFmt w:val="lowerRoman"/>
      <w:lvlText w:val="%6."/>
      <w:lvlJc w:val="right"/>
      <w:pPr>
        <w:ind w:left="4320" w:hanging="180"/>
      </w:pPr>
    </w:lvl>
    <w:lvl w:ilvl="6" w:tplc="4F9EC884">
      <w:start w:val="1"/>
      <w:numFmt w:val="decimal"/>
      <w:lvlText w:val="%7."/>
      <w:lvlJc w:val="left"/>
      <w:pPr>
        <w:ind w:left="5040" w:hanging="360"/>
      </w:pPr>
    </w:lvl>
    <w:lvl w:ilvl="7" w:tplc="E692F8B6">
      <w:start w:val="1"/>
      <w:numFmt w:val="lowerLetter"/>
      <w:lvlText w:val="%8."/>
      <w:lvlJc w:val="left"/>
      <w:pPr>
        <w:ind w:left="5760" w:hanging="360"/>
      </w:pPr>
    </w:lvl>
    <w:lvl w:ilvl="8" w:tplc="21426160">
      <w:start w:val="1"/>
      <w:numFmt w:val="lowerRoman"/>
      <w:lvlText w:val="%9."/>
      <w:lvlJc w:val="right"/>
      <w:pPr>
        <w:ind w:left="6480" w:hanging="180"/>
      </w:pPr>
    </w:lvl>
  </w:abstractNum>
  <w:abstractNum w:abstractNumId="6" w15:restartNumberingAfterBreak="0">
    <w:nsid w:val="22304034"/>
    <w:multiLevelType w:val="hybridMultilevel"/>
    <w:tmpl w:val="463274B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8A2D18"/>
    <w:multiLevelType w:val="hybridMultilevel"/>
    <w:tmpl w:val="5B52C7A6"/>
    <w:lvl w:ilvl="0" w:tplc="042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8725A9"/>
    <w:multiLevelType w:val="multilevel"/>
    <w:tmpl w:val="1A30FD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C1024CF"/>
    <w:multiLevelType w:val="multilevel"/>
    <w:tmpl w:val="C6540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B56D22"/>
    <w:multiLevelType w:val="hybridMultilevel"/>
    <w:tmpl w:val="210054FA"/>
    <w:lvl w:ilvl="0" w:tplc="835E23E2">
      <w:numFmt w:val="none"/>
      <w:lvlText w:val=""/>
      <w:lvlJc w:val="left"/>
      <w:pPr>
        <w:tabs>
          <w:tab w:val="num" w:pos="360"/>
        </w:tabs>
      </w:pPr>
    </w:lvl>
    <w:lvl w:ilvl="1" w:tplc="E674A042">
      <w:start w:val="1"/>
      <w:numFmt w:val="lowerLetter"/>
      <w:lvlText w:val="%2."/>
      <w:lvlJc w:val="left"/>
      <w:pPr>
        <w:ind w:left="1440" w:hanging="360"/>
      </w:pPr>
    </w:lvl>
    <w:lvl w:ilvl="2" w:tplc="849831EA">
      <w:start w:val="1"/>
      <w:numFmt w:val="lowerRoman"/>
      <w:lvlText w:val="%3."/>
      <w:lvlJc w:val="right"/>
      <w:pPr>
        <w:ind w:left="2160" w:hanging="180"/>
      </w:pPr>
    </w:lvl>
    <w:lvl w:ilvl="3" w:tplc="4366079E">
      <w:start w:val="1"/>
      <w:numFmt w:val="decimal"/>
      <w:lvlText w:val="%4."/>
      <w:lvlJc w:val="left"/>
      <w:pPr>
        <w:ind w:left="2880" w:hanging="360"/>
      </w:pPr>
    </w:lvl>
    <w:lvl w:ilvl="4" w:tplc="ABE87F6A">
      <w:start w:val="1"/>
      <w:numFmt w:val="lowerLetter"/>
      <w:lvlText w:val="%5."/>
      <w:lvlJc w:val="left"/>
      <w:pPr>
        <w:ind w:left="3600" w:hanging="360"/>
      </w:pPr>
    </w:lvl>
    <w:lvl w:ilvl="5" w:tplc="AE3E35FE">
      <w:start w:val="1"/>
      <w:numFmt w:val="lowerRoman"/>
      <w:lvlText w:val="%6."/>
      <w:lvlJc w:val="right"/>
      <w:pPr>
        <w:ind w:left="4320" w:hanging="180"/>
      </w:pPr>
    </w:lvl>
    <w:lvl w:ilvl="6" w:tplc="AB4E411E">
      <w:start w:val="1"/>
      <w:numFmt w:val="decimal"/>
      <w:lvlText w:val="%7."/>
      <w:lvlJc w:val="left"/>
      <w:pPr>
        <w:ind w:left="5040" w:hanging="360"/>
      </w:pPr>
    </w:lvl>
    <w:lvl w:ilvl="7" w:tplc="720EEA2A">
      <w:start w:val="1"/>
      <w:numFmt w:val="lowerLetter"/>
      <w:lvlText w:val="%8."/>
      <w:lvlJc w:val="left"/>
      <w:pPr>
        <w:ind w:left="5760" w:hanging="360"/>
      </w:pPr>
    </w:lvl>
    <w:lvl w:ilvl="8" w:tplc="F69AFECA">
      <w:start w:val="1"/>
      <w:numFmt w:val="lowerRoman"/>
      <w:lvlText w:val="%9."/>
      <w:lvlJc w:val="right"/>
      <w:pPr>
        <w:ind w:left="6480" w:hanging="180"/>
      </w:pPr>
    </w:lvl>
  </w:abstractNum>
  <w:abstractNum w:abstractNumId="11" w15:restartNumberingAfterBreak="0">
    <w:nsid w:val="31097568"/>
    <w:multiLevelType w:val="hybridMultilevel"/>
    <w:tmpl w:val="C840F61C"/>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31BE740A"/>
    <w:multiLevelType w:val="hybridMultilevel"/>
    <w:tmpl w:val="5D84FE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1819F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75B91"/>
    <w:multiLevelType w:val="hybridMultilevel"/>
    <w:tmpl w:val="01A2E392"/>
    <w:lvl w:ilvl="0" w:tplc="D2582CFC">
      <w:start w:val="1"/>
      <w:numFmt w:val="decimal"/>
      <w:lvlText w:val="%1."/>
      <w:lvlJc w:val="left"/>
      <w:pPr>
        <w:ind w:left="720" w:hanging="360"/>
      </w:pPr>
    </w:lvl>
    <w:lvl w:ilvl="1" w:tplc="31C60134">
      <w:start w:val="1"/>
      <w:numFmt w:val="decimal"/>
      <w:lvlText w:val="%2."/>
      <w:lvlJc w:val="left"/>
      <w:pPr>
        <w:ind w:left="1440" w:hanging="360"/>
      </w:pPr>
    </w:lvl>
    <w:lvl w:ilvl="2" w:tplc="A1724178">
      <w:start w:val="1"/>
      <w:numFmt w:val="lowerRoman"/>
      <w:lvlText w:val="%3."/>
      <w:lvlJc w:val="right"/>
      <w:pPr>
        <w:ind w:left="2160" w:hanging="180"/>
      </w:pPr>
    </w:lvl>
    <w:lvl w:ilvl="3" w:tplc="0A06F502">
      <w:start w:val="1"/>
      <w:numFmt w:val="decimal"/>
      <w:lvlText w:val="%4."/>
      <w:lvlJc w:val="left"/>
      <w:pPr>
        <w:ind w:left="2880" w:hanging="360"/>
      </w:pPr>
    </w:lvl>
    <w:lvl w:ilvl="4" w:tplc="175EF974">
      <w:start w:val="1"/>
      <w:numFmt w:val="lowerLetter"/>
      <w:lvlText w:val="%5."/>
      <w:lvlJc w:val="left"/>
      <w:pPr>
        <w:ind w:left="3600" w:hanging="360"/>
      </w:pPr>
    </w:lvl>
    <w:lvl w:ilvl="5" w:tplc="9A927D0A">
      <w:start w:val="1"/>
      <w:numFmt w:val="lowerRoman"/>
      <w:lvlText w:val="%6."/>
      <w:lvlJc w:val="right"/>
      <w:pPr>
        <w:ind w:left="4320" w:hanging="180"/>
      </w:pPr>
    </w:lvl>
    <w:lvl w:ilvl="6" w:tplc="884AE2D6">
      <w:start w:val="1"/>
      <w:numFmt w:val="decimal"/>
      <w:lvlText w:val="%7."/>
      <w:lvlJc w:val="left"/>
      <w:pPr>
        <w:ind w:left="5040" w:hanging="360"/>
      </w:pPr>
    </w:lvl>
    <w:lvl w:ilvl="7" w:tplc="EAAC4508">
      <w:start w:val="1"/>
      <w:numFmt w:val="lowerLetter"/>
      <w:lvlText w:val="%8."/>
      <w:lvlJc w:val="left"/>
      <w:pPr>
        <w:ind w:left="5760" w:hanging="360"/>
      </w:pPr>
    </w:lvl>
    <w:lvl w:ilvl="8" w:tplc="B900AFDC">
      <w:start w:val="1"/>
      <w:numFmt w:val="lowerRoman"/>
      <w:lvlText w:val="%9."/>
      <w:lvlJc w:val="right"/>
      <w:pPr>
        <w:ind w:left="6480" w:hanging="180"/>
      </w:pPr>
    </w:lvl>
  </w:abstractNum>
  <w:abstractNum w:abstractNumId="15" w15:restartNumberingAfterBreak="0">
    <w:nsid w:val="37DB1183"/>
    <w:multiLevelType w:val="hybridMultilevel"/>
    <w:tmpl w:val="E7A8B0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D6691F"/>
    <w:multiLevelType w:val="hybridMultilevel"/>
    <w:tmpl w:val="2E9A3110"/>
    <w:lvl w:ilvl="0" w:tplc="0427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7" w15:restartNumberingAfterBreak="0">
    <w:nsid w:val="3FF25E98"/>
    <w:multiLevelType w:val="hybridMultilevel"/>
    <w:tmpl w:val="7486D20A"/>
    <w:lvl w:ilvl="0" w:tplc="70445502">
      <w:numFmt w:val="none"/>
      <w:lvlText w:val=""/>
      <w:lvlJc w:val="left"/>
      <w:pPr>
        <w:tabs>
          <w:tab w:val="num" w:pos="360"/>
        </w:tabs>
      </w:pPr>
    </w:lvl>
    <w:lvl w:ilvl="1" w:tplc="B85C513C">
      <w:start w:val="1"/>
      <w:numFmt w:val="lowerLetter"/>
      <w:lvlText w:val="%2."/>
      <w:lvlJc w:val="left"/>
      <w:pPr>
        <w:ind w:left="1440" w:hanging="360"/>
      </w:pPr>
    </w:lvl>
    <w:lvl w:ilvl="2" w:tplc="C5C24CDA">
      <w:start w:val="1"/>
      <w:numFmt w:val="lowerRoman"/>
      <w:lvlText w:val="%3."/>
      <w:lvlJc w:val="right"/>
      <w:pPr>
        <w:ind w:left="2160" w:hanging="180"/>
      </w:pPr>
    </w:lvl>
    <w:lvl w:ilvl="3" w:tplc="9BE4DF02">
      <w:start w:val="1"/>
      <w:numFmt w:val="decimal"/>
      <w:lvlText w:val="%4."/>
      <w:lvlJc w:val="left"/>
      <w:pPr>
        <w:ind w:left="2880" w:hanging="360"/>
      </w:pPr>
    </w:lvl>
    <w:lvl w:ilvl="4" w:tplc="CD40C592">
      <w:start w:val="1"/>
      <w:numFmt w:val="lowerLetter"/>
      <w:lvlText w:val="%5."/>
      <w:lvlJc w:val="left"/>
      <w:pPr>
        <w:ind w:left="3600" w:hanging="360"/>
      </w:pPr>
    </w:lvl>
    <w:lvl w:ilvl="5" w:tplc="E79CD46A">
      <w:start w:val="1"/>
      <w:numFmt w:val="lowerRoman"/>
      <w:lvlText w:val="%6."/>
      <w:lvlJc w:val="right"/>
      <w:pPr>
        <w:ind w:left="4320" w:hanging="180"/>
      </w:pPr>
    </w:lvl>
    <w:lvl w:ilvl="6" w:tplc="87740D32">
      <w:start w:val="1"/>
      <w:numFmt w:val="decimal"/>
      <w:lvlText w:val="%7."/>
      <w:lvlJc w:val="left"/>
      <w:pPr>
        <w:ind w:left="5040" w:hanging="360"/>
      </w:pPr>
    </w:lvl>
    <w:lvl w:ilvl="7" w:tplc="A822B3AA">
      <w:start w:val="1"/>
      <w:numFmt w:val="lowerLetter"/>
      <w:lvlText w:val="%8."/>
      <w:lvlJc w:val="left"/>
      <w:pPr>
        <w:ind w:left="5760" w:hanging="360"/>
      </w:pPr>
    </w:lvl>
    <w:lvl w:ilvl="8" w:tplc="0E6A4EB0">
      <w:start w:val="1"/>
      <w:numFmt w:val="lowerRoman"/>
      <w:lvlText w:val="%9."/>
      <w:lvlJc w:val="right"/>
      <w:pPr>
        <w:ind w:left="6480" w:hanging="180"/>
      </w:pPr>
    </w:lvl>
  </w:abstractNum>
  <w:abstractNum w:abstractNumId="18" w15:restartNumberingAfterBreak="0">
    <w:nsid w:val="47F123D5"/>
    <w:multiLevelType w:val="hybridMultilevel"/>
    <w:tmpl w:val="CDE6948A"/>
    <w:lvl w:ilvl="0" w:tplc="1E200B26">
      <w:start w:val="1"/>
      <w:numFmt w:val="decimal"/>
      <w:lvlText w:val="%1."/>
      <w:lvlJc w:val="left"/>
      <w:pPr>
        <w:ind w:left="720" w:hanging="360"/>
      </w:pPr>
    </w:lvl>
    <w:lvl w:ilvl="1" w:tplc="FDA8D73C">
      <w:start w:val="1"/>
      <w:numFmt w:val="lowerLetter"/>
      <w:lvlText w:val="%2."/>
      <w:lvlJc w:val="left"/>
      <w:pPr>
        <w:ind w:left="1440" w:hanging="360"/>
      </w:pPr>
    </w:lvl>
    <w:lvl w:ilvl="2" w:tplc="92D0ADF2">
      <w:start w:val="1"/>
      <w:numFmt w:val="lowerRoman"/>
      <w:lvlText w:val="%3."/>
      <w:lvlJc w:val="right"/>
      <w:pPr>
        <w:ind w:left="2160" w:hanging="180"/>
      </w:pPr>
    </w:lvl>
    <w:lvl w:ilvl="3" w:tplc="A32A0270">
      <w:start w:val="1"/>
      <w:numFmt w:val="decimal"/>
      <w:lvlText w:val="%4."/>
      <w:lvlJc w:val="left"/>
      <w:pPr>
        <w:ind w:left="2880" w:hanging="360"/>
      </w:pPr>
    </w:lvl>
    <w:lvl w:ilvl="4" w:tplc="BF580892">
      <w:start w:val="1"/>
      <w:numFmt w:val="lowerLetter"/>
      <w:lvlText w:val="%5."/>
      <w:lvlJc w:val="left"/>
      <w:pPr>
        <w:ind w:left="3600" w:hanging="360"/>
      </w:pPr>
    </w:lvl>
    <w:lvl w:ilvl="5" w:tplc="47F6351E">
      <w:start w:val="1"/>
      <w:numFmt w:val="lowerRoman"/>
      <w:lvlText w:val="%6."/>
      <w:lvlJc w:val="right"/>
      <w:pPr>
        <w:ind w:left="4320" w:hanging="180"/>
      </w:pPr>
    </w:lvl>
    <w:lvl w:ilvl="6" w:tplc="4F166C4E">
      <w:start w:val="1"/>
      <w:numFmt w:val="decimal"/>
      <w:lvlText w:val="%7."/>
      <w:lvlJc w:val="left"/>
      <w:pPr>
        <w:ind w:left="5040" w:hanging="360"/>
      </w:pPr>
    </w:lvl>
    <w:lvl w:ilvl="7" w:tplc="7688C13C">
      <w:start w:val="1"/>
      <w:numFmt w:val="lowerLetter"/>
      <w:lvlText w:val="%8."/>
      <w:lvlJc w:val="left"/>
      <w:pPr>
        <w:ind w:left="5760" w:hanging="360"/>
      </w:pPr>
    </w:lvl>
    <w:lvl w:ilvl="8" w:tplc="B44C44FE">
      <w:start w:val="1"/>
      <w:numFmt w:val="lowerRoman"/>
      <w:lvlText w:val="%9."/>
      <w:lvlJc w:val="right"/>
      <w:pPr>
        <w:ind w:left="6480" w:hanging="180"/>
      </w:pPr>
    </w:lvl>
  </w:abstractNum>
  <w:abstractNum w:abstractNumId="19" w15:restartNumberingAfterBreak="0">
    <w:nsid w:val="48245676"/>
    <w:multiLevelType w:val="hybridMultilevel"/>
    <w:tmpl w:val="89D656B6"/>
    <w:lvl w:ilvl="0" w:tplc="0B68E7B4">
      <w:numFmt w:val="none"/>
      <w:lvlText w:val=""/>
      <w:lvlJc w:val="left"/>
      <w:pPr>
        <w:tabs>
          <w:tab w:val="num" w:pos="360"/>
        </w:tabs>
      </w:pPr>
    </w:lvl>
    <w:lvl w:ilvl="1" w:tplc="87843634">
      <w:start w:val="1"/>
      <w:numFmt w:val="lowerLetter"/>
      <w:lvlText w:val="%2."/>
      <w:lvlJc w:val="left"/>
      <w:pPr>
        <w:ind w:left="1440" w:hanging="360"/>
      </w:pPr>
    </w:lvl>
    <w:lvl w:ilvl="2" w:tplc="F20EA9C0">
      <w:start w:val="1"/>
      <w:numFmt w:val="lowerRoman"/>
      <w:lvlText w:val="%3."/>
      <w:lvlJc w:val="right"/>
      <w:pPr>
        <w:ind w:left="2160" w:hanging="180"/>
      </w:pPr>
    </w:lvl>
    <w:lvl w:ilvl="3" w:tplc="BADE7BCE">
      <w:start w:val="1"/>
      <w:numFmt w:val="decimal"/>
      <w:lvlText w:val="%4."/>
      <w:lvlJc w:val="left"/>
      <w:pPr>
        <w:ind w:left="2880" w:hanging="360"/>
      </w:pPr>
    </w:lvl>
    <w:lvl w:ilvl="4" w:tplc="F95E3546">
      <w:start w:val="1"/>
      <w:numFmt w:val="lowerLetter"/>
      <w:lvlText w:val="%5."/>
      <w:lvlJc w:val="left"/>
      <w:pPr>
        <w:ind w:left="3600" w:hanging="360"/>
      </w:pPr>
    </w:lvl>
    <w:lvl w:ilvl="5" w:tplc="4E5A3F54">
      <w:start w:val="1"/>
      <w:numFmt w:val="lowerRoman"/>
      <w:lvlText w:val="%6."/>
      <w:lvlJc w:val="right"/>
      <w:pPr>
        <w:ind w:left="4320" w:hanging="180"/>
      </w:pPr>
    </w:lvl>
    <w:lvl w:ilvl="6" w:tplc="DF0456D4">
      <w:start w:val="1"/>
      <w:numFmt w:val="decimal"/>
      <w:lvlText w:val="%7."/>
      <w:lvlJc w:val="left"/>
      <w:pPr>
        <w:ind w:left="5040" w:hanging="360"/>
      </w:pPr>
    </w:lvl>
    <w:lvl w:ilvl="7" w:tplc="7478950E">
      <w:start w:val="1"/>
      <w:numFmt w:val="lowerLetter"/>
      <w:lvlText w:val="%8."/>
      <w:lvlJc w:val="left"/>
      <w:pPr>
        <w:ind w:left="5760" w:hanging="360"/>
      </w:pPr>
    </w:lvl>
    <w:lvl w:ilvl="8" w:tplc="D3FE6D88">
      <w:start w:val="1"/>
      <w:numFmt w:val="lowerRoman"/>
      <w:lvlText w:val="%9."/>
      <w:lvlJc w:val="right"/>
      <w:pPr>
        <w:ind w:left="6480" w:hanging="180"/>
      </w:pPr>
    </w:lvl>
  </w:abstractNum>
  <w:abstractNum w:abstractNumId="20" w15:restartNumberingAfterBreak="0">
    <w:nsid w:val="4D8F2314"/>
    <w:multiLevelType w:val="hybridMultilevel"/>
    <w:tmpl w:val="FE1C1DA4"/>
    <w:lvl w:ilvl="0" w:tplc="605E5B8E">
      <w:start w:val="1"/>
      <w:numFmt w:val="decimal"/>
      <w:lvlText w:val="%1."/>
      <w:lvlJc w:val="left"/>
      <w:pPr>
        <w:ind w:left="720" w:hanging="360"/>
      </w:pPr>
    </w:lvl>
    <w:lvl w:ilvl="1" w:tplc="E1724FD2">
      <w:start w:val="1"/>
      <w:numFmt w:val="lowerLetter"/>
      <w:lvlText w:val="%2."/>
      <w:lvlJc w:val="left"/>
      <w:pPr>
        <w:ind w:left="1440" w:hanging="360"/>
      </w:pPr>
    </w:lvl>
    <w:lvl w:ilvl="2" w:tplc="A92A1D22">
      <w:start w:val="1"/>
      <w:numFmt w:val="lowerRoman"/>
      <w:lvlText w:val="%3."/>
      <w:lvlJc w:val="right"/>
      <w:pPr>
        <w:ind w:left="2160" w:hanging="180"/>
      </w:pPr>
    </w:lvl>
    <w:lvl w:ilvl="3" w:tplc="0A384764">
      <w:start w:val="1"/>
      <w:numFmt w:val="decimal"/>
      <w:lvlText w:val="%4."/>
      <w:lvlJc w:val="left"/>
      <w:pPr>
        <w:ind w:left="2880" w:hanging="360"/>
      </w:pPr>
    </w:lvl>
    <w:lvl w:ilvl="4" w:tplc="2B62C4BA">
      <w:start w:val="1"/>
      <w:numFmt w:val="lowerLetter"/>
      <w:lvlText w:val="%5."/>
      <w:lvlJc w:val="left"/>
      <w:pPr>
        <w:ind w:left="3600" w:hanging="360"/>
      </w:pPr>
    </w:lvl>
    <w:lvl w:ilvl="5" w:tplc="B2A01B12">
      <w:start w:val="1"/>
      <w:numFmt w:val="lowerRoman"/>
      <w:lvlText w:val="%6."/>
      <w:lvlJc w:val="right"/>
      <w:pPr>
        <w:ind w:left="4320" w:hanging="180"/>
      </w:pPr>
    </w:lvl>
    <w:lvl w:ilvl="6" w:tplc="D506CF08">
      <w:start w:val="1"/>
      <w:numFmt w:val="decimal"/>
      <w:lvlText w:val="%7."/>
      <w:lvlJc w:val="left"/>
      <w:pPr>
        <w:ind w:left="5040" w:hanging="360"/>
      </w:pPr>
    </w:lvl>
    <w:lvl w:ilvl="7" w:tplc="002841AC">
      <w:start w:val="1"/>
      <w:numFmt w:val="lowerLetter"/>
      <w:lvlText w:val="%8."/>
      <w:lvlJc w:val="left"/>
      <w:pPr>
        <w:ind w:left="5760" w:hanging="360"/>
      </w:pPr>
    </w:lvl>
    <w:lvl w:ilvl="8" w:tplc="C2AA9388">
      <w:start w:val="1"/>
      <w:numFmt w:val="lowerRoman"/>
      <w:lvlText w:val="%9."/>
      <w:lvlJc w:val="right"/>
      <w:pPr>
        <w:ind w:left="6480" w:hanging="180"/>
      </w:pPr>
    </w:lvl>
  </w:abstractNum>
  <w:abstractNum w:abstractNumId="21" w15:restartNumberingAfterBreak="0">
    <w:nsid w:val="4EE45247"/>
    <w:multiLevelType w:val="hybridMultilevel"/>
    <w:tmpl w:val="714E536A"/>
    <w:lvl w:ilvl="0" w:tplc="6F568DD8">
      <w:numFmt w:val="none"/>
      <w:lvlText w:val=""/>
      <w:lvlJc w:val="left"/>
      <w:pPr>
        <w:tabs>
          <w:tab w:val="num" w:pos="360"/>
        </w:tabs>
      </w:pPr>
    </w:lvl>
    <w:lvl w:ilvl="1" w:tplc="242AE982">
      <w:start w:val="1"/>
      <w:numFmt w:val="lowerLetter"/>
      <w:lvlText w:val="%2."/>
      <w:lvlJc w:val="left"/>
      <w:pPr>
        <w:ind w:left="1440" w:hanging="360"/>
      </w:pPr>
    </w:lvl>
    <w:lvl w:ilvl="2" w:tplc="9C588C36">
      <w:start w:val="1"/>
      <w:numFmt w:val="lowerRoman"/>
      <w:lvlText w:val="%3."/>
      <w:lvlJc w:val="right"/>
      <w:pPr>
        <w:ind w:left="2160" w:hanging="180"/>
      </w:pPr>
    </w:lvl>
    <w:lvl w:ilvl="3" w:tplc="92D454B6">
      <w:start w:val="1"/>
      <w:numFmt w:val="decimal"/>
      <w:lvlText w:val="%4."/>
      <w:lvlJc w:val="left"/>
      <w:pPr>
        <w:ind w:left="2880" w:hanging="360"/>
      </w:pPr>
    </w:lvl>
    <w:lvl w:ilvl="4" w:tplc="45C02858">
      <w:start w:val="1"/>
      <w:numFmt w:val="lowerLetter"/>
      <w:lvlText w:val="%5."/>
      <w:lvlJc w:val="left"/>
      <w:pPr>
        <w:ind w:left="3600" w:hanging="360"/>
      </w:pPr>
    </w:lvl>
    <w:lvl w:ilvl="5" w:tplc="3BA21940">
      <w:start w:val="1"/>
      <w:numFmt w:val="lowerRoman"/>
      <w:lvlText w:val="%6."/>
      <w:lvlJc w:val="right"/>
      <w:pPr>
        <w:ind w:left="4320" w:hanging="180"/>
      </w:pPr>
    </w:lvl>
    <w:lvl w:ilvl="6" w:tplc="31EEE73C">
      <w:start w:val="1"/>
      <w:numFmt w:val="decimal"/>
      <w:lvlText w:val="%7."/>
      <w:lvlJc w:val="left"/>
      <w:pPr>
        <w:ind w:left="5040" w:hanging="360"/>
      </w:pPr>
    </w:lvl>
    <w:lvl w:ilvl="7" w:tplc="7B1EC330">
      <w:start w:val="1"/>
      <w:numFmt w:val="lowerLetter"/>
      <w:lvlText w:val="%8."/>
      <w:lvlJc w:val="left"/>
      <w:pPr>
        <w:ind w:left="5760" w:hanging="360"/>
      </w:pPr>
    </w:lvl>
    <w:lvl w:ilvl="8" w:tplc="ADA642C0">
      <w:start w:val="1"/>
      <w:numFmt w:val="lowerRoman"/>
      <w:lvlText w:val="%9."/>
      <w:lvlJc w:val="right"/>
      <w:pPr>
        <w:ind w:left="6480" w:hanging="180"/>
      </w:pPr>
    </w:lvl>
  </w:abstractNum>
  <w:abstractNum w:abstractNumId="22" w15:restartNumberingAfterBreak="0">
    <w:nsid w:val="54673F2F"/>
    <w:multiLevelType w:val="hybridMultilevel"/>
    <w:tmpl w:val="75244296"/>
    <w:lvl w:ilvl="0" w:tplc="E2380A40">
      <w:start w:val="1"/>
      <w:numFmt w:val="bullet"/>
      <w:lvlText w:val=""/>
      <w:lvlJc w:val="left"/>
      <w:pPr>
        <w:ind w:left="720" w:hanging="360"/>
      </w:pPr>
      <w:rPr>
        <w:rFonts w:ascii="Symbol" w:hAnsi="Symbol" w:hint="default"/>
      </w:rPr>
    </w:lvl>
    <w:lvl w:ilvl="1" w:tplc="B9D6BC96">
      <w:start w:val="1"/>
      <w:numFmt w:val="bullet"/>
      <w:lvlText w:val="o"/>
      <w:lvlJc w:val="left"/>
      <w:pPr>
        <w:ind w:left="1440" w:hanging="360"/>
      </w:pPr>
      <w:rPr>
        <w:rFonts w:ascii="Courier New" w:hAnsi="Courier New" w:hint="default"/>
      </w:rPr>
    </w:lvl>
    <w:lvl w:ilvl="2" w:tplc="72B2A7B0">
      <w:start w:val="1"/>
      <w:numFmt w:val="bullet"/>
      <w:lvlText w:val=""/>
      <w:lvlJc w:val="left"/>
      <w:pPr>
        <w:ind w:left="2160" w:hanging="360"/>
      </w:pPr>
      <w:rPr>
        <w:rFonts w:ascii="Wingdings" w:hAnsi="Wingdings" w:hint="default"/>
      </w:rPr>
    </w:lvl>
    <w:lvl w:ilvl="3" w:tplc="AFFCF4DC">
      <w:start w:val="1"/>
      <w:numFmt w:val="bullet"/>
      <w:lvlText w:val=""/>
      <w:lvlJc w:val="left"/>
      <w:pPr>
        <w:ind w:left="2880" w:hanging="360"/>
      </w:pPr>
      <w:rPr>
        <w:rFonts w:ascii="Symbol" w:hAnsi="Symbol" w:hint="default"/>
      </w:rPr>
    </w:lvl>
    <w:lvl w:ilvl="4" w:tplc="6478F078">
      <w:start w:val="1"/>
      <w:numFmt w:val="bullet"/>
      <w:lvlText w:val="o"/>
      <w:lvlJc w:val="left"/>
      <w:pPr>
        <w:ind w:left="3600" w:hanging="360"/>
      </w:pPr>
      <w:rPr>
        <w:rFonts w:ascii="Courier New" w:hAnsi="Courier New" w:hint="default"/>
      </w:rPr>
    </w:lvl>
    <w:lvl w:ilvl="5" w:tplc="E27E94A4">
      <w:start w:val="1"/>
      <w:numFmt w:val="bullet"/>
      <w:lvlText w:val=""/>
      <w:lvlJc w:val="left"/>
      <w:pPr>
        <w:ind w:left="4320" w:hanging="360"/>
      </w:pPr>
      <w:rPr>
        <w:rFonts w:ascii="Wingdings" w:hAnsi="Wingdings" w:hint="default"/>
      </w:rPr>
    </w:lvl>
    <w:lvl w:ilvl="6" w:tplc="DAF212FC">
      <w:start w:val="1"/>
      <w:numFmt w:val="bullet"/>
      <w:lvlText w:val=""/>
      <w:lvlJc w:val="left"/>
      <w:pPr>
        <w:ind w:left="5040" w:hanging="360"/>
      </w:pPr>
      <w:rPr>
        <w:rFonts w:ascii="Symbol" w:hAnsi="Symbol" w:hint="default"/>
      </w:rPr>
    </w:lvl>
    <w:lvl w:ilvl="7" w:tplc="9334C96E">
      <w:start w:val="1"/>
      <w:numFmt w:val="bullet"/>
      <w:lvlText w:val="o"/>
      <w:lvlJc w:val="left"/>
      <w:pPr>
        <w:ind w:left="5760" w:hanging="360"/>
      </w:pPr>
      <w:rPr>
        <w:rFonts w:ascii="Courier New" w:hAnsi="Courier New" w:hint="default"/>
      </w:rPr>
    </w:lvl>
    <w:lvl w:ilvl="8" w:tplc="27648B40">
      <w:start w:val="1"/>
      <w:numFmt w:val="bullet"/>
      <w:lvlText w:val=""/>
      <w:lvlJc w:val="left"/>
      <w:pPr>
        <w:ind w:left="6480" w:hanging="360"/>
      </w:pPr>
      <w:rPr>
        <w:rFonts w:ascii="Wingdings" w:hAnsi="Wingdings" w:hint="default"/>
      </w:rPr>
    </w:lvl>
  </w:abstractNum>
  <w:abstractNum w:abstractNumId="23" w15:restartNumberingAfterBreak="0">
    <w:nsid w:val="5A801975"/>
    <w:multiLevelType w:val="hybridMultilevel"/>
    <w:tmpl w:val="8FE6F320"/>
    <w:lvl w:ilvl="0" w:tplc="9DE27A74">
      <w:start w:val="1"/>
      <w:numFmt w:val="decimal"/>
      <w:lvlText w:val="%1."/>
      <w:lvlJc w:val="left"/>
      <w:pPr>
        <w:ind w:left="720" w:hanging="360"/>
      </w:pPr>
    </w:lvl>
    <w:lvl w:ilvl="1" w:tplc="56E85A02">
      <w:start w:val="1"/>
      <w:numFmt w:val="decimal"/>
      <w:lvlText w:val="%2."/>
      <w:lvlJc w:val="left"/>
      <w:pPr>
        <w:ind w:left="1440" w:hanging="360"/>
      </w:pPr>
    </w:lvl>
    <w:lvl w:ilvl="2" w:tplc="50A4174E">
      <w:start w:val="1"/>
      <w:numFmt w:val="lowerRoman"/>
      <w:lvlText w:val="%3."/>
      <w:lvlJc w:val="right"/>
      <w:pPr>
        <w:ind w:left="2160" w:hanging="180"/>
      </w:pPr>
    </w:lvl>
    <w:lvl w:ilvl="3" w:tplc="7F706078">
      <w:start w:val="1"/>
      <w:numFmt w:val="decimal"/>
      <w:lvlText w:val="%4."/>
      <w:lvlJc w:val="left"/>
      <w:pPr>
        <w:ind w:left="2880" w:hanging="360"/>
      </w:pPr>
    </w:lvl>
    <w:lvl w:ilvl="4" w:tplc="3E1C3768">
      <w:start w:val="1"/>
      <w:numFmt w:val="lowerLetter"/>
      <w:lvlText w:val="%5."/>
      <w:lvlJc w:val="left"/>
      <w:pPr>
        <w:ind w:left="3600" w:hanging="360"/>
      </w:pPr>
    </w:lvl>
    <w:lvl w:ilvl="5" w:tplc="DE9A7924">
      <w:start w:val="1"/>
      <w:numFmt w:val="lowerRoman"/>
      <w:lvlText w:val="%6."/>
      <w:lvlJc w:val="right"/>
      <w:pPr>
        <w:ind w:left="4320" w:hanging="180"/>
      </w:pPr>
    </w:lvl>
    <w:lvl w:ilvl="6" w:tplc="CC2C36A0">
      <w:start w:val="1"/>
      <w:numFmt w:val="decimal"/>
      <w:lvlText w:val="%7."/>
      <w:lvlJc w:val="left"/>
      <w:pPr>
        <w:ind w:left="5040" w:hanging="360"/>
      </w:pPr>
    </w:lvl>
    <w:lvl w:ilvl="7" w:tplc="18DE7E22">
      <w:start w:val="1"/>
      <w:numFmt w:val="lowerLetter"/>
      <w:lvlText w:val="%8."/>
      <w:lvlJc w:val="left"/>
      <w:pPr>
        <w:ind w:left="5760" w:hanging="360"/>
      </w:pPr>
    </w:lvl>
    <w:lvl w:ilvl="8" w:tplc="3B688646">
      <w:start w:val="1"/>
      <w:numFmt w:val="lowerRoman"/>
      <w:lvlText w:val="%9."/>
      <w:lvlJc w:val="right"/>
      <w:pPr>
        <w:ind w:left="6480" w:hanging="180"/>
      </w:pPr>
    </w:lvl>
  </w:abstractNum>
  <w:abstractNum w:abstractNumId="24" w15:restartNumberingAfterBreak="0">
    <w:nsid w:val="5D4E52A0"/>
    <w:multiLevelType w:val="hybridMultilevel"/>
    <w:tmpl w:val="374E2CE4"/>
    <w:lvl w:ilvl="0" w:tplc="8794C472">
      <w:numFmt w:val="none"/>
      <w:lvlText w:val=""/>
      <w:lvlJc w:val="left"/>
      <w:pPr>
        <w:tabs>
          <w:tab w:val="num" w:pos="360"/>
        </w:tabs>
      </w:pPr>
    </w:lvl>
    <w:lvl w:ilvl="1" w:tplc="042C8B0A">
      <w:start w:val="1"/>
      <w:numFmt w:val="lowerLetter"/>
      <w:lvlText w:val="%2."/>
      <w:lvlJc w:val="left"/>
      <w:pPr>
        <w:ind w:left="1440" w:hanging="360"/>
      </w:pPr>
    </w:lvl>
    <w:lvl w:ilvl="2" w:tplc="608EA354">
      <w:start w:val="1"/>
      <w:numFmt w:val="lowerRoman"/>
      <w:lvlText w:val="%3."/>
      <w:lvlJc w:val="right"/>
      <w:pPr>
        <w:ind w:left="2160" w:hanging="180"/>
      </w:pPr>
    </w:lvl>
    <w:lvl w:ilvl="3" w:tplc="3F54E8F2">
      <w:start w:val="1"/>
      <w:numFmt w:val="decimal"/>
      <w:lvlText w:val="%4."/>
      <w:lvlJc w:val="left"/>
      <w:pPr>
        <w:ind w:left="2880" w:hanging="360"/>
      </w:pPr>
    </w:lvl>
    <w:lvl w:ilvl="4" w:tplc="1B760076">
      <w:start w:val="1"/>
      <w:numFmt w:val="lowerLetter"/>
      <w:lvlText w:val="%5."/>
      <w:lvlJc w:val="left"/>
      <w:pPr>
        <w:ind w:left="3600" w:hanging="360"/>
      </w:pPr>
    </w:lvl>
    <w:lvl w:ilvl="5" w:tplc="FF90D0B6">
      <w:start w:val="1"/>
      <w:numFmt w:val="lowerRoman"/>
      <w:lvlText w:val="%6."/>
      <w:lvlJc w:val="right"/>
      <w:pPr>
        <w:ind w:left="4320" w:hanging="180"/>
      </w:pPr>
    </w:lvl>
    <w:lvl w:ilvl="6" w:tplc="6982F690">
      <w:start w:val="1"/>
      <w:numFmt w:val="decimal"/>
      <w:lvlText w:val="%7."/>
      <w:lvlJc w:val="left"/>
      <w:pPr>
        <w:ind w:left="5040" w:hanging="360"/>
      </w:pPr>
    </w:lvl>
    <w:lvl w:ilvl="7" w:tplc="9D9A97B4">
      <w:start w:val="1"/>
      <w:numFmt w:val="lowerLetter"/>
      <w:lvlText w:val="%8."/>
      <w:lvlJc w:val="left"/>
      <w:pPr>
        <w:ind w:left="5760" w:hanging="360"/>
      </w:pPr>
    </w:lvl>
    <w:lvl w:ilvl="8" w:tplc="3B8243E0">
      <w:start w:val="1"/>
      <w:numFmt w:val="lowerRoman"/>
      <w:lvlText w:val="%9."/>
      <w:lvlJc w:val="right"/>
      <w:pPr>
        <w:ind w:left="6480" w:hanging="180"/>
      </w:pPr>
    </w:lvl>
  </w:abstractNum>
  <w:abstractNum w:abstractNumId="25" w15:restartNumberingAfterBreak="0">
    <w:nsid w:val="656476F4"/>
    <w:multiLevelType w:val="hybridMultilevel"/>
    <w:tmpl w:val="89F06790"/>
    <w:lvl w:ilvl="0" w:tplc="6EA63F02">
      <w:start w:val="1"/>
      <w:numFmt w:val="decimal"/>
      <w:lvlText w:val="%1."/>
      <w:lvlJc w:val="left"/>
      <w:pPr>
        <w:ind w:left="720" w:hanging="360"/>
      </w:pPr>
    </w:lvl>
    <w:lvl w:ilvl="1" w:tplc="9C2003A0">
      <w:start w:val="1"/>
      <w:numFmt w:val="lowerLetter"/>
      <w:lvlText w:val="%2."/>
      <w:lvlJc w:val="left"/>
      <w:pPr>
        <w:ind w:left="1440" w:hanging="360"/>
      </w:pPr>
    </w:lvl>
    <w:lvl w:ilvl="2" w:tplc="782CAE72">
      <w:start w:val="1"/>
      <w:numFmt w:val="decimal"/>
      <w:lvlText w:val="%3."/>
      <w:lvlJc w:val="left"/>
      <w:pPr>
        <w:ind w:left="2160" w:hanging="180"/>
      </w:pPr>
    </w:lvl>
    <w:lvl w:ilvl="3" w:tplc="CE2E5544">
      <w:start w:val="1"/>
      <w:numFmt w:val="decimal"/>
      <w:lvlText w:val="%4."/>
      <w:lvlJc w:val="left"/>
      <w:pPr>
        <w:ind w:left="2880" w:hanging="360"/>
      </w:pPr>
    </w:lvl>
    <w:lvl w:ilvl="4" w:tplc="8DB24754">
      <w:start w:val="1"/>
      <w:numFmt w:val="lowerLetter"/>
      <w:lvlText w:val="%5."/>
      <w:lvlJc w:val="left"/>
      <w:pPr>
        <w:ind w:left="3600" w:hanging="360"/>
      </w:pPr>
    </w:lvl>
    <w:lvl w:ilvl="5" w:tplc="B4ACA842">
      <w:start w:val="1"/>
      <w:numFmt w:val="lowerRoman"/>
      <w:lvlText w:val="%6."/>
      <w:lvlJc w:val="right"/>
      <w:pPr>
        <w:ind w:left="4320" w:hanging="180"/>
      </w:pPr>
    </w:lvl>
    <w:lvl w:ilvl="6" w:tplc="83CEF94A">
      <w:start w:val="1"/>
      <w:numFmt w:val="decimal"/>
      <w:lvlText w:val="%7."/>
      <w:lvlJc w:val="left"/>
      <w:pPr>
        <w:ind w:left="5040" w:hanging="360"/>
      </w:pPr>
    </w:lvl>
    <w:lvl w:ilvl="7" w:tplc="2D2EAD1A">
      <w:start w:val="1"/>
      <w:numFmt w:val="lowerLetter"/>
      <w:lvlText w:val="%8."/>
      <w:lvlJc w:val="left"/>
      <w:pPr>
        <w:ind w:left="5760" w:hanging="360"/>
      </w:pPr>
    </w:lvl>
    <w:lvl w:ilvl="8" w:tplc="29AE76B8">
      <w:start w:val="1"/>
      <w:numFmt w:val="lowerRoman"/>
      <w:lvlText w:val="%9."/>
      <w:lvlJc w:val="right"/>
      <w:pPr>
        <w:ind w:left="6480" w:hanging="180"/>
      </w:pPr>
    </w:lvl>
  </w:abstractNum>
  <w:abstractNum w:abstractNumId="26" w15:restartNumberingAfterBreak="0">
    <w:nsid w:val="68CC1E3F"/>
    <w:multiLevelType w:val="hybridMultilevel"/>
    <w:tmpl w:val="07164A9E"/>
    <w:lvl w:ilvl="0" w:tplc="0254C28E">
      <w:numFmt w:val="none"/>
      <w:lvlText w:val=""/>
      <w:lvlJc w:val="left"/>
      <w:pPr>
        <w:tabs>
          <w:tab w:val="num" w:pos="360"/>
        </w:tabs>
      </w:pPr>
    </w:lvl>
    <w:lvl w:ilvl="1" w:tplc="477821AC">
      <w:start w:val="1"/>
      <w:numFmt w:val="lowerLetter"/>
      <w:lvlText w:val="%2."/>
      <w:lvlJc w:val="left"/>
      <w:pPr>
        <w:ind w:left="1440" w:hanging="360"/>
      </w:pPr>
    </w:lvl>
    <w:lvl w:ilvl="2" w:tplc="4CF24DC4">
      <w:start w:val="1"/>
      <w:numFmt w:val="lowerRoman"/>
      <w:lvlText w:val="%3."/>
      <w:lvlJc w:val="right"/>
      <w:pPr>
        <w:ind w:left="2160" w:hanging="180"/>
      </w:pPr>
    </w:lvl>
    <w:lvl w:ilvl="3" w:tplc="ED52174E">
      <w:start w:val="1"/>
      <w:numFmt w:val="decimal"/>
      <w:lvlText w:val="%4."/>
      <w:lvlJc w:val="left"/>
      <w:pPr>
        <w:ind w:left="2880" w:hanging="360"/>
      </w:pPr>
    </w:lvl>
    <w:lvl w:ilvl="4" w:tplc="51DCC45A">
      <w:start w:val="1"/>
      <w:numFmt w:val="lowerLetter"/>
      <w:lvlText w:val="%5."/>
      <w:lvlJc w:val="left"/>
      <w:pPr>
        <w:ind w:left="3600" w:hanging="360"/>
      </w:pPr>
    </w:lvl>
    <w:lvl w:ilvl="5" w:tplc="3E546610">
      <w:start w:val="1"/>
      <w:numFmt w:val="lowerRoman"/>
      <w:lvlText w:val="%6."/>
      <w:lvlJc w:val="right"/>
      <w:pPr>
        <w:ind w:left="4320" w:hanging="180"/>
      </w:pPr>
    </w:lvl>
    <w:lvl w:ilvl="6" w:tplc="135022F2">
      <w:start w:val="1"/>
      <w:numFmt w:val="decimal"/>
      <w:lvlText w:val="%7."/>
      <w:lvlJc w:val="left"/>
      <w:pPr>
        <w:ind w:left="5040" w:hanging="360"/>
      </w:pPr>
    </w:lvl>
    <w:lvl w:ilvl="7" w:tplc="21B0B73A">
      <w:start w:val="1"/>
      <w:numFmt w:val="lowerLetter"/>
      <w:lvlText w:val="%8."/>
      <w:lvlJc w:val="left"/>
      <w:pPr>
        <w:ind w:left="5760" w:hanging="360"/>
      </w:pPr>
    </w:lvl>
    <w:lvl w:ilvl="8" w:tplc="E4D67AD4">
      <w:start w:val="1"/>
      <w:numFmt w:val="lowerRoman"/>
      <w:lvlText w:val="%9."/>
      <w:lvlJc w:val="right"/>
      <w:pPr>
        <w:ind w:left="6480" w:hanging="180"/>
      </w:pPr>
    </w:lvl>
  </w:abstractNum>
  <w:abstractNum w:abstractNumId="27" w15:restartNumberingAfterBreak="0">
    <w:nsid w:val="768B7987"/>
    <w:multiLevelType w:val="multilevel"/>
    <w:tmpl w:val="D726856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EC7AFE"/>
    <w:multiLevelType w:val="hybridMultilevel"/>
    <w:tmpl w:val="861424AC"/>
    <w:lvl w:ilvl="0" w:tplc="4E64B894">
      <w:start w:val="1"/>
      <w:numFmt w:val="bullet"/>
      <w:lvlText w:val=""/>
      <w:lvlJc w:val="left"/>
      <w:pPr>
        <w:ind w:left="720" w:hanging="360"/>
      </w:pPr>
      <w:rPr>
        <w:rFonts w:ascii="Symbol" w:hAnsi="Symbol" w:hint="default"/>
      </w:rPr>
    </w:lvl>
    <w:lvl w:ilvl="1" w:tplc="79AE7130">
      <w:start w:val="1"/>
      <w:numFmt w:val="bullet"/>
      <w:lvlText w:val="o"/>
      <w:lvlJc w:val="left"/>
      <w:pPr>
        <w:ind w:left="1440" w:hanging="360"/>
      </w:pPr>
      <w:rPr>
        <w:rFonts w:ascii="Courier New" w:hAnsi="Courier New" w:hint="default"/>
      </w:rPr>
    </w:lvl>
    <w:lvl w:ilvl="2" w:tplc="AF7CB2F0">
      <w:start w:val="1"/>
      <w:numFmt w:val="bullet"/>
      <w:lvlText w:val=""/>
      <w:lvlJc w:val="left"/>
      <w:pPr>
        <w:ind w:left="2160" w:hanging="360"/>
      </w:pPr>
      <w:rPr>
        <w:rFonts w:ascii="Wingdings" w:hAnsi="Wingdings" w:hint="default"/>
      </w:rPr>
    </w:lvl>
    <w:lvl w:ilvl="3" w:tplc="3306CF2A">
      <w:start w:val="1"/>
      <w:numFmt w:val="bullet"/>
      <w:lvlText w:val=""/>
      <w:lvlJc w:val="left"/>
      <w:pPr>
        <w:ind w:left="2880" w:hanging="360"/>
      </w:pPr>
      <w:rPr>
        <w:rFonts w:ascii="Symbol" w:hAnsi="Symbol" w:hint="default"/>
      </w:rPr>
    </w:lvl>
    <w:lvl w:ilvl="4" w:tplc="F69C515A">
      <w:start w:val="1"/>
      <w:numFmt w:val="bullet"/>
      <w:lvlText w:val="o"/>
      <w:lvlJc w:val="left"/>
      <w:pPr>
        <w:ind w:left="3600" w:hanging="360"/>
      </w:pPr>
      <w:rPr>
        <w:rFonts w:ascii="Courier New" w:hAnsi="Courier New" w:hint="default"/>
      </w:rPr>
    </w:lvl>
    <w:lvl w:ilvl="5" w:tplc="56A45AE8">
      <w:start w:val="1"/>
      <w:numFmt w:val="bullet"/>
      <w:lvlText w:val=""/>
      <w:lvlJc w:val="left"/>
      <w:pPr>
        <w:ind w:left="4320" w:hanging="360"/>
      </w:pPr>
      <w:rPr>
        <w:rFonts w:ascii="Wingdings" w:hAnsi="Wingdings" w:hint="default"/>
      </w:rPr>
    </w:lvl>
    <w:lvl w:ilvl="6" w:tplc="D3005726">
      <w:start w:val="1"/>
      <w:numFmt w:val="bullet"/>
      <w:lvlText w:val=""/>
      <w:lvlJc w:val="left"/>
      <w:pPr>
        <w:ind w:left="5040" w:hanging="360"/>
      </w:pPr>
      <w:rPr>
        <w:rFonts w:ascii="Symbol" w:hAnsi="Symbol" w:hint="default"/>
      </w:rPr>
    </w:lvl>
    <w:lvl w:ilvl="7" w:tplc="E4844870">
      <w:start w:val="1"/>
      <w:numFmt w:val="bullet"/>
      <w:lvlText w:val="o"/>
      <w:lvlJc w:val="left"/>
      <w:pPr>
        <w:ind w:left="5760" w:hanging="360"/>
      </w:pPr>
      <w:rPr>
        <w:rFonts w:ascii="Courier New" w:hAnsi="Courier New" w:hint="default"/>
      </w:rPr>
    </w:lvl>
    <w:lvl w:ilvl="8" w:tplc="7C44C3F6">
      <w:start w:val="1"/>
      <w:numFmt w:val="bullet"/>
      <w:lvlText w:val=""/>
      <w:lvlJc w:val="left"/>
      <w:pPr>
        <w:ind w:left="6480" w:hanging="360"/>
      </w:pPr>
      <w:rPr>
        <w:rFonts w:ascii="Wingdings" w:hAnsi="Wingdings" w:hint="default"/>
      </w:rPr>
    </w:lvl>
  </w:abstractNum>
  <w:abstractNum w:abstractNumId="29" w15:restartNumberingAfterBreak="0">
    <w:nsid w:val="779E440A"/>
    <w:multiLevelType w:val="hybridMultilevel"/>
    <w:tmpl w:val="FF503BFC"/>
    <w:lvl w:ilvl="0" w:tplc="7D4AE60C">
      <w:start w:val="1"/>
      <w:numFmt w:val="decimal"/>
      <w:lvlText w:val="%1."/>
      <w:lvlJc w:val="left"/>
      <w:pPr>
        <w:ind w:left="720" w:hanging="360"/>
      </w:pPr>
    </w:lvl>
    <w:lvl w:ilvl="1" w:tplc="D97C2814">
      <w:numFmt w:val="none"/>
      <w:lvlText w:val=""/>
      <w:lvlJc w:val="left"/>
      <w:pPr>
        <w:tabs>
          <w:tab w:val="num" w:pos="360"/>
        </w:tabs>
      </w:pPr>
    </w:lvl>
    <w:lvl w:ilvl="2" w:tplc="047E98F6">
      <w:start w:val="1"/>
      <w:numFmt w:val="lowerRoman"/>
      <w:lvlText w:val="%3."/>
      <w:lvlJc w:val="right"/>
      <w:pPr>
        <w:ind w:left="2160" w:hanging="180"/>
      </w:pPr>
    </w:lvl>
    <w:lvl w:ilvl="3" w:tplc="A064C834">
      <w:start w:val="1"/>
      <w:numFmt w:val="decimal"/>
      <w:lvlText w:val="%4."/>
      <w:lvlJc w:val="left"/>
      <w:pPr>
        <w:ind w:left="2880" w:hanging="360"/>
      </w:pPr>
    </w:lvl>
    <w:lvl w:ilvl="4" w:tplc="1ADA9A08">
      <w:start w:val="1"/>
      <w:numFmt w:val="lowerLetter"/>
      <w:lvlText w:val="%5."/>
      <w:lvlJc w:val="left"/>
      <w:pPr>
        <w:ind w:left="3600" w:hanging="360"/>
      </w:pPr>
    </w:lvl>
    <w:lvl w:ilvl="5" w:tplc="BA32AAC0">
      <w:start w:val="1"/>
      <w:numFmt w:val="lowerRoman"/>
      <w:lvlText w:val="%6."/>
      <w:lvlJc w:val="right"/>
      <w:pPr>
        <w:ind w:left="4320" w:hanging="180"/>
      </w:pPr>
    </w:lvl>
    <w:lvl w:ilvl="6" w:tplc="2D1E6302">
      <w:start w:val="1"/>
      <w:numFmt w:val="decimal"/>
      <w:lvlText w:val="%7."/>
      <w:lvlJc w:val="left"/>
      <w:pPr>
        <w:ind w:left="5040" w:hanging="360"/>
      </w:pPr>
    </w:lvl>
    <w:lvl w:ilvl="7" w:tplc="9C5E3426">
      <w:start w:val="1"/>
      <w:numFmt w:val="lowerLetter"/>
      <w:lvlText w:val="%8."/>
      <w:lvlJc w:val="left"/>
      <w:pPr>
        <w:ind w:left="5760" w:hanging="360"/>
      </w:pPr>
    </w:lvl>
    <w:lvl w:ilvl="8" w:tplc="069A91D8">
      <w:start w:val="1"/>
      <w:numFmt w:val="lowerRoman"/>
      <w:lvlText w:val="%9."/>
      <w:lvlJc w:val="right"/>
      <w:pPr>
        <w:ind w:left="6480" w:hanging="180"/>
      </w:pPr>
    </w:lvl>
  </w:abstractNum>
  <w:abstractNum w:abstractNumId="30" w15:restartNumberingAfterBreak="0">
    <w:nsid w:val="78BE724D"/>
    <w:multiLevelType w:val="multilevel"/>
    <w:tmpl w:val="D726856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1A4574"/>
    <w:multiLevelType w:val="hybridMultilevel"/>
    <w:tmpl w:val="7BF4B702"/>
    <w:lvl w:ilvl="0" w:tplc="4DEA6444">
      <w:start w:val="1"/>
      <w:numFmt w:val="decimal"/>
      <w:lvlText w:val="%1."/>
      <w:lvlJc w:val="left"/>
      <w:pPr>
        <w:ind w:left="720" w:hanging="360"/>
      </w:pPr>
    </w:lvl>
    <w:lvl w:ilvl="1" w:tplc="24041A62">
      <w:start w:val="1"/>
      <w:numFmt w:val="lowerLetter"/>
      <w:lvlText w:val="%2."/>
      <w:lvlJc w:val="left"/>
      <w:pPr>
        <w:ind w:left="1440" w:hanging="360"/>
      </w:pPr>
    </w:lvl>
    <w:lvl w:ilvl="2" w:tplc="9CC832E2">
      <w:start w:val="1"/>
      <w:numFmt w:val="lowerRoman"/>
      <w:lvlText w:val="%3."/>
      <w:lvlJc w:val="right"/>
      <w:pPr>
        <w:ind w:left="2160" w:hanging="180"/>
      </w:pPr>
    </w:lvl>
    <w:lvl w:ilvl="3" w:tplc="6E844E1A">
      <w:start w:val="1"/>
      <w:numFmt w:val="decimal"/>
      <w:lvlText w:val="%4."/>
      <w:lvlJc w:val="left"/>
      <w:pPr>
        <w:ind w:left="2880" w:hanging="360"/>
      </w:pPr>
    </w:lvl>
    <w:lvl w:ilvl="4" w:tplc="C0B8065C">
      <w:start w:val="1"/>
      <w:numFmt w:val="lowerLetter"/>
      <w:lvlText w:val="%5."/>
      <w:lvlJc w:val="left"/>
      <w:pPr>
        <w:ind w:left="3600" w:hanging="360"/>
      </w:pPr>
    </w:lvl>
    <w:lvl w:ilvl="5" w:tplc="44EC990C">
      <w:start w:val="1"/>
      <w:numFmt w:val="lowerRoman"/>
      <w:lvlText w:val="%6."/>
      <w:lvlJc w:val="right"/>
      <w:pPr>
        <w:ind w:left="4320" w:hanging="180"/>
      </w:pPr>
    </w:lvl>
    <w:lvl w:ilvl="6" w:tplc="DECCE166">
      <w:start w:val="1"/>
      <w:numFmt w:val="decimal"/>
      <w:lvlText w:val="%7."/>
      <w:lvlJc w:val="left"/>
      <w:pPr>
        <w:ind w:left="5040" w:hanging="360"/>
      </w:pPr>
    </w:lvl>
    <w:lvl w:ilvl="7" w:tplc="C8CCD9A4">
      <w:start w:val="1"/>
      <w:numFmt w:val="lowerLetter"/>
      <w:lvlText w:val="%8."/>
      <w:lvlJc w:val="left"/>
      <w:pPr>
        <w:ind w:left="5760" w:hanging="360"/>
      </w:pPr>
    </w:lvl>
    <w:lvl w:ilvl="8" w:tplc="0810CBAA">
      <w:start w:val="1"/>
      <w:numFmt w:val="lowerRoman"/>
      <w:lvlText w:val="%9."/>
      <w:lvlJc w:val="right"/>
      <w:pPr>
        <w:ind w:left="6480" w:hanging="180"/>
      </w:pPr>
    </w:lvl>
  </w:abstractNum>
  <w:abstractNum w:abstractNumId="32" w15:restartNumberingAfterBreak="0">
    <w:nsid w:val="7E8B7E64"/>
    <w:multiLevelType w:val="hybridMultilevel"/>
    <w:tmpl w:val="18E2D690"/>
    <w:lvl w:ilvl="0" w:tplc="DBEA27C8">
      <w:numFmt w:val="none"/>
      <w:lvlText w:val=""/>
      <w:lvlJc w:val="left"/>
      <w:pPr>
        <w:tabs>
          <w:tab w:val="num" w:pos="360"/>
        </w:tabs>
      </w:pPr>
    </w:lvl>
    <w:lvl w:ilvl="1" w:tplc="A3A69222">
      <w:start w:val="1"/>
      <w:numFmt w:val="lowerLetter"/>
      <w:lvlText w:val="%2."/>
      <w:lvlJc w:val="left"/>
      <w:pPr>
        <w:ind w:left="1440" w:hanging="360"/>
      </w:pPr>
    </w:lvl>
    <w:lvl w:ilvl="2" w:tplc="86B8A638">
      <w:start w:val="1"/>
      <w:numFmt w:val="lowerRoman"/>
      <w:lvlText w:val="%3."/>
      <w:lvlJc w:val="right"/>
      <w:pPr>
        <w:ind w:left="2160" w:hanging="180"/>
      </w:pPr>
    </w:lvl>
    <w:lvl w:ilvl="3" w:tplc="31B8B02A">
      <w:start w:val="1"/>
      <w:numFmt w:val="decimal"/>
      <w:lvlText w:val="%4."/>
      <w:lvlJc w:val="left"/>
      <w:pPr>
        <w:ind w:left="2880" w:hanging="360"/>
      </w:pPr>
    </w:lvl>
    <w:lvl w:ilvl="4" w:tplc="DDBE86C4">
      <w:start w:val="1"/>
      <w:numFmt w:val="lowerLetter"/>
      <w:lvlText w:val="%5."/>
      <w:lvlJc w:val="left"/>
      <w:pPr>
        <w:ind w:left="3600" w:hanging="360"/>
      </w:pPr>
    </w:lvl>
    <w:lvl w:ilvl="5" w:tplc="89F60C52">
      <w:start w:val="1"/>
      <w:numFmt w:val="lowerRoman"/>
      <w:lvlText w:val="%6."/>
      <w:lvlJc w:val="right"/>
      <w:pPr>
        <w:ind w:left="4320" w:hanging="180"/>
      </w:pPr>
    </w:lvl>
    <w:lvl w:ilvl="6" w:tplc="05AE5CD0">
      <w:start w:val="1"/>
      <w:numFmt w:val="decimal"/>
      <w:lvlText w:val="%7."/>
      <w:lvlJc w:val="left"/>
      <w:pPr>
        <w:ind w:left="5040" w:hanging="360"/>
      </w:pPr>
    </w:lvl>
    <w:lvl w:ilvl="7" w:tplc="F564A084">
      <w:start w:val="1"/>
      <w:numFmt w:val="lowerLetter"/>
      <w:lvlText w:val="%8."/>
      <w:lvlJc w:val="left"/>
      <w:pPr>
        <w:ind w:left="5760" w:hanging="360"/>
      </w:pPr>
    </w:lvl>
    <w:lvl w:ilvl="8" w:tplc="6F928D2E">
      <w:start w:val="1"/>
      <w:numFmt w:val="lowerRoman"/>
      <w:lvlText w:val="%9."/>
      <w:lvlJc w:val="right"/>
      <w:pPr>
        <w:ind w:left="6480" w:hanging="180"/>
      </w:pPr>
    </w:lvl>
  </w:abstractNum>
  <w:num w:numId="1">
    <w:abstractNumId w:val="9"/>
  </w:num>
  <w:num w:numId="2">
    <w:abstractNumId w:val="28"/>
  </w:num>
  <w:num w:numId="3">
    <w:abstractNumId w:val="14"/>
  </w:num>
  <w:num w:numId="4">
    <w:abstractNumId w:val="0"/>
  </w:num>
  <w:num w:numId="5">
    <w:abstractNumId w:val="8"/>
  </w:num>
  <w:num w:numId="6">
    <w:abstractNumId w:val="27"/>
  </w:num>
  <w:num w:numId="7">
    <w:abstractNumId w:val="13"/>
  </w:num>
  <w:num w:numId="8">
    <w:abstractNumId w:val="30"/>
  </w:num>
  <w:num w:numId="9">
    <w:abstractNumId w:val="25"/>
  </w:num>
  <w:num w:numId="10">
    <w:abstractNumId w:val="1"/>
  </w:num>
  <w:num w:numId="11">
    <w:abstractNumId w:val="31"/>
  </w:num>
  <w:num w:numId="12">
    <w:abstractNumId w:val="29"/>
  </w:num>
  <w:num w:numId="13">
    <w:abstractNumId w:val="23"/>
  </w:num>
  <w:num w:numId="14">
    <w:abstractNumId w:val="18"/>
  </w:num>
  <w:num w:numId="15">
    <w:abstractNumId w:val="22"/>
  </w:num>
  <w:num w:numId="16">
    <w:abstractNumId w:val="4"/>
  </w:num>
  <w:num w:numId="17">
    <w:abstractNumId w:val="19"/>
  </w:num>
  <w:num w:numId="18">
    <w:abstractNumId w:val="20"/>
  </w:num>
  <w:num w:numId="19">
    <w:abstractNumId w:val="5"/>
  </w:num>
  <w:num w:numId="20">
    <w:abstractNumId w:val="26"/>
  </w:num>
  <w:num w:numId="21">
    <w:abstractNumId w:val="21"/>
  </w:num>
  <w:num w:numId="22">
    <w:abstractNumId w:val="17"/>
  </w:num>
  <w:num w:numId="23">
    <w:abstractNumId w:val="32"/>
  </w:num>
  <w:num w:numId="24">
    <w:abstractNumId w:val="10"/>
  </w:num>
  <w:num w:numId="25">
    <w:abstractNumId w:val="24"/>
  </w:num>
  <w:num w:numId="26">
    <w:abstractNumId w:val="3"/>
  </w:num>
  <w:num w:numId="27">
    <w:abstractNumId w:val="2"/>
  </w:num>
  <w:num w:numId="28">
    <w:abstractNumId w:val="11"/>
  </w:num>
  <w:num w:numId="29">
    <w:abstractNumId w:val="16"/>
  </w:num>
  <w:num w:numId="30">
    <w:abstractNumId w:val="15"/>
  </w:num>
  <w:num w:numId="31">
    <w:abstractNumId w:val="12"/>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3F"/>
    <w:rsid w:val="00001EE3"/>
    <w:rsid w:val="00001FC3"/>
    <w:rsid w:val="00002C78"/>
    <w:rsid w:val="000033AF"/>
    <w:rsid w:val="0000640D"/>
    <w:rsid w:val="00006CE2"/>
    <w:rsid w:val="00007C5F"/>
    <w:rsid w:val="00011C8E"/>
    <w:rsid w:val="00011FCE"/>
    <w:rsid w:val="00015880"/>
    <w:rsid w:val="00016880"/>
    <w:rsid w:val="0002236D"/>
    <w:rsid w:val="0002528C"/>
    <w:rsid w:val="00026C82"/>
    <w:rsid w:val="00026EBB"/>
    <w:rsid w:val="00030623"/>
    <w:rsid w:val="00030F37"/>
    <w:rsid w:val="000316EB"/>
    <w:rsid w:val="00031A61"/>
    <w:rsid w:val="000326D8"/>
    <w:rsid w:val="000336C1"/>
    <w:rsid w:val="00034F48"/>
    <w:rsid w:val="00040446"/>
    <w:rsid w:val="00042247"/>
    <w:rsid w:val="00043881"/>
    <w:rsid w:val="00047C44"/>
    <w:rsid w:val="0005034A"/>
    <w:rsid w:val="00050444"/>
    <w:rsid w:val="00051B68"/>
    <w:rsid w:val="00051C08"/>
    <w:rsid w:val="00053A2A"/>
    <w:rsid w:val="00055493"/>
    <w:rsid w:val="00057579"/>
    <w:rsid w:val="00057E6A"/>
    <w:rsid w:val="0006077B"/>
    <w:rsid w:val="00062061"/>
    <w:rsid w:val="00062099"/>
    <w:rsid w:val="000635EE"/>
    <w:rsid w:val="00065E21"/>
    <w:rsid w:val="0007063F"/>
    <w:rsid w:val="00072988"/>
    <w:rsid w:val="00074F43"/>
    <w:rsid w:val="00075E41"/>
    <w:rsid w:val="000774B1"/>
    <w:rsid w:val="00077E38"/>
    <w:rsid w:val="0008025C"/>
    <w:rsid w:val="00083995"/>
    <w:rsid w:val="00084E90"/>
    <w:rsid w:val="00085B02"/>
    <w:rsid w:val="000877B6"/>
    <w:rsid w:val="00091724"/>
    <w:rsid w:val="00091D5F"/>
    <w:rsid w:val="000920A8"/>
    <w:rsid w:val="0009303A"/>
    <w:rsid w:val="00094FE5"/>
    <w:rsid w:val="000954F5"/>
    <w:rsid w:val="0009577E"/>
    <w:rsid w:val="00095819"/>
    <w:rsid w:val="00096650"/>
    <w:rsid w:val="000969B7"/>
    <w:rsid w:val="000978E8"/>
    <w:rsid w:val="000A2245"/>
    <w:rsid w:val="000A33D4"/>
    <w:rsid w:val="000A39CE"/>
    <w:rsid w:val="000A48D3"/>
    <w:rsid w:val="000A5CD2"/>
    <w:rsid w:val="000A605E"/>
    <w:rsid w:val="000A7A2C"/>
    <w:rsid w:val="000B3772"/>
    <w:rsid w:val="000B51A3"/>
    <w:rsid w:val="000B5A1B"/>
    <w:rsid w:val="000B5C03"/>
    <w:rsid w:val="000B5C8B"/>
    <w:rsid w:val="000B7CC2"/>
    <w:rsid w:val="000C145B"/>
    <w:rsid w:val="000C1A40"/>
    <w:rsid w:val="000C1AFC"/>
    <w:rsid w:val="000C2052"/>
    <w:rsid w:val="000C3C57"/>
    <w:rsid w:val="000C482F"/>
    <w:rsid w:val="000C7479"/>
    <w:rsid w:val="000D0CEB"/>
    <w:rsid w:val="000D132E"/>
    <w:rsid w:val="000D42E3"/>
    <w:rsid w:val="000D4C60"/>
    <w:rsid w:val="000D6CF1"/>
    <w:rsid w:val="000E09B9"/>
    <w:rsid w:val="000E0D7D"/>
    <w:rsid w:val="000E172F"/>
    <w:rsid w:val="000E250C"/>
    <w:rsid w:val="000E2A0C"/>
    <w:rsid w:val="000E2CBC"/>
    <w:rsid w:val="000E3828"/>
    <w:rsid w:val="000E3AF4"/>
    <w:rsid w:val="000E3C66"/>
    <w:rsid w:val="000E458B"/>
    <w:rsid w:val="000E4A20"/>
    <w:rsid w:val="000E5FA8"/>
    <w:rsid w:val="000E62B1"/>
    <w:rsid w:val="000E77E4"/>
    <w:rsid w:val="000F1AD4"/>
    <w:rsid w:val="000F400F"/>
    <w:rsid w:val="000F4646"/>
    <w:rsid w:val="000F5E97"/>
    <w:rsid w:val="000F7FF1"/>
    <w:rsid w:val="0010054A"/>
    <w:rsid w:val="001005C3"/>
    <w:rsid w:val="0010597E"/>
    <w:rsid w:val="0010632C"/>
    <w:rsid w:val="00110169"/>
    <w:rsid w:val="0011358D"/>
    <w:rsid w:val="00114141"/>
    <w:rsid w:val="00114A86"/>
    <w:rsid w:val="00117158"/>
    <w:rsid w:val="001173D8"/>
    <w:rsid w:val="001204D6"/>
    <w:rsid w:val="00120A03"/>
    <w:rsid w:val="0012201F"/>
    <w:rsid w:val="001224C5"/>
    <w:rsid w:val="00123908"/>
    <w:rsid w:val="00123949"/>
    <w:rsid w:val="00123A7F"/>
    <w:rsid w:val="00124E7C"/>
    <w:rsid w:val="00126C70"/>
    <w:rsid w:val="00127582"/>
    <w:rsid w:val="00130257"/>
    <w:rsid w:val="00130BC0"/>
    <w:rsid w:val="001329D5"/>
    <w:rsid w:val="00135DC6"/>
    <w:rsid w:val="0013731A"/>
    <w:rsid w:val="001377D1"/>
    <w:rsid w:val="00137E2C"/>
    <w:rsid w:val="001419E4"/>
    <w:rsid w:val="00142688"/>
    <w:rsid w:val="001449EB"/>
    <w:rsid w:val="00144F69"/>
    <w:rsid w:val="00145019"/>
    <w:rsid w:val="00145F21"/>
    <w:rsid w:val="00145F41"/>
    <w:rsid w:val="00146630"/>
    <w:rsid w:val="00152592"/>
    <w:rsid w:val="00155B4A"/>
    <w:rsid w:val="0015626F"/>
    <w:rsid w:val="00157D11"/>
    <w:rsid w:val="00157F6A"/>
    <w:rsid w:val="001628B1"/>
    <w:rsid w:val="0016301F"/>
    <w:rsid w:val="00163264"/>
    <w:rsid w:val="00163A40"/>
    <w:rsid w:val="001644F4"/>
    <w:rsid w:val="00164B7F"/>
    <w:rsid w:val="00164D4B"/>
    <w:rsid w:val="00164F75"/>
    <w:rsid w:val="00165F4D"/>
    <w:rsid w:val="0016603E"/>
    <w:rsid w:val="00167C48"/>
    <w:rsid w:val="00172FC8"/>
    <w:rsid w:val="0017524F"/>
    <w:rsid w:val="00180C0A"/>
    <w:rsid w:val="00181765"/>
    <w:rsid w:val="00182CB7"/>
    <w:rsid w:val="00183A07"/>
    <w:rsid w:val="001841B3"/>
    <w:rsid w:val="00186C02"/>
    <w:rsid w:val="001907B5"/>
    <w:rsid w:val="00191861"/>
    <w:rsid w:val="00192571"/>
    <w:rsid w:val="00193EAE"/>
    <w:rsid w:val="00194C47"/>
    <w:rsid w:val="00194DC5"/>
    <w:rsid w:val="00195108"/>
    <w:rsid w:val="001A09CE"/>
    <w:rsid w:val="001A11EF"/>
    <w:rsid w:val="001A1DDA"/>
    <w:rsid w:val="001A2AF1"/>
    <w:rsid w:val="001A4981"/>
    <w:rsid w:val="001A5E62"/>
    <w:rsid w:val="001A609D"/>
    <w:rsid w:val="001B1036"/>
    <w:rsid w:val="001B1051"/>
    <w:rsid w:val="001B2311"/>
    <w:rsid w:val="001B44F5"/>
    <w:rsid w:val="001B652D"/>
    <w:rsid w:val="001B6A0A"/>
    <w:rsid w:val="001B742E"/>
    <w:rsid w:val="001C055D"/>
    <w:rsid w:val="001C08CA"/>
    <w:rsid w:val="001C1990"/>
    <w:rsid w:val="001C4ABC"/>
    <w:rsid w:val="001C52EA"/>
    <w:rsid w:val="001D1FA6"/>
    <w:rsid w:val="001D263C"/>
    <w:rsid w:val="001D2920"/>
    <w:rsid w:val="001D49E4"/>
    <w:rsid w:val="001D589C"/>
    <w:rsid w:val="001D77A7"/>
    <w:rsid w:val="001D7E08"/>
    <w:rsid w:val="001E399E"/>
    <w:rsid w:val="001E3AEB"/>
    <w:rsid w:val="001E47EA"/>
    <w:rsid w:val="001E5A2A"/>
    <w:rsid w:val="001E6004"/>
    <w:rsid w:val="001E64DD"/>
    <w:rsid w:val="001F1280"/>
    <w:rsid w:val="001F1C72"/>
    <w:rsid w:val="001F2BCC"/>
    <w:rsid w:val="0020159C"/>
    <w:rsid w:val="00202E60"/>
    <w:rsid w:val="00203D49"/>
    <w:rsid w:val="00204AB5"/>
    <w:rsid w:val="0020540A"/>
    <w:rsid w:val="00205845"/>
    <w:rsid w:val="002064C3"/>
    <w:rsid w:val="00207832"/>
    <w:rsid w:val="00207C95"/>
    <w:rsid w:val="002117DD"/>
    <w:rsid w:val="00211A70"/>
    <w:rsid w:val="00214159"/>
    <w:rsid w:val="00215B54"/>
    <w:rsid w:val="0021665B"/>
    <w:rsid w:val="00220B53"/>
    <w:rsid w:val="00222BAC"/>
    <w:rsid w:val="0022506E"/>
    <w:rsid w:val="00227C55"/>
    <w:rsid w:val="0023041D"/>
    <w:rsid w:val="00230A77"/>
    <w:rsid w:val="00231542"/>
    <w:rsid w:val="002330A7"/>
    <w:rsid w:val="00234200"/>
    <w:rsid w:val="002379A0"/>
    <w:rsid w:val="00237C79"/>
    <w:rsid w:val="00245769"/>
    <w:rsid w:val="002477D6"/>
    <w:rsid w:val="00254548"/>
    <w:rsid w:val="00254BC5"/>
    <w:rsid w:val="0026134B"/>
    <w:rsid w:val="0026145F"/>
    <w:rsid w:val="00262A21"/>
    <w:rsid w:val="00263BCC"/>
    <w:rsid w:val="002649ED"/>
    <w:rsid w:val="00264A5B"/>
    <w:rsid w:val="002702BE"/>
    <w:rsid w:val="0027034E"/>
    <w:rsid w:val="00270977"/>
    <w:rsid w:val="00272F6D"/>
    <w:rsid w:val="0027307C"/>
    <w:rsid w:val="00274D48"/>
    <w:rsid w:val="0027766F"/>
    <w:rsid w:val="002814DF"/>
    <w:rsid w:val="00283012"/>
    <w:rsid w:val="002833C2"/>
    <w:rsid w:val="002834F0"/>
    <w:rsid w:val="0028615B"/>
    <w:rsid w:val="00291272"/>
    <w:rsid w:val="002918AE"/>
    <w:rsid w:val="00292009"/>
    <w:rsid w:val="002921A7"/>
    <w:rsid w:val="00292BCC"/>
    <w:rsid w:val="00294055"/>
    <w:rsid w:val="00295BCC"/>
    <w:rsid w:val="002963B1"/>
    <w:rsid w:val="002964E0"/>
    <w:rsid w:val="0029692C"/>
    <w:rsid w:val="00296D36"/>
    <w:rsid w:val="002A0033"/>
    <w:rsid w:val="002A04BD"/>
    <w:rsid w:val="002A06BE"/>
    <w:rsid w:val="002A0DC7"/>
    <w:rsid w:val="002A16EE"/>
    <w:rsid w:val="002A39CE"/>
    <w:rsid w:val="002A422E"/>
    <w:rsid w:val="002A53D2"/>
    <w:rsid w:val="002A5B0A"/>
    <w:rsid w:val="002B0C13"/>
    <w:rsid w:val="002B1BAB"/>
    <w:rsid w:val="002B1E5E"/>
    <w:rsid w:val="002B3B2C"/>
    <w:rsid w:val="002B44D4"/>
    <w:rsid w:val="002B4FDC"/>
    <w:rsid w:val="002B5E48"/>
    <w:rsid w:val="002C0D90"/>
    <w:rsid w:val="002C2B35"/>
    <w:rsid w:val="002C4063"/>
    <w:rsid w:val="002C45DE"/>
    <w:rsid w:val="002C46BC"/>
    <w:rsid w:val="002C5E8E"/>
    <w:rsid w:val="002C626B"/>
    <w:rsid w:val="002C7013"/>
    <w:rsid w:val="002D2026"/>
    <w:rsid w:val="002D2189"/>
    <w:rsid w:val="002D3C29"/>
    <w:rsid w:val="002D56D8"/>
    <w:rsid w:val="002E07A0"/>
    <w:rsid w:val="002E08BA"/>
    <w:rsid w:val="002E08D3"/>
    <w:rsid w:val="002E0ADC"/>
    <w:rsid w:val="002E0D5E"/>
    <w:rsid w:val="002E108B"/>
    <w:rsid w:val="002E117A"/>
    <w:rsid w:val="002E279F"/>
    <w:rsid w:val="002E2852"/>
    <w:rsid w:val="002E3605"/>
    <w:rsid w:val="002E3D0A"/>
    <w:rsid w:val="002F05C5"/>
    <w:rsid w:val="002F0D62"/>
    <w:rsid w:val="002F0F69"/>
    <w:rsid w:val="002F1613"/>
    <w:rsid w:val="002F2CF0"/>
    <w:rsid w:val="00304C62"/>
    <w:rsid w:val="003055E7"/>
    <w:rsid w:val="00306BB2"/>
    <w:rsid w:val="00306E40"/>
    <w:rsid w:val="00312C94"/>
    <w:rsid w:val="00314079"/>
    <w:rsid w:val="00314C55"/>
    <w:rsid w:val="003157A7"/>
    <w:rsid w:val="00317417"/>
    <w:rsid w:val="003244E2"/>
    <w:rsid w:val="00324B9C"/>
    <w:rsid w:val="00324FEF"/>
    <w:rsid w:val="00330EB5"/>
    <w:rsid w:val="0033128C"/>
    <w:rsid w:val="00331B8B"/>
    <w:rsid w:val="00333BC8"/>
    <w:rsid w:val="0033603D"/>
    <w:rsid w:val="00341884"/>
    <w:rsid w:val="00341C33"/>
    <w:rsid w:val="003440A4"/>
    <w:rsid w:val="0034502F"/>
    <w:rsid w:val="003468F0"/>
    <w:rsid w:val="003477A1"/>
    <w:rsid w:val="00347C34"/>
    <w:rsid w:val="00351C57"/>
    <w:rsid w:val="00352376"/>
    <w:rsid w:val="00352F4E"/>
    <w:rsid w:val="00353037"/>
    <w:rsid w:val="003550BE"/>
    <w:rsid w:val="00355835"/>
    <w:rsid w:val="00355C89"/>
    <w:rsid w:val="00356543"/>
    <w:rsid w:val="0036149E"/>
    <w:rsid w:val="003656A8"/>
    <w:rsid w:val="00366B13"/>
    <w:rsid w:val="00366BCF"/>
    <w:rsid w:val="00370A9C"/>
    <w:rsid w:val="003748F2"/>
    <w:rsid w:val="00377DFA"/>
    <w:rsid w:val="00380438"/>
    <w:rsid w:val="00384CBB"/>
    <w:rsid w:val="00385A7F"/>
    <w:rsid w:val="00385F06"/>
    <w:rsid w:val="00386572"/>
    <w:rsid w:val="00392024"/>
    <w:rsid w:val="003940B3"/>
    <w:rsid w:val="00395D27"/>
    <w:rsid w:val="003A0115"/>
    <w:rsid w:val="003A1D74"/>
    <w:rsid w:val="003A21FA"/>
    <w:rsid w:val="003A349E"/>
    <w:rsid w:val="003A369D"/>
    <w:rsid w:val="003A3B03"/>
    <w:rsid w:val="003A51E0"/>
    <w:rsid w:val="003A6E7D"/>
    <w:rsid w:val="003A7CAC"/>
    <w:rsid w:val="003B1652"/>
    <w:rsid w:val="003B25FA"/>
    <w:rsid w:val="003B5B4C"/>
    <w:rsid w:val="003B6FF6"/>
    <w:rsid w:val="003B7BAB"/>
    <w:rsid w:val="003B7F43"/>
    <w:rsid w:val="003C06F8"/>
    <w:rsid w:val="003C19FA"/>
    <w:rsid w:val="003C1F58"/>
    <w:rsid w:val="003C1F8F"/>
    <w:rsid w:val="003C2D57"/>
    <w:rsid w:val="003C4FFF"/>
    <w:rsid w:val="003C5A29"/>
    <w:rsid w:val="003C6D56"/>
    <w:rsid w:val="003C731B"/>
    <w:rsid w:val="003D1016"/>
    <w:rsid w:val="003D1415"/>
    <w:rsid w:val="003D397C"/>
    <w:rsid w:val="003D54A4"/>
    <w:rsid w:val="003D7105"/>
    <w:rsid w:val="003D753E"/>
    <w:rsid w:val="003E4069"/>
    <w:rsid w:val="003E4A60"/>
    <w:rsid w:val="003E4D57"/>
    <w:rsid w:val="003E5588"/>
    <w:rsid w:val="003E6B16"/>
    <w:rsid w:val="003F0B63"/>
    <w:rsid w:val="003F210C"/>
    <w:rsid w:val="003F2F44"/>
    <w:rsid w:val="003F4B7A"/>
    <w:rsid w:val="003F7CB6"/>
    <w:rsid w:val="0040057C"/>
    <w:rsid w:val="0040063F"/>
    <w:rsid w:val="004012BF"/>
    <w:rsid w:val="00401AE5"/>
    <w:rsid w:val="004027AC"/>
    <w:rsid w:val="00402E26"/>
    <w:rsid w:val="00405E57"/>
    <w:rsid w:val="00406651"/>
    <w:rsid w:val="004076BE"/>
    <w:rsid w:val="004076EB"/>
    <w:rsid w:val="00407B60"/>
    <w:rsid w:val="004105B2"/>
    <w:rsid w:val="00411921"/>
    <w:rsid w:val="00411A13"/>
    <w:rsid w:val="0041347F"/>
    <w:rsid w:val="00415644"/>
    <w:rsid w:val="004178CB"/>
    <w:rsid w:val="00420A1C"/>
    <w:rsid w:val="00420FAB"/>
    <w:rsid w:val="00421609"/>
    <w:rsid w:val="00421E43"/>
    <w:rsid w:val="00424624"/>
    <w:rsid w:val="00430BF3"/>
    <w:rsid w:val="00435531"/>
    <w:rsid w:val="00437DA8"/>
    <w:rsid w:val="004402FF"/>
    <w:rsid w:val="0044127C"/>
    <w:rsid w:val="00444322"/>
    <w:rsid w:val="00445CA2"/>
    <w:rsid w:val="00446E87"/>
    <w:rsid w:val="004506C3"/>
    <w:rsid w:val="00450A46"/>
    <w:rsid w:val="004518BD"/>
    <w:rsid w:val="0045216A"/>
    <w:rsid w:val="0045371B"/>
    <w:rsid w:val="0045665B"/>
    <w:rsid w:val="004569B2"/>
    <w:rsid w:val="00457802"/>
    <w:rsid w:val="00457A8E"/>
    <w:rsid w:val="00457C77"/>
    <w:rsid w:val="00457DF1"/>
    <w:rsid w:val="00461384"/>
    <w:rsid w:val="004621F8"/>
    <w:rsid w:val="004647EB"/>
    <w:rsid w:val="00464A5C"/>
    <w:rsid w:val="004659DB"/>
    <w:rsid w:val="004706F9"/>
    <w:rsid w:val="004715F5"/>
    <w:rsid w:val="00471691"/>
    <w:rsid w:val="00471E6A"/>
    <w:rsid w:val="004770AF"/>
    <w:rsid w:val="00477145"/>
    <w:rsid w:val="00481A7C"/>
    <w:rsid w:val="004827F0"/>
    <w:rsid w:val="00483F29"/>
    <w:rsid w:val="004851FD"/>
    <w:rsid w:val="004852D4"/>
    <w:rsid w:val="004906E0"/>
    <w:rsid w:val="004908AD"/>
    <w:rsid w:val="004937F8"/>
    <w:rsid w:val="0049646B"/>
    <w:rsid w:val="0049657F"/>
    <w:rsid w:val="00497F7A"/>
    <w:rsid w:val="004A1601"/>
    <w:rsid w:val="004A1838"/>
    <w:rsid w:val="004A34AD"/>
    <w:rsid w:val="004A4337"/>
    <w:rsid w:val="004A5419"/>
    <w:rsid w:val="004A5EA2"/>
    <w:rsid w:val="004A6022"/>
    <w:rsid w:val="004A74BC"/>
    <w:rsid w:val="004A78A8"/>
    <w:rsid w:val="004B0CB5"/>
    <w:rsid w:val="004B1B77"/>
    <w:rsid w:val="004B6116"/>
    <w:rsid w:val="004B719C"/>
    <w:rsid w:val="004C0CCD"/>
    <w:rsid w:val="004C2625"/>
    <w:rsid w:val="004C41D9"/>
    <w:rsid w:val="004C563A"/>
    <w:rsid w:val="004C5D4B"/>
    <w:rsid w:val="004C6A46"/>
    <w:rsid w:val="004D1FA2"/>
    <w:rsid w:val="004D2E8B"/>
    <w:rsid w:val="004D5C0A"/>
    <w:rsid w:val="004D70C5"/>
    <w:rsid w:val="004D78C0"/>
    <w:rsid w:val="004D7B31"/>
    <w:rsid w:val="004E07E5"/>
    <w:rsid w:val="004E4DF9"/>
    <w:rsid w:val="004E5988"/>
    <w:rsid w:val="004E7EFA"/>
    <w:rsid w:val="004F08DA"/>
    <w:rsid w:val="004F3C55"/>
    <w:rsid w:val="004F7AC0"/>
    <w:rsid w:val="005001D7"/>
    <w:rsid w:val="005028AD"/>
    <w:rsid w:val="00502AE2"/>
    <w:rsid w:val="00502DC4"/>
    <w:rsid w:val="00504B8C"/>
    <w:rsid w:val="0050766F"/>
    <w:rsid w:val="005078C6"/>
    <w:rsid w:val="00515081"/>
    <w:rsid w:val="005155A6"/>
    <w:rsid w:val="005205AC"/>
    <w:rsid w:val="005239DB"/>
    <w:rsid w:val="00527C87"/>
    <w:rsid w:val="0053053E"/>
    <w:rsid w:val="00530B03"/>
    <w:rsid w:val="005324ED"/>
    <w:rsid w:val="00534175"/>
    <w:rsid w:val="005369EF"/>
    <w:rsid w:val="00541EBC"/>
    <w:rsid w:val="005438F5"/>
    <w:rsid w:val="005443C0"/>
    <w:rsid w:val="0054496C"/>
    <w:rsid w:val="0054749D"/>
    <w:rsid w:val="00547E9C"/>
    <w:rsid w:val="0055333D"/>
    <w:rsid w:val="00553D48"/>
    <w:rsid w:val="00553D78"/>
    <w:rsid w:val="00556CBC"/>
    <w:rsid w:val="00560C2B"/>
    <w:rsid w:val="00561A25"/>
    <w:rsid w:val="0056319A"/>
    <w:rsid w:val="00563D33"/>
    <w:rsid w:val="0056471F"/>
    <w:rsid w:val="00572894"/>
    <w:rsid w:val="0057634B"/>
    <w:rsid w:val="00580BBE"/>
    <w:rsid w:val="00581531"/>
    <w:rsid w:val="0058174C"/>
    <w:rsid w:val="005837F1"/>
    <w:rsid w:val="00583864"/>
    <w:rsid w:val="005850D4"/>
    <w:rsid w:val="0058722F"/>
    <w:rsid w:val="00587A8E"/>
    <w:rsid w:val="00587CBD"/>
    <w:rsid w:val="00594156"/>
    <w:rsid w:val="005942D6"/>
    <w:rsid w:val="00595514"/>
    <w:rsid w:val="005955DB"/>
    <w:rsid w:val="00595946"/>
    <w:rsid w:val="00595FB9"/>
    <w:rsid w:val="00596250"/>
    <w:rsid w:val="005A1EB8"/>
    <w:rsid w:val="005A268D"/>
    <w:rsid w:val="005A32AB"/>
    <w:rsid w:val="005B01DA"/>
    <w:rsid w:val="005B1932"/>
    <w:rsid w:val="005B24FB"/>
    <w:rsid w:val="005B3679"/>
    <w:rsid w:val="005B43B4"/>
    <w:rsid w:val="005B450A"/>
    <w:rsid w:val="005B5C15"/>
    <w:rsid w:val="005B7B2C"/>
    <w:rsid w:val="005C13CE"/>
    <w:rsid w:val="005C1C87"/>
    <w:rsid w:val="005C3655"/>
    <w:rsid w:val="005C41B4"/>
    <w:rsid w:val="005C4579"/>
    <w:rsid w:val="005D0579"/>
    <w:rsid w:val="005D0AFE"/>
    <w:rsid w:val="005D0FDD"/>
    <w:rsid w:val="005D5014"/>
    <w:rsid w:val="005D5F76"/>
    <w:rsid w:val="005D70B2"/>
    <w:rsid w:val="005D7480"/>
    <w:rsid w:val="005E43D9"/>
    <w:rsid w:val="005E4E31"/>
    <w:rsid w:val="005F0D12"/>
    <w:rsid w:val="005F1766"/>
    <w:rsid w:val="005F2F54"/>
    <w:rsid w:val="005F3601"/>
    <w:rsid w:val="005F36FE"/>
    <w:rsid w:val="005F3960"/>
    <w:rsid w:val="005F53B2"/>
    <w:rsid w:val="005F578A"/>
    <w:rsid w:val="005F6794"/>
    <w:rsid w:val="0060058A"/>
    <w:rsid w:val="00602296"/>
    <w:rsid w:val="00602BAB"/>
    <w:rsid w:val="00603902"/>
    <w:rsid w:val="00603F4C"/>
    <w:rsid w:val="00605DCE"/>
    <w:rsid w:val="00605F41"/>
    <w:rsid w:val="00606030"/>
    <w:rsid w:val="0060634A"/>
    <w:rsid w:val="006067FD"/>
    <w:rsid w:val="00611DA8"/>
    <w:rsid w:val="0061271B"/>
    <w:rsid w:val="006134EE"/>
    <w:rsid w:val="00615404"/>
    <w:rsid w:val="00620D75"/>
    <w:rsid w:val="0062222C"/>
    <w:rsid w:val="0062261E"/>
    <w:rsid w:val="006226F9"/>
    <w:rsid w:val="006232B5"/>
    <w:rsid w:val="00624C7A"/>
    <w:rsid w:val="00625FE8"/>
    <w:rsid w:val="006268C3"/>
    <w:rsid w:val="0062799D"/>
    <w:rsid w:val="006309DF"/>
    <w:rsid w:val="006322C3"/>
    <w:rsid w:val="0063436E"/>
    <w:rsid w:val="006352AE"/>
    <w:rsid w:val="00635397"/>
    <w:rsid w:val="00636BAE"/>
    <w:rsid w:val="006378D3"/>
    <w:rsid w:val="00640042"/>
    <w:rsid w:val="0064079B"/>
    <w:rsid w:val="006412D3"/>
    <w:rsid w:val="00641EE7"/>
    <w:rsid w:val="00642F93"/>
    <w:rsid w:val="00643C09"/>
    <w:rsid w:val="00646C0D"/>
    <w:rsid w:val="006470C5"/>
    <w:rsid w:val="00647504"/>
    <w:rsid w:val="00647A4F"/>
    <w:rsid w:val="006504CB"/>
    <w:rsid w:val="00651281"/>
    <w:rsid w:val="00652974"/>
    <w:rsid w:val="00652FFF"/>
    <w:rsid w:val="0065380D"/>
    <w:rsid w:val="006544A0"/>
    <w:rsid w:val="00654A4D"/>
    <w:rsid w:val="00655395"/>
    <w:rsid w:val="00656855"/>
    <w:rsid w:val="00657608"/>
    <w:rsid w:val="006605A8"/>
    <w:rsid w:val="00661144"/>
    <w:rsid w:val="006612E5"/>
    <w:rsid w:val="006626E8"/>
    <w:rsid w:val="00664018"/>
    <w:rsid w:val="006679E7"/>
    <w:rsid w:val="00667B2F"/>
    <w:rsid w:val="00669692"/>
    <w:rsid w:val="00671927"/>
    <w:rsid w:val="006728C3"/>
    <w:rsid w:val="0067310D"/>
    <w:rsid w:val="0067377E"/>
    <w:rsid w:val="00680424"/>
    <w:rsid w:val="0068051C"/>
    <w:rsid w:val="0068275F"/>
    <w:rsid w:val="00683291"/>
    <w:rsid w:val="00684A9E"/>
    <w:rsid w:val="00684CF2"/>
    <w:rsid w:val="00685216"/>
    <w:rsid w:val="00691571"/>
    <w:rsid w:val="00691B38"/>
    <w:rsid w:val="0069240F"/>
    <w:rsid w:val="006925F4"/>
    <w:rsid w:val="006926F3"/>
    <w:rsid w:val="00692BB2"/>
    <w:rsid w:val="00693D8D"/>
    <w:rsid w:val="00693E81"/>
    <w:rsid w:val="00695619"/>
    <w:rsid w:val="006972F6"/>
    <w:rsid w:val="006976CB"/>
    <w:rsid w:val="006A1021"/>
    <w:rsid w:val="006A203F"/>
    <w:rsid w:val="006A21B1"/>
    <w:rsid w:val="006A2A2B"/>
    <w:rsid w:val="006A3FD7"/>
    <w:rsid w:val="006A42A9"/>
    <w:rsid w:val="006A6824"/>
    <w:rsid w:val="006A71D4"/>
    <w:rsid w:val="006A7368"/>
    <w:rsid w:val="006A7DB5"/>
    <w:rsid w:val="006B0255"/>
    <w:rsid w:val="006B399D"/>
    <w:rsid w:val="006B3C18"/>
    <w:rsid w:val="006B40E2"/>
    <w:rsid w:val="006B42AB"/>
    <w:rsid w:val="006B5737"/>
    <w:rsid w:val="006B7C93"/>
    <w:rsid w:val="006C02D2"/>
    <w:rsid w:val="006C3A02"/>
    <w:rsid w:val="006C47C1"/>
    <w:rsid w:val="006C66BA"/>
    <w:rsid w:val="006C72A0"/>
    <w:rsid w:val="006C7B94"/>
    <w:rsid w:val="006D0872"/>
    <w:rsid w:val="006D15ED"/>
    <w:rsid w:val="006D2207"/>
    <w:rsid w:val="006D47BC"/>
    <w:rsid w:val="006D47D4"/>
    <w:rsid w:val="006D5178"/>
    <w:rsid w:val="006D60AD"/>
    <w:rsid w:val="006D60F1"/>
    <w:rsid w:val="006E0739"/>
    <w:rsid w:val="006E1BF8"/>
    <w:rsid w:val="006E2E9C"/>
    <w:rsid w:val="006E2FB9"/>
    <w:rsid w:val="006E32DF"/>
    <w:rsid w:val="006E339C"/>
    <w:rsid w:val="006E51E3"/>
    <w:rsid w:val="006E5739"/>
    <w:rsid w:val="006E598D"/>
    <w:rsid w:val="006F03E5"/>
    <w:rsid w:val="006F0C5A"/>
    <w:rsid w:val="006F0F9B"/>
    <w:rsid w:val="00700922"/>
    <w:rsid w:val="00701868"/>
    <w:rsid w:val="007020B2"/>
    <w:rsid w:val="00703C59"/>
    <w:rsid w:val="00703DC2"/>
    <w:rsid w:val="00703E7E"/>
    <w:rsid w:val="007051EB"/>
    <w:rsid w:val="00706D1D"/>
    <w:rsid w:val="00710C72"/>
    <w:rsid w:val="00710DE5"/>
    <w:rsid w:val="00711602"/>
    <w:rsid w:val="00712015"/>
    <w:rsid w:val="00715B6A"/>
    <w:rsid w:val="00715FB5"/>
    <w:rsid w:val="007160D1"/>
    <w:rsid w:val="00716BD2"/>
    <w:rsid w:val="00716FB7"/>
    <w:rsid w:val="00720DE6"/>
    <w:rsid w:val="0072765E"/>
    <w:rsid w:val="007277DE"/>
    <w:rsid w:val="007325F5"/>
    <w:rsid w:val="007400C1"/>
    <w:rsid w:val="007405F3"/>
    <w:rsid w:val="0074152D"/>
    <w:rsid w:val="00743692"/>
    <w:rsid w:val="00744C36"/>
    <w:rsid w:val="00744DBB"/>
    <w:rsid w:val="00745784"/>
    <w:rsid w:val="007504C5"/>
    <w:rsid w:val="007558E1"/>
    <w:rsid w:val="00755E77"/>
    <w:rsid w:val="00756957"/>
    <w:rsid w:val="00760749"/>
    <w:rsid w:val="00761139"/>
    <w:rsid w:val="00762C4C"/>
    <w:rsid w:val="00763713"/>
    <w:rsid w:val="00763726"/>
    <w:rsid w:val="0076672C"/>
    <w:rsid w:val="00770143"/>
    <w:rsid w:val="007719A1"/>
    <w:rsid w:val="00771BB8"/>
    <w:rsid w:val="00772BB8"/>
    <w:rsid w:val="00772CD7"/>
    <w:rsid w:val="00773934"/>
    <w:rsid w:val="00775E71"/>
    <w:rsid w:val="00777488"/>
    <w:rsid w:val="00777D36"/>
    <w:rsid w:val="00780CB7"/>
    <w:rsid w:val="007824F2"/>
    <w:rsid w:val="00783B3F"/>
    <w:rsid w:val="00785AF3"/>
    <w:rsid w:val="007903DA"/>
    <w:rsid w:val="0079113D"/>
    <w:rsid w:val="00791384"/>
    <w:rsid w:val="007913EF"/>
    <w:rsid w:val="00792B8C"/>
    <w:rsid w:val="007947FA"/>
    <w:rsid w:val="00794A40"/>
    <w:rsid w:val="00794BF2"/>
    <w:rsid w:val="0079503D"/>
    <w:rsid w:val="00796847"/>
    <w:rsid w:val="007A1A50"/>
    <w:rsid w:val="007A216C"/>
    <w:rsid w:val="007A3709"/>
    <w:rsid w:val="007A3CFD"/>
    <w:rsid w:val="007A7AAA"/>
    <w:rsid w:val="007B1FD5"/>
    <w:rsid w:val="007B5D64"/>
    <w:rsid w:val="007B5EC2"/>
    <w:rsid w:val="007B5FC3"/>
    <w:rsid w:val="007B60C8"/>
    <w:rsid w:val="007B6226"/>
    <w:rsid w:val="007B6E52"/>
    <w:rsid w:val="007C20BC"/>
    <w:rsid w:val="007C4FFA"/>
    <w:rsid w:val="007C5AD7"/>
    <w:rsid w:val="007C79A4"/>
    <w:rsid w:val="007C7B2C"/>
    <w:rsid w:val="007D05C2"/>
    <w:rsid w:val="007D34B7"/>
    <w:rsid w:val="007D4718"/>
    <w:rsid w:val="007D57C8"/>
    <w:rsid w:val="007D7DD6"/>
    <w:rsid w:val="007E2727"/>
    <w:rsid w:val="007E4F94"/>
    <w:rsid w:val="007E589D"/>
    <w:rsid w:val="007E58F4"/>
    <w:rsid w:val="007E6377"/>
    <w:rsid w:val="007E7778"/>
    <w:rsid w:val="007F25AC"/>
    <w:rsid w:val="007F26D6"/>
    <w:rsid w:val="007F3339"/>
    <w:rsid w:val="007F3AD5"/>
    <w:rsid w:val="007F4459"/>
    <w:rsid w:val="007F573C"/>
    <w:rsid w:val="007F608D"/>
    <w:rsid w:val="007F64AC"/>
    <w:rsid w:val="007F7076"/>
    <w:rsid w:val="008000C5"/>
    <w:rsid w:val="00801293"/>
    <w:rsid w:val="00803450"/>
    <w:rsid w:val="008044E5"/>
    <w:rsid w:val="00804F5C"/>
    <w:rsid w:val="00810AFC"/>
    <w:rsid w:val="00812A56"/>
    <w:rsid w:val="00812E38"/>
    <w:rsid w:val="00814D93"/>
    <w:rsid w:val="00815029"/>
    <w:rsid w:val="00815699"/>
    <w:rsid w:val="00816AD2"/>
    <w:rsid w:val="00816C01"/>
    <w:rsid w:val="00817381"/>
    <w:rsid w:val="00820072"/>
    <w:rsid w:val="0082319A"/>
    <w:rsid w:val="00823644"/>
    <w:rsid w:val="0082435D"/>
    <w:rsid w:val="00824A4E"/>
    <w:rsid w:val="00824EC6"/>
    <w:rsid w:val="00825A2A"/>
    <w:rsid w:val="00825B8F"/>
    <w:rsid w:val="00825BE3"/>
    <w:rsid w:val="00826C6A"/>
    <w:rsid w:val="00826EA2"/>
    <w:rsid w:val="00830153"/>
    <w:rsid w:val="00830C67"/>
    <w:rsid w:val="00833324"/>
    <w:rsid w:val="0083366A"/>
    <w:rsid w:val="008346F2"/>
    <w:rsid w:val="008349FD"/>
    <w:rsid w:val="00834ACD"/>
    <w:rsid w:val="00836A39"/>
    <w:rsid w:val="00836D89"/>
    <w:rsid w:val="00837B72"/>
    <w:rsid w:val="00841A44"/>
    <w:rsid w:val="00842462"/>
    <w:rsid w:val="008447D4"/>
    <w:rsid w:val="00845654"/>
    <w:rsid w:val="0085033F"/>
    <w:rsid w:val="00850474"/>
    <w:rsid w:val="00850568"/>
    <w:rsid w:val="00851B72"/>
    <w:rsid w:val="008524EA"/>
    <w:rsid w:val="008536F5"/>
    <w:rsid w:val="008539CB"/>
    <w:rsid w:val="00854427"/>
    <w:rsid w:val="008545DD"/>
    <w:rsid w:val="00855477"/>
    <w:rsid w:val="00855591"/>
    <w:rsid w:val="00855898"/>
    <w:rsid w:val="00856AA2"/>
    <w:rsid w:val="00857BF3"/>
    <w:rsid w:val="00860D84"/>
    <w:rsid w:val="008611C7"/>
    <w:rsid w:val="00861B2B"/>
    <w:rsid w:val="00864066"/>
    <w:rsid w:val="00864696"/>
    <w:rsid w:val="0086497E"/>
    <w:rsid w:val="008649C9"/>
    <w:rsid w:val="00866F89"/>
    <w:rsid w:val="00867116"/>
    <w:rsid w:val="0086782D"/>
    <w:rsid w:val="00867D18"/>
    <w:rsid w:val="008712E6"/>
    <w:rsid w:val="008728BE"/>
    <w:rsid w:val="00872CE8"/>
    <w:rsid w:val="00875958"/>
    <w:rsid w:val="00876F4E"/>
    <w:rsid w:val="00880CAB"/>
    <w:rsid w:val="0088370F"/>
    <w:rsid w:val="00883A06"/>
    <w:rsid w:val="00883DF4"/>
    <w:rsid w:val="00884776"/>
    <w:rsid w:val="008852AA"/>
    <w:rsid w:val="0088544C"/>
    <w:rsid w:val="00890EB4"/>
    <w:rsid w:val="0089466F"/>
    <w:rsid w:val="00894EC2"/>
    <w:rsid w:val="008951A1"/>
    <w:rsid w:val="008A0F35"/>
    <w:rsid w:val="008A1911"/>
    <w:rsid w:val="008A39B5"/>
    <w:rsid w:val="008A44A7"/>
    <w:rsid w:val="008A55E2"/>
    <w:rsid w:val="008A5759"/>
    <w:rsid w:val="008A5B43"/>
    <w:rsid w:val="008A60F8"/>
    <w:rsid w:val="008A6102"/>
    <w:rsid w:val="008A6186"/>
    <w:rsid w:val="008B2A5C"/>
    <w:rsid w:val="008B473E"/>
    <w:rsid w:val="008B5971"/>
    <w:rsid w:val="008B6313"/>
    <w:rsid w:val="008B7F76"/>
    <w:rsid w:val="008C0CBE"/>
    <w:rsid w:val="008C44D8"/>
    <w:rsid w:val="008C5A95"/>
    <w:rsid w:val="008C6CE2"/>
    <w:rsid w:val="008D1492"/>
    <w:rsid w:val="008D21D6"/>
    <w:rsid w:val="008D350D"/>
    <w:rsid w:val="008D3ADB"/>
    <w:rsid w:val="008D4612"/>
    <w:rsid w:val="008D463D"/>
    <w:rsid w:val="008D7E25"/>
    <w:rsid w:val="008E0511"/>
    <w:rsid w:val="008E0869"/>
    <w:rsid w:val="008E2F62"/>
    <w:rsid w:val="008E391D"/>
    <w:rsid w:val="008E79F6"/>
    <w:rsid w:val="008F0437"/>
    <w:rsid w:val="008F0B5F"/>
    <w:rsid w:val="008F104E"/>
    <w:rsid w:val="008F1A62"/>
    <w:rsid w:val="008F3CEE"/>
    <w:rsid w:val="008F5328"/>
    <w:rsid w:val="008F7AD1"/>
    <w:rsid w:val="009001AA"/>
    <w:rsid w:val="00900539"/>
    <w:rsid w:val="00900FF3"/>
    <w:rsid w:val="00901746"/>
    <w:rsid w:val="00901949"/>
    <w:rsid w:val="00903378"/>
    <w:rsid w:val="009033DE"/>
    <w:rsid w:val="0090416B"/>
    <w:rsid w:val="009045BF"/>
    <w:rsid w:val="00904D57"/>
    <w:rsid w:val="009063C7"/>
    <w:rsid w:val="009063CA"/>
    <w:rsid w:val="0090712E"/>
    <w:rsid w:val="00907B58"/>
    <w:rsid w:val="0091262F"/>
    <w:rsid w:val="0091492E"/>
    <w:rsid w:val="00916B41"/>
    <w:rsid w:val="0091734B"/>
    <w:rsid w:val="009202CA"/>
    <w:rsid w:val="00920523"/>
    <w:rsid w:val="009206C3"/>
    <w:rsid w:val="00921462"/>
    <w:rsid w:val="0092200B"/>
    <w:rsid w:val="00922374"/>
    <w:rsid w:val="00922AEA"/>
    <w:rsid w:val="00923769"/>
    <w:rsid w:val="00924687"/>
    <w:rsid w:val="00925885"/>
    <w:rsid w:val="00926ACF"/>
    <w:rsid w:val="0092713B"/>
    <w:rsid w:val="00927B5F"/>
    <w:rsid w:val="009333B7"/>
    <w:rsid w:val="0093401D"/>
    <w:rsid w:val="00934AFF"/>
    <w:rsid w:val="0093544A"/>
    <w:rsid w:val="00937CFB"/>
    <w:rsid w:val="00937EBF"/>
    <w:rsid w:val="00940246"/>
    <w:rsid w:val="00940DE7"/>
    <w:rsid w:val="00943551"/>
    <w:rsid w:val="00943DF2"/>
    <w:rsid w:val="00944702"/>
    <w:rsid w:val="0094485F"/>
    <w:rsid w:val="00945452"/>
    <w:rsid w:val="009502F3"/>
    <w:rsid w:val="00951837"/>
    <w:rsid w:val="009529A9"/>
    <w:rsid w:val="00954E0C"/>
    <w:rsid w:val="00955109"/>
    <w:rsid w:val="00961966"/>
    <w:rsid w:val="0096214D"/>
    <w:rsid w:val="00965BCC"/>
    <w:rsid w:val="00965EF5"/>
    <w:rsid w:val="00966B0B"/>
    <w:rsid w:val="0097267A"/>
    <w:rsid w:val="00974EE5"/>
    <w:rsid w:val="009769F1"/>
    <w:rsid w:val="009770ED"/>
    <w:rsid w:val="009809A2"/>
    <w:rsid w:val="00981ED2"/>
    <w:rsid w:val="0098344A"/>
    <w:rsid w:val="009839D5"/>
    <w:rsid w:val="009854C7"/>
    <w:rsid w:val="00986632"/>
    <w:rsid w:val="009866AD"/>
    <w:rsid w:val="0098702F"/>
    <w:rsid w:val="00987332"/>
    <w:rsid w:val="00987376"/>
    <w:rsid w:val="00990742"/>
    <w:rsid w:val="00990B18"/>
    <w:rsid w:val="0099105F"/>
    <w:rsid w:val="00991A49"/>
    <w:rsid w:val="00993A0B"/>
    <w:rsid w:val="009946B1"/>
    <w:rsid w:val="00997923"/>
    <w:rsid w:val="009A0E23"/>
    <w:rsid w:val="009A120E"/>
    <w:rsid w:val="009A3005"/>
    <w:rsid w:val="009A4A55"/>
    <w:rsid w:val="009A6D4B"/>
    <w:rsid w:val="009A72A2"/>
    <w:rsid w:val="009A72BB"/>
    <w:rsid w:val="009A7E23"/>
    <w:rsid w:val="009B00C0"/>
    <w:rsid w:val="009B04DC"/>
    <w:rsid w:val="009B1B0A"/>
    <w:rsid w:val="009B3BA7"/>
    <w:rsid w:val="009B4379"/>
    <w:rsid w:val="009B44CC"/>
    <w:rsid w:val="009B4B33"/>
    <w:rsid w:val="009B6F66"/>
    <w:rsid w:val="009C1DB5"/>
    <w:rsid w:val="009C483A"/>
    <w:rsid w:val="009C62A2"/>
    <w:rsid w:val="009C7212"/>
    <w:rsid w:val="009C73E6"/>
    <w:rsid w:val="009D037B"/>
    <w:rsid w:val="009D0F20"/>
    <w:rsid w:val="009D3D3A"/>
    <w:rsid w:val="009D4564"/>
    <w:rsid w:val="009D527A"/>
    <w:rsid w:val="009D5459"/>
    <w:rsid w:val="009D670D"/>
    <w:rsid w:val="009E5029"/>
    <w:rsid w:val="009E7497"/>
    <w:rsid w:val="009F07DA"/>
    <w:rsid w:val="009F09C2"/>
    <w:rsid w:val="009F10F6"/>
    <w:rsid w:val="009F3ED8"/>
    <w:rsid w:val="009F433D"/>
    <w:rsid w:val="009F5242"/>
    <w:rsid w:val="009F63DF"/>
    <w:rsid w:val="009F6615"/>
    <w:rsid w:val="00A00F35"/>
    <w:rsid w:val="00A019F7"/>
    <w:rsid w:val="00A01CA5"/>
    <w:rsid w:val="00A02D78"/>
    <w:rsid w:val="00A06F11"/>
    <w:rsid w:val="00A06F4D"/>
    <w:rsid w:val="00A11A36"/>
    <w:rsid w:val="00A12A2E"/>
    <w:rsid w:val="00A14226"/>
    <w:rsid w:val="00A1569F"/>
    <w:rsid w:val="00A17D50"/>
    <w:rsid w:val="00A2196A"/>
    <w:rsid w:val="00A23056"/>
    <w:rsid w:val="00A2331B"/>
    <w:rsid w:val="00A23379"/>
    <w:rsid w:val="00A25021"/>
    <w:rsid w:val="00A25503"/>
    <w:rsid w:val="00A26036"/>
    <w:rsid w:val="00A26564"/>
    <w:rsid w:val="00A26E34"/>
    <w:rsid w:val="00A3000C"/>
    <w:rsid w:val="00A31787"/>
    <w:rsid w:val="00A31EC4"/>
    <w:rsid w:val="00A33E3A"/>
    <w:rsid w:val="00A34BB7"/>
    <w:rsid w:val="00A3528D"/>
    <w:rsid w:val="00A355AB"/>
    <w:rsid w:val="00A3584D"/>
    <w:rsid w:val="00A36448"/>
    <w:rsid w:val="00A40A38"/>
    <w:rsid w:val="00A41781"/>
    <w:rsid w:val="00A42243"/>
    <w:rsid w:val="00A435DE"/>
    <w:rsid w:val="00A46861"/>
    <w:rsid w:val="00A46EDE"/>
    <w:rsid w:val="00A5016D"/>
    <w:rsid w:val="00A50472"/>
    <w:rsid w:val="00A51BE5"/>
    <w:rsid w:val="00A53270"/>
    <w:rsid w:val="00A53BDE"/>
    <w:rsid w:val="00A576F3"/>
    <w:rsid w:val="00A57C4E"/>
    <w:rsid w:val="00A63420"/>
    <w:rsid w:val="00A634A7"/>
    <w:rsid w:val="00A64051"/>
    <w:rsid w:val="00A64309"/>
    <w:rsid w:val="00A66157"/>
    <w:rsid w:val="00A6635B"/>
    <w:rsid w:val="00A66BF3"/>
    <w:rsid w:val="00A7019F"/>
    <w:rsid w:val="00A71133"/>
    <w:rsid w:val="00A71DEA"/>
    <w:rsid w:val="00A73666"/>
    <w:rsid w:val="00A75572"/>
    <w:rsid w:val="00A755B9"/>
    <w:rsid w:val="00A80C8E"/>
    <w:rsid w:val="00A80DFB"/>
    <w:rsid w:val="00A818D9"/>
    <w:rsid w:val="00A85D87"/>
    <w:rsid w:val="00A8771C"/>
    <w:rsid w:val="00A9086A"/>
    <w:rsid w:val="00A916C5"/>
    <w:rsid w:val="00A92292"/>
    <w:rsid w:val="00A929B4"/>
    <w:rsid w:val="00A93775"/>
    <w:rsid w:val="00A9451C"/>
    <w:rsid w:val="00A954F3"/>
    <w:rsid w:val="00A95C48"/>
    <w:rsid w:val="00A97D4F"/>
    <w:rsid w:val="00AA0308"/>
    <w:rsid w:val="00AA0EAA"/>
    <w:rsid w:val="00AA10DC"/>
    <w:rsid w:val="00AA2607"/>
    <w:rsid w:val="00AA2685"/>
    <w:rsid w:val="00AA5685"/>
    <w:rsid w:val="00AA65E7"/>
    <w:rsid w:val="00AA6B50"/>
    <w:rsid w:val="00AB10C9"/>
    <w:rsid w:val="00AB320A"/>
    <w:rsid w:val="00AB483E"/>
    <w:rsid w:val="00AB52EC"/>
    <w:rsid w:val="00AB5DBA"/>
    <w:rsid w:val="00AB5F4F"/>
    <w:rsid w:val="00AC21C7"/>
    <w:rsid w:val="00AC422F"/>
    <w:rsid w:val="00AC5B80"/>
    <w:rsid w:val="00AD2E48"/>
    <w:rsid w:val="00AD570C"/>
    <w:rsid w:val="00AD6534"/>
    <w:rsid w:val="00AD6826"/>
    <w:rsid w:val="00AD7C2A"/>
    <w:rsid w:val="00AE068D"/>
    <w:rsid w:val="00AE1050"/>
    <w:rsid w:val="00AE2646"/>
    <w:rsid w:val="00AE30AC"/>
    <w:rsid w:val="00AE3905"/>
    <w:rsid w:val="00AE419A"/>
    <w:rsid w:val="00AE4642"/>
    <w:rsid w:val="00AE6B07"/>
    <w:rsid w:val="00AF164B"/>
    <w:rsid w:val="00AF3C2B"/>
    <w:rsid w:val="00AF4CC2"/>
    <w:rsid w:val="00AF57AD"/>
    <w:rsid w:val="00AF66D4"/>
    <w:rsid w:val="00AF6FA0"/>
    <w:rsid w:val="00B002C2"/>
    <w:rsid w:val="00B0180C"/>
    <w:rsid w:val="00B01CAA"/>
    <w:rsid w:val="00B02B88"/>
    <w:rsid w:val="00B036EC"/>
    <w:rsid w:val="00B04D58"/>
    <w:rsid w:val="00B05F4F"/>
    <w:rsid w:val="00B072B7"/>
    <w:rsid w:val="00B116A0"/>
    <w:rsid w:val="00B122FE"/>
    <w:rsid w:val="00B12CC7"/>
    <w:rsid w:val="00B1433D"/>
    <w:rsid w:val="00B15974"/>
    <w:rsid w:val="00B16723"/>
    <w:rsid w:val="00B217A8"/>
    <w:rsid w:val="00B21C72"/>
    <w:rsid w:val="00B22A03"/>
    <w:rsid w:val="00B24913"/>
    <w:rsid w:val="00B258B2"/>
    <w:rsid w:val="00B27326"/>
    <w:rsid w:val="00B31A01"/>
    <w:rsid w:val="00B3270D"/>
    <w:rsid w:val="00B33021"/>
    <w:rsid w:val="00B356F8"/>
    <w:rsid w:val="00B42061"/>
    <w:rsid w:val="00B42B2D"/>
    <w:rsid w:val="00B446C8"/>
    <w:rsid w:val="00B4564F"/>
    <w:rsid w:val="00B46A93"/>
    <w:rsid w:val="00B4789A"/>
    <w:rsid w:val="00B50276"/>
    <w:rsid w:val="00B5173C"/>
    <w:rsid w:val="00B55FDA"/>
    <w:rsid w:val="00B570F8"/>
    <w:rsid w:val="00B575D6"/>
    <w:rsid w:val="00B57892"/>
    <w:rsid w:val="00B611DB"/>
    <w:rsid w:val="00B62273"/>
    <w:rsid w:val="00B63A99"/>
    <w:rsid w:val="00B63B7B"/>
    <w:rsid w:val="00B63D18"/>
    <w:rsid w:val="00B641B1"/>
    <w:rsid w:val="00B6611E"/>
    <w:rsid w:val="00B66251"/>
    <w:rsid w:val="00B70054"/>
    <w:rsid w:val="00B72BD8"/>
    <w:rsid w:val="00B73C72"/>
    <w:rsid w:val="00B74163"/>
    <w:rsid w:val="00B761AC"/>
    <w:rsid w:val="00B77BBD"/>
    <w:rsid w:val="00B77D0B"/>
    <w:rsid w:val="00B83898"/>
    <w:rsid w:val="00B84C99"/>
    <w:rsid w:val="00B8583F"/>
    <w:rsid w:val="00B85856"/>
    <w:rsid w:val="00B858D6"/>
    <w:rsid w:val="00B85FBD"/>
    <w:rsid w:val="00B86940"/>
    <w:rsid w:val="00B8760A"/>
    <w:rsid w:val="00B91F94"/>
    <w:rsid w:val="00B927CD"/>
    <w:rsid w:val="00B93380"/>
    <w:rsid w:val="00B94D51"/>
    <w:rsid w:val="00B95A75"/>
    <w:rsid w:val="00B9673A"/>
    <w:rsid w:val="00B9691E"/>
    <w:rsid w:val="00BA323D"/>
    <w:rsid w:val="00BA35CE"/>
    <w:rsid w:val="00BA4513"/>
    <w:rsid w:val="00BA7A8F"/>
    <w:rsid w:val="00BB1CDF"/>
    <w:rsid w:val="00BB2BBB"/>
    <w:rsid w:val="00BB2D54"/>
    <w:rsid w:val="00BB37FF"/>
    <w:rsid w:val="00BB4143"/>
    <w:rsid w:val="00BB5B06"/>
    <w:rsid w:val="00BC0169"/>
    <w:rsid w:val="00BC07FA"/>
    <w:rsid w:val="00BC24DD"/>
    <w:rsid w:val="00BD1E65"/>
    <w:rsid w:val="00BD2616"/>
    <w:rsid w:val="00BD3171"/>
    <w:rsid w:val="00BD373A"/>
    <w:rsid w:val="00BD3EA9"/>
    <w:rsid w:val="00BD4EEF"/>
    <w:rsid w:val="00BD595C"/>
    <w:rsid w:val="00BD779E"/>
    <w:rsid w:val="00BE1684"/>
    <w:rsid w:val="00BE28C4"/>
    <w:rsid w:val="00BE3664"/>
    <w:rsid w:val="00BE36B1"/>
    <w:rsid w:val="00BE76CD"/>
    <w:rsid w:val="00BF0BD1"/>
    <w:rsid w:val="00BF1926"/>
    <w:rsid w:val="00BF419E"/>
    <w:rsid w:val="00BF5689"/>
    <w:rsid w:val="00C012D5"/>
    <w:rsid w:val="00C03031"/>
    <w:rsid w:val="00C074C1"/>
    <w:rsid w:val="00C07599"/>
    <w:rsid w:val="00C0770B"/>
    <w:rsid w:val="00C101CB"/>
    <w:rsid w:val="00C10D56"/>
    <w:rsid w:val="00C1471D"/>
    <w:rsid w:val="00C166B9"/>
    <w:rsid w:val="00C173D3"/>
    <w:rsid w:val="00C17D26"/>
    <w:rsid w:val="00C20A1B"/>
    <w:rsid w:val="00C22F25"/>
    <w:rsid w:val="00C245DD"/>
    <w:rsid w:val="00C253CE"/>
    <w:rsid w:val="00C263B6"/>
    <w:rsid w:val="00C2715A"/>
    <w:rsid w:val="00C27617"/>
    <w:rsid w:val="00C27E3A"/>
    <w:rsid w:val="00C30F6F"/>
    <w:rsid w:val="00C311ED"/>
    <w:rsid w:val="00C32383"/>
    <w:rsid w:val="00C329C7"/>
    <w:rsid w:val="00C32A08"/>
    <w:rsid w:val="00C333DE"/>
    <w:rsid w:val="00C33A17"/>
    <w:rsid w:val="00C33F1A"/>
    <w:rsid w:val="00C342D5"/>
    <w:rsid w:val="00C34398"/>
    <w:rsid w:val="00C41F66"/>
    <w:rsid w:val="00C42107"/>
    <w:rsid w:val="00C43649"/>
    <w:rsid w:val="00C446D4"/>
    <w:rsid w:val="00C4490C"/>
    <w:rsid w:val="00C45649"/>
    <w:rsid w:val="00C46AF7"/>
    <w:rsid w:val="00C47145"/>
    <w:rsid w:val="00C47E2E"/>
    <w:rsid w:val="00C505E5"/>
    <w:rsid w:val="00C50A9F"/>
    <w:rsid w:val="00C52DF7"/>
    <w:rsid w:val="00C552A6"/>
    <w:rsid w:val="00C57036"/>
    <w:rsid w:val="00C57AA6"/>
    <w:rsid w:val="00C609CC"/>
    <w:rsid w:val="00C60BD9"/>
    <w:rsid w:val="00C627B7"/>
    <w:rsid w:val="00C633C5"/>
    <w:rsid w:val="00C636B1"/>
    <w:rsid w:val="00C64821"/>
    <w:rsid w:val="00C66BAB"/>
    <w:rsid w:val="00C735D0"/>
    <w:rsid w:val="00C738D0"/>
    <w:rsid w:val="00C74095"/>
    <w:rsid w:val="00C75220"/>
    <w:rsid w:val="00C820DD"/>
    <w:rsid w:val="00C835B5"/>
    <w:rsid w:val="00C84B21"/>
    <w:rsid w:val="00C8621C"/>
    <w:rsid w:val="00C878C8"/>
    <w:rsid w:val="00C91AF2"/>
    <w:rsid w:val="00C949C1"/>
    <w:rsid w:val="00C94F95"/>
    <w:rsid w:val="00C954A7"/>
    <w:rsid w:val="00C973E1"/>
    <w:rsid w:val="00CA1352"/>
    <w:rsid w:val="00CA1D79"/>
    <w:rsid w:val="00CA20C7"/>
    <w:rsid w:val="00CA3059"/>
    <w:rsid w:val="00CA7B25"/>
    <w:rsid w:val="00CB17F2"/>
    <w:rsid w:val="00CB235E"/>
    <w:rsid w:val="00CB267C"/>
    <w:rsid w:val="00CB3E94"/>
    <w:rsid w:val="00CB5D70"/>
    <w:rsid w:val="00CB6659"/>
    <w:rsid w:val="00CC0DA0"/>
    <w:rsid w:val="00CC2072"/>
    <w:rsid w:val="00CC248D"/>
    <w:rsid w:val="00CC2EB2"/>
    <w:rsid w:val="00CC6723"/>
    <w:rsid w:val="00CD0530"/>
    <w:rsid w:val="00CD26CA"/>
    <w:rsid w:val="00CD2AB7"/>
    <w:rsid w:val="00CD405B"/>
    <w:rsid w:val="00CD49F2"/>
    <w:rsid w:val="00CD6DF2"/>
    <w:rsid w:val="00CD6E7D"/>
    <w:rsid w:val="00CE0077"/>
    <w:rsid w:val="00CE119B"/>
    <w:rsid w:val="00CE15B4"/>
    <w:rsid w:val="00CE26C9"/>
    <w:rsid w:val="00CE39BB"/>
    <w:rsid w:val="00CE3A41"/>
    <w:rsid w:val="00CE3E86"/>
    <w:rsid w:val="00CE4E64"/>
    <w:rsid w:val="00CF0F39"/>
    <w:rsid w:val="00CF1BA2"/>
    <w:rsid w:val="00CF2A26"/>
    <w:rsid w:val="00CF498A"/>
    <w:rsid w:val="00CF65AE"/>
    <w:rsid w:val="00CF762A"/>
    <w:rsid w:val="00D046D3"/>
    <w:rsid w:val="00D04A00"/>
    <w:rsid w:val="00D04B10"/>
    <w:rsid w:val="00D051AA"/>
    <w:rsid w:val="00D052B0"/>
    <w:rsid w:val="00D0614A"/>
    <w:rsid w:val="00D06417"/>
    <w:rsid w:val="00D06BAD"/>
    <w:rsid w:val="00D109D4"/>
    <w:rsid w:val="00D1628E"/>
    <w:rsid w:val="00D16756"/>
    <w:rsid w:val="00D16CCA"/>
    <w:rsid w:val="00D213CD"/>
    <w:rsid w:val="00D2145A"/>
    <w:rsid w:val="00D222B2"/>
    <w:rsid w:val="00D23131"/>
    <w:rsid w:val="00D23B9B"/>
    <w:rsid w:val="00D2573A"/>
    <w:rsid w:val="00D25C2C"/>
    <w:rsid w:val="00D27C5E"/>
    <w:rsid w:val="00D303A1"/>
    <w:rsid w:val="00D30F8C"/>
    <w:rsid w:val="00D30FC8"/>
    <w:rsid w:val="00D3199E"/>
    <w:rsid w:val="00D31E00"/>
    <w:rsid w:val="00D32146"/>
    <w:rsid w:val="00D33908"/>
    <w:rsid w:val="00D42271"/>
    <w:rsid w:val="00D44CF4"/>
    <w:rsid w:val="00D4668C"/>
    <w:rsid w:val="00D50A49"/>
    <w:rsid w:val="00D50E01"/>
    <w:rsid w:val="00D515D4"/>
    <w:rsid w:val="00D5205E"/>
    <w:rsid w:val="00D56DB9"/>
    <w:rsid w:val="00D57454"/>
    <w:rsid w:val="00D607AA"/>
    <w:rsid w:val="00D61B59"/>
    <w:rsid w:val="00D64F45"/>
    <w:rsid w:val="00D67907"/>
    <w:rsid w:val="00D67B59"/>
    <w:rsid w:val="00D70258"/>
    <w:rsid w:val="00D70CBA"/>
    <w:rsid w:val="00D7291E"/>
    <w:rsid w:val="00D73836"/>
    <w:rsid w:val="00D76C5C"/>
    <w:rsid w:val="00D76F01"/>
    <w:rsid w:val="00D81DBD"/>
    <w:rsid w:val="00D820CF"/>
    <w:rsid w:val="00D83F9A"/>
    <w:rsid w:val="00D84A4A"/>
    <w:rsid w:val="00D867BB"/>
    <w:rsid w:val="00D91117"/>
    <w:rsid w:val="00D97D0D"/>
    <w:rsid w:val="00DA0C6A"/>
    <w:rsid w:val="00DA10F4"/>
    <w:rsid w:val="00DA12D7"/>
    <w:rsid w:val="00DA2C2A"/>
    <w:rsid w:val="00DA363A"/>
    <w:rsid w:val="00DA3816"/>
    <w:rsid w:val="00DA4301"/>
    <w:rsid w:val="00DA5001"/>
    <w:rsid w:val="00DA5391"/>
    <w:rsid w:val="00DA5582"/>
    <w:rsid w:val="00DA612B"/>
    <w:rsid w:val="00DA76CC"/>
    <w:rsid w:val="00DB7976"/>
    <w:rsid w:val="00DC0C7E"/>
    <w:rsid w:val="00DC5B50"/>
    <w:rsid w:val="00DC6EBD"/>
    <w:rsid w:val="00DC6FF6"/>
    <w:rsid w:val="00DD1CDE"/>
    <w:rsid w:val="00DD34D7"/>
    <w:rsid w:val="00DD464D"/>
    <w:rsid w:val="00DD4D0F"/>
    <w:rsid w:val="00DD614E"/>
    <w:rsid w:val="00DD6911"/>
    <w:rsid w:val="00DE014C"/>
    <w:rsid w:val="00DE1AEB"/>
    <w:rsid w:val="00DE256D"/>
    <w:rsid w:val="00DE3559"/>
    <w:rsid w:val="00DE3A35"/>
    <w:rsid w:val="00DE3FFE"/>
    <w:rsid w:val="00DE463D"/>
    <w:rsid w:val="00DE519F"/>
    <w:rsid w:val="00DE5703"/>
    <w:rsid w:val="00DE5A59"/>
    <w:rsid w:val="00DE6F8E"/>
    <w:rsid w:val="00DF323C"/>
    <w:rsid w:val="00E0079F"/>
    <w:rsid w:val="00E02377"/>
    <w:rsid w:val="00E048EF"/>
    <w:rsid w:val="00E07861"/>
    <w:rsid w:val="00E106C8"/>
    <w:rsid w:val="00E153A9"/>
    <w:rsid w:val="00E15A10"/>
    <w:rsid w:val="00E16D5C"/>
    <w:rsid w:val="00E21C2C"/>
    <w:rsid w:val="00E21C6E"/>
    <w:rsid w:val="00E21FA8"/>
    <w:rsid w:val="00E2317A"/>
    <w:rsid w:val="00E2323F"/>
    <w:rsid w:val="00E233D1"/>
    <w:rsid w:val="00E30C06"/>
    <w:rsid w:val="00E31CD9"/>
    <w:rsid w:val="00E3258B"/>
    <w:rsid w:val="00E3312E"/>
    <w:rsid w:val="00E3408E"/>
    <w:rsid w:val="00E365C0"/>
    <w:rsid w:val="00E370CD"/>
    <w:rsid w:val="00E40C5F"/>
    <w:rsid w:val="00E40FC4"/>
    <w:rsid w:val="00E414BA"/>
    <w:rsid w:val="00E45C4E"/>
    <w:rsid w:val="00E46509"/>
    <w:rsid w:val="00E468C1"/>
    <w:rsid w:val="00E46DA7"/>
    <w:rsid w:val="00E50060"/>
    <w:rsid w:val="00E50F13"/>
    <w:rsid w:val="00E51FC2"/>
    <w:rsid w:val="00E52FC3"/>
    <w:rsid w:val="00E53187"/>
    <w:rsid w:val="00E53D92"/>
    <w:rsid w:val="00E54525"/>
    <w:rsid w:val="00E55288"/>
    <w:rsid w:val="00E55679"/>
    <w:rsid w:val="00E56F58"/>
    <w:rsid w:val="00E6031C"/>
    <w:rsid w:val="00E60653"/>
    <w:rsid w:val="00E63B57"/>
    <w:rsid w:val="00E703C2"/>
    <w:rsid w:val="00E70C86"/>
    <w:rsid w:val="00E71871"/>
    <w:rsid w:val="00E71975"/>
    <w:rsid w:val="00E73A45"/>
    <w:rsid w:val="00E74578"/>
    <w:rsid w:val="00E74792"/>
    <w:rsid w:val="00E751A5"/>
    <w:rsid w:val="00E76A6B"/>
    <w:rsid w:val="00E81463"/>
    <w:rsid w:val="00E820E9"/>
    <w:rsid w:val="00E82E98"/>
    <w:rsid w:val="00E83DC7"/>
    <w:rsid w:val="00E84F90"/>
    <w:rsid w:val="00E90D35"/>
    <w:rsid w:val="00E91693"/>
    <w:rsid w:val="00E93C34"/>
    <w:rsid w:val="00E95261"/>
    <w:rsid w:val="00E97F83"/>
    <w:rsid w:val="00EA1DA6"/>
    <w:rsid w:val="00EA3335"/>
    <w:rsid w:val="00EA7DD0"/>
    <w:rsid w:val="00EB0ABA"/>
    <w:rsid w:val="00EB0B55"/>
    <w:rsid w:val="00EB1B4D"/>
    <w:rsid w:val="00EB36D5"/>
    <w:rsid w:val="00EB4AB1"/>
    <w:rsid w:val="00EB5316"/>
    <w:rsid w:val="00EC0188"/>
    <w:rsid w:val="00EC1BBC"/>
    <w:rsid w:val="00EC26E2"/>
    <w:rsid w:val="00EC2C8A"/>
    <w:rsid w:val="00EC3ABF"/>
    <w:rsid w:val="00EC3AEF"/>
    <w:rsid w:val="00EC4337"/>
    <w:rsid w:val="00EC5628"/>
    <w:rsid w:val="00ED0512"/>
    <w:rsid w:val="00ED18EF"/>
    <w:rsid w:val="00ED2668"/>
    <w:rsid w:val="00ED474B"/>
    <w:rsid w:val="00ED71B2"/>
    <w:rsid w:val="00ED771E"/>
    <w:rsid w:val="00EE0B74"/>
    <w:rsid w:val="00EE0BDC"/>
    <w:rsid w:val="00EE1426"/>
    <w:rsid w:val="00EE1E6A"/>
    <w:rsid w:val="00EE2E8E"/>
    <w:rsid w:val="00EE2F15"/>
    <w:rsid w:val="00EE3736"/>
    <w:rsid w:val="00EE5AF5"/>
    <w:rsid w:val="00EE6634"/>
    <w:rsid w:val="00EE74E5"/>
    <w:rsid w:val="00EF1125"/>
    <w:rsid w:val="00EF13EE"/>
    <w:rsid w:val="00EF1433"/>
    <w:rsid w:val="00EF4497"/>
    <w:rsid w:val="00EF4C90"/>
    <w:rsid w:val="00F0030E"/>
    <w:rsid w:val="00F00A17"/>
    <w:rsid w:val="00F01E66"/>
    <w:rsid w:val="00F0277F"/>
    <w:rsid w:val="00F02A57"/>
    <w:rsid w:val="00F0554B"/>
    <w:rsid w:val="00F05B4B"/>
    <w:rsid w:val="00F114F2"/>
    <w:rsid w:val="00F116F8"/>
    <w:rsid w:val="00F118D9"/>
    <w:rsid w:val="00F11959"/>
    <w:rsid w:val="00F1228F"/>
    <w:rsid w:val="00F128F2"/>
    <w:rsid w:val="00F1298C"/>
    <w:rsid w:val="00F12FC5"/>
    <w:rsid w:val="00F1447E"/>
    <w:rsid w:val="00F15306"/>
    <w:rsid w:val="00F15FFE"/>
    <w:rsid w:val="00F16712"/>
    <w:rsid w:val="00F17984"/>
    <w:rsid w:val="00F208C3"/>
    <w:rsid w:val="00F20900"/>
    <w:rsid w:val="00F209F9"/>
    <w:rsid w:val="00F21FA1"/>
    <w:rsid w:val="00F22796"/>
    <w:rsid w:val="00F270ED"/>
    <w:rsid w:val="00F27D51"/>
    <w:rsid w:val="00F300FD"/>
    <w:rsid w:val="00F31555"/>
    <w:rsid w:val="00F318C9"/>
    <w:rsid w:val="00F31ACF"/>
    <w:rsid w:val="00F32BB0"/>
    <w:rsid w:val="00F35D26"/>
    <w:rsid w:val="00F37390"/>
    <w:rsid w:val="00F41178"/>
    <w:rsid w:val="00F44AF6"/>
    <w:rsid w:val="00F456C9"/>
    <w:rsid w:val="00F45C6E"/>
    <w:rsid w:val="00F46F04"/>
    <w:rsid w:val="00F47FE5"/>
    <w:rsid w:val="00F54BC8"/>
    <w:rsid w:val="00F56431"/>
    <w:rsid w:val="00F56C1F"/>
    <w:rsid w:val="00F56EAF"/>
    <w:rsid w:val="00F57E45"/>
    <w:rsid w:val="00F611A4"/>
    <w:rsid w:val="00F62C78"/>
    <w:rsid w:val="00F63242"/>
    <w:rsid w:val="00F65CF9"/>
    <w:rsid w:val="00F65D57"/>
    <w:rsid w:val="00F6693F"/>
    <w:rsid w:val="00F67C58"/>
    <w:rsid w:val="00F716E2"/>
    <w:rsid w:val="00F71B39"/>
    <w:rsid w:val="00F742FC"/>
    <w:rsid w:val="00F75CDC"/>
    <w:rsid w:val="00F76E56"/>
    <w:rsid w:val="00F77FB3"/>
    <w:rsid w:val="00F80D44"/>
    <w:rsid w:val="00F80E63"/>
    <w:rsid w:val="00F818D6"/>
    <w:rsid w:val="00F90665"/>
    <w:rsid w:val="00F91ACF"/>
    <w:rsid w:val="00F92094"/>
    <w:rsid w:val="00F93E63"/>
    <w:rsid w:val="00F96066"/>
    <w:rsid w:val="00F96F6D"/>
    <w:rsid w:val="00FA2548"/>
    <w:rsid w:val="00FA2A2A"/>
    <w:rsid w:val="00FA2F27"/>
    <w:rsid w:val="00FA4FFC"/>
    <w:rsid w:val="00FA6604"/>
    <w:rsid w:val="00FA6D2A"/>
    <w:rsid w:val="00FB0393"/>
    <w:rsid w:val="00FB08CF"/>
    <w:rsid w:val="00FB2797"/>
    <w:rsid w:val="00FB355B"/>
    <w:rsid w:val="00FB4C64"/>
    <w:rsid w:val="00FB58C7"/>
    <w:rsid w:val="00FC109E"/>
    <w:rsid w:val="00FC349F"/>
    <w:rsid w:val="00FC6429"/>
    <w:rsid w:val="00FC77E9"/>
    <w:rsid w:val="00FD189F"/>
    <w:rsid w:val="00FD1B81"/>
    <w:rsid w:val="00FE0857"/>
    <w:rsid w:val="00FE1595"/>
    <w:rsid w:val="00FE2C25"/>
    <w:rsid w:val="00FE3A34"/>
    <w:rsid w:val="00FE4703"/>
    <w:rsid w:val="00FE5956"/>
    <w:rsid w:val="00FF2045"/>
    <w:rsid w:val="00FF32E2"/>
    <w:rsid w:val="00FF4171"/>
    <w:rsid w:val="01688075"/>
    <w:rsid w:val="01753BD5"/>
    <w:rsid w:val="02141AB3"/>
    <w:rsid w:val="0225699A"/>
    <w:rsid w:val="02968B45"/>
    <w:rsid w:val="0319187D"/>
    <w:rsid w:val="036D510A"/>
    <w:rsid w:val="0544A0B5"/>
    <w:rsid w:val="0617806C"/>
    <w:rsid w:val="06269BF1"/>
    <w:rsid w:val="06716885"/>
    <w:rsid w:val="06987D4D"/>
    <w:rsid w:val="07EC6ADF"/>
    <w:rsid w:val="0A38A573"/>
    <w:rsid w:val="0A3E4847"/>
    <w:rsid w:val="0A8C3CEB"/>
    <w:rsid w:val="0B184C60"/>
    <w:rsid w:val="0B1C1E1B"/>
    <w:rsid w:val="0B20D063"/>
    <w:rsid w:val="0B6AFCE9"/>
    <w:rsid w:val="0C40DA9F"/>
    <w:rsid w:val="0C9D7982"/>
    <w:rsid w:val="0D09CA80"/>
    <w:rsid w:val="0D680831"/>
    <w:rsid w:val="0DCC4DA0"/>
    <w:rsid w:val="0DD88746"/>
    <w:rsid w:val="0DF881D4"/>
    <w:rsid w:val="0E39874C"/>
    <w:rsid w:val="0E542EAA"/>
    <w:rsid w:val="0E92EAD8"/>
    <w:rsid w:val="0F0EB034"/>
    <w:rsid w:val="0F46B882"/>
    <w:rsid w:val="0F558A9E"/>
    <w:rsid w:val="0FC6A1F4"/>
    <w:rsid w:val="1018379D"/>
    <w:rsid w:val="10516CED"/>
    <w:rsid w:val="118E6D6A"/>
    <w:rsid w:val="11A6B2C8"/>
    <w:rsid w:val="11C3D639"/>
    <w:rsid w:val="120F58ED"/>
    <w:rsid w:val="125275A7"/>
    <w:rsid w:val="12D3CAEC"/>
    <w:rsid w:val="12DF9646"/>
    <w:rsid w:val="12FFFF20"/>
    <w:rsid w:val="1376C2EC"/>
    <w:rsid w:val="13BC324F"/>
    <w:rsid w:val="13C73CD3"/>
    <w:rsid w:val="13D4F50A"/>
    <w:rsid w:val="13F66564"/>
    <w:rsid w:val="143A9305"/>
    <w:rsid w:val="15449E2D"/>
    <w:rsid w:val="15F0D860"/>
    <w:rsid w:val="17517BBC"/>
    <w:rsid w:val="188BE72A"/>
    <w:rsid w:val="18C0BB0C"/>
    <w:rsid w:val="19B756B1"/>
    <w:rsid w:val="1A111585"/>
    <w:rsid w:val="1A6CD5B8"/>
    <w:rsid w:val="1AF9D62E"/>
    <w:rsid w:val="1B07C104"/>
    <w:rsid w:val="1BFDF4A9"/>
    <w:rsid w:val="1C0C7E25"/>
    <w:rsid w:val="1C1C97E4"/>
    <w:rsid w:val="1D96E5B3"/>
    <w:rsid w:val="1DEB977D"/>
    <w:rsid w:val="1EB7ACCD"/>
    <w:rsid w:val="1EE20051"/>
    <w:rsid w:val="1EFB5826"/>
    <w:rsid w:val="1FC33C51"/>
    <w:rsid w:val="200DF125"/>
    <w:rsid w:val="20C9A1E2"/>
    <w:rsid w:val="20E771D6"/>
    <w:rsid w:val="2117B44C"/>
    <w:rsid w:val="2164FD68"/>
    <w:rsid w:val="21898A58"/>
    <w:rsid w:val="21EE69F9"/>
    <w:rsid w:val="2215C1AA"/>
    <w:rsid w:val="2269C861"/>
    <w:rsid w:val="22888AFC"/>
    <w:rsid w:val="23A15353"/>
    <w:rsid w:val="23C20F3B"/>
    <w:rsid w:val="240B3300"/>
    <w:rsid w:val="245A2B4D"/>
    <w:rsid w:val="24B5100B"/>
    <w:rsid w:val="24E889A2"/>
    <w:rsid w:val="255EDAAC"/>
    <w:rsid w:val="26771F58"/>
    <w:rsid w:val="26B448C0"/>
    <w:rsid w:val="26BA3D0D"/>
    <w:rsid w:val="26C96B10"/>
    <w:rsid w:val="2719D034"/>
    <w:rsid w:val="278EB085"/>
    <w:rsid w:val="2857DE6E"/>
    <w:rsid w:val="2885E2A7"/>
    <w:rsid w:val="28AFA3CB"/>
    <w:rsid w:val="28DEA423"/>
    <w:rsid w:val="291D922F"/>
    <w:rsid w:val="29867FBB"/>
    <w:rsid w:val="29C8703F"/>
    <w:rsid w:val="29FAEF4C"/>
    <w:rsid w:val="2A14EAF5"/>
    <w:rsid w:val="2A3FE205"/>
    <w:rsid w:val="2A6CBAEA"/>
    <w:rsid w:val="2A8F6E01"/>
    <w:rsid w:val="2AE32421"/>
    <w:rsid w:val="2B15F748"/>
    <w:rsid w:val="2B645D46"/>
    <w:rsid w:val="2BDF0670"/>
    <w:rsid w:val="2C4672CA"/>
    <w:rsid w:val="2D1F8437"/>
    <w:rsid w:val="2D97FC5D"/>
    <w:rsid w:val="2E3797D6"/>
    <w:rsid w:val="2E7A27E2"/>
    <w:rsid w:val="2F15CDF1"/>
    <w:rsid w:val="2F8C50D1"/>
    <w:rsid w:val="2F9DDCB4"/>
    <w:rsid w:val="2FF5E87D"/>
    <w:rsid w:val="2FFBD030"/>
    <w:rsid w:val="303FD79A"/>
    <w:rsid w:val="30B9D5F1"/>
    <w:rsid w:val="30E300A7"/>
    <w:rsid w:val="32379C38"/>
    <w:rsid w:val="3391CEAE"/>
    <w:rsid w:val="33E2B9CA"/>
    <w:rsid w:val="34714DD7"/>
    <w:rsid w:val="34DE9C19"/>
    <w:rsid w:val="35071836"/>
    <w:rsid w:val="359FEF24"/>
    <w:rsid w:val="35D39894"/>
    <w:rsid w:val="36578692"/>
    <w:rsid w:val="36642DE2"/>
    <w:rsid w:val="3797254D"/>
    <w:rsid w:val="3811391A"/>
    <w:rsid w:val="388B25A9"/>
    <w:rsid w:val="38C372EA"/>
    <w:rsid w:val="39098F94"/>
    <w:rsid w:val="39DB0EAF"/>
    <w:rsid w:val="3ABDBE09"/>
    <w:rsid w:val="3B30548A"/>
    <w:rsid w:val="3BBC3C7B"/>
    <w:rsid w:val="3C2EBBF7"/>
    <w:rsid w:val="3CAD9FB9"/>
    <w:rsid w:val="3CD44447"/>
    <w:rsid w:val="3D2C09A4"/>
    <w:rsid w:val="3E0ED7A6"/>
    <w:rsid w:val="3E1DA9C2"/>
    <w:rsid w:val="3E9D8006"/>
    <w:rsid w:val="3F681923"/>
    <w:rsid w:val="40798A76"/>
    <w:rsid w:val="40B98DB0"/>
    <w:rsid w:val="4299ED00"/>
    <w:rsid w:val="429D142E"/>
    <w:rsid w:val="42E330D8"/>
    <w:rsid w:val="438D9C26"/>
    <w:rsid w:val="43AC85FF"/>
    <w:rsid w:val="43B59226"/>
    <w:rsid w:val="43E7B565"/>
    <w:rsid w:val="44DAEADE"/>
    <w:rsid w:val="451CCD71"/>
    <w:rsid w:val="45865CE3"/>
    <w:rsid w:val="45C9B465"/>
    <w:rsid w:val="45D3191F"/>
    <w:rsid w:val="45D6D7C5"/>
    <w:rsid w:val="47B5B9EC"/>
    <w:rsid w:val="48015B61"/>
    <w:rsid w:val="484F15D7"/>
    <w:rsid w:val="487F047B"/>
    <w:rsid w:val="4B13ADC3"/>
    <w:rsid w:val="4B4542BC"/>
    <w:rsid w:val="4BB89085"/>
    <w:rsid w:val="4CDC7BA6"/>
    <w:rsid w:val="4D259126"/>
    <w:rsid w:val="4D7DACB8"/>
    <w:rsid w:val="4DC7B30F"/>
    <w:rsid w:val="4E0285C2"/>
    <w:rsid w:val="4E0924B5"/>
    <w:rsid w:val="4E8C66D7"/>
    <w:rsid w:val="4ED45411"/>
    <w:rsid w:val="4F116345"/>
    <w:rsid w:val="4F29B354"/>
    <w:rsid w:val="503E125F"/>
    <w:rsid w:val="50628266"/>
    <w:rsid w:val="50BE1911"/>
    <w:rsid w:val="5125F5E8"/>
    <w:rsid w:val="522D4629"/>
    <w:rsid w:val="526089CD"/>
    <w:rsid w:val="5365EC3E"/>
    <w:rsid w:val="538BB355"/>
    <w:rsid w:val="547F9509"/>
    <w:rsid w:val="548679E2"/>
    <w:rsid w:val="54A97E05"/>
    <w:rsid w:val="55715848"/>
    <w:rsid w:val="56266E8B"/>
    <w:rsid w:val="5733F475"/>
    <w:rsid w:val="57C7D92A"/>
    <w:rsid w:val="58451CA2"/>
    <w:rsid w:val="59A9F6A8"/>
    <w:rsid w:val="59DCB5A6"/>
    <w:rsid w:val="5A2C7C6A"/>
    <w:rsid w:val="5A4381C8"/>
    <w:rsid w:val="5B29083F"/>
    <w:rsid w:val="5BBFD0D8"/>
    <w:rsid w:val="5C0E010D"/>
    <w:rsid w:val="5CCE094B"/>
    <w:rsid w:val="5CF30FAA"/>
    <w:rsid w:val="5D065E16"/>
    <w:rsid w:val="5D2E0214"/>
    <w:rsid w:val="5D81857C"/>
    <w:rsid w:val="5F26AEC1"/>
    <w:rsid w:val="5F65E339"/>
    <w:rsid w:val="601ED26A"/>
    <w:rsid w:val="608763F9"/>
    <w:rsid w:val="6159A2C5"/>
    <w:rsid w:val="62697709"/>
    <w:rsid w:val="62B2A746"/>
    <w:rsid w:val="62B2D91C"/>
    <w:rsid w:val="63B657E5"/>
    <w:rsid w:val="640D66C6"/>
    <w:rsid w:val="646F6E54"/>
    <w:rsid w:val="64BA7838"/>
    <w:rsid w:val="64CAB6F0"/>
    <w:rsid w:val="65705868"/>
    <w:rsid w:val="65979A07"/>
    <w:rsid w:val="659E0FA1"/>
    <w:rsid w:val="66052B64"/>
    <w:rsid w:val="666712F3"/>
    <w:rsid w:val="66D4B284"/>
    <w:rsid w:val="672834F1"/>
    <w:rsid w:val="678B920E"/>
    <w:rsid w:val="684E3F0D"/>
    <w:rsid w:val="68B8BEC8"/>
    <w:rsid w:val="68E0D7E9"/>
    <w:rsid w:val="69092F12"/>
    <w:rsid w:val="6981E11E"/>
    <w:rsid w:val="69A82B9D"/>
    <w:rsid w:val="6B3C5F84"/>
    <w:rsid w:val="6BA27FF1"/>
    <w:rsid w:val="6CFB8472"/>
    <w:rsid w:val="6D5AE580"/>
    <w:rsid w:val="6E5032D5"/>
    <w:rsid w:val="6E9CE479"/>
    <w:rsid w:val="6F0AD2DD"/>
    <w:rsid w:val="6F2BDFB5"/>
    <w:rsid w:val="6F53B70D"/>
    <w:rsid w:val="6F893CC8"/>
    <w:rsid w:val="6FCB7B2E"/>
    <w:rsid w:val="702709C9"/>
    <w:rsid w:val="703A5E9C"/>
    <w:rsid w:val="706EEB73"/>
    <w:rsid w:val="70F90D2E"/>
    <w:rsid w:val="710BB2F6"/>
    <w:rsid w:val="7115E89E"/>
    <w:rsid w:val="71F1396D"/>
    <w:rsid w:val="71F60962"/>
    <w:rsid w:val="7290EBAB"/>
    <w:rsid w:val="729DE4FA"/>
    <w:rsid w:val="72DB8F10"/>
    <w:rsid w:val="74C03EA2"/>
    <w:rsid w:val="74EE966F"/>
    <w:rsid w:val="74F2FDA0"/>
    <w:rsid w:val="759AD938"/>
    <w:rsid w:val="76A008D8"/>
    <w:rsid w:val="76DD58DF"/>
    <w:rsid w:val="770AA836"/>
    <w:rsid w:val="7723771E"/>
    <w:rsid w:val="7724CF24"/>
    <w:rsid w:val="77D9F1AA"/>
    <w:rsid w:val="78977CDF"/>
    <w:rsid w:val="789EEA38"/>
    <w:rsid w:val="796D963C"/>
    <w:rsid w:val="7A4D02A2"/>
    <w:rsid w:val="7AF3A4B2"/>
    <w:rsid w:val="7B1AFFE9"/>
    <w:rsid w:val="7BA55C10"/>
    <w:rsid w:val="7C98CDF7"/>
    <w:rsid w:val="7CC737D2"/>
    <w:rsid w:val="7E43B338"/>
    <w:rsid w:val="7ECEFCC4"/>
    <w:rsid w:val="7EDE2AC7"/>
    <w:rsid w:val="7FE353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16820"/>
  <w15:docId w15:val="{67DBCD80-5077-441C-AD5A-91B5AE5D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063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40063F"/>
    <w:rPr>
      <w:color w:val="0000FF"/>
      <w:u w:val="single"/>
    </w:rPr>
  </w:style>
  <w:style w:type="paragraph" w:styleId="Antrats">
    <w:name w:val="header"/>
    <w:basedOn w:val="prastasis"/>
    <w:link w:val="AntratsDiagrama"/>
    <w:uiPriority w:val="99"/>
    <w:unhideWhenUsed/>
    <w:rsid w:val="00595514"/>
    <w:pPr>
      <w:tabs>
        <w:tab w:val="center" w:pos="4819"/>
        <w:tab w:val="right" w:pos="9638"/>
      </w:tabs>
    </w:pPr>
  </w:style>
  <w:style w:type="character" w:customStyle="1" w:styleId="AntratsDiagrama">
    <w:name w:val="Antraštės Diagrama"/>
    <w:basedOn w:val="Numatytasispastraiposriftas"/>
    <w:link w:val="Antrats"/>
    <w:uiPriority w:val="99"/>
    <w:rsid w:val="0059551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95514"/>
    <w:pPr>
      <w:tabs>
        <w:tab w:val="center" w:pos="4819"/>
        <w:tab w:val="right" w:pos="9638"/>
      </w:tabs>
    </w:pPr>
  </w:style>
  <w:style w:type="character" w:customStyle="1" w:styleId="PoratDiagrama">
    <w:name w:val="Poraštė Diagrama"/>
    <w:basedOn w:val="Numatytasispastraiposriftas"/>
    <w:link w:val="Porat"/>
    <w:uiPriority w:val="99"/>
    <w:rsid w:val="00595514"/>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D0579"/>
    <w:rPr>
      <w:sz w:val="16"/>
      <w:szCs w:val="16"/>
    </w:rPr>
  </w:style>
  <w:style w:type="paragraph" w:styleId="Komentarotekstas">
    <w:name w:val="annotation text"/>
    <w:basedOn w:val="prastasis"/>
    <w:link w:val="KomentarotekstasDiagrama"/>
    <w:uiPriority w:val="99"/>
    <w:semiHidden/>
    <w:unhideWhenUsed/>
    <w:rsid w:val="005D0579"/>
    <w:rPr>
      <w:sz w:val="20"/>
      <w:szCs w:val="20"/>
    </w:rPr>
  </w:style>
  <w:style w:type="character" w:customStyle="1" w:styleId="KomentarotekstasDiagrama">
    <w:name w:val="Komentaro tekstas Diagrama"/>
    <w:basedOn w:val="Numatytasispastraiposriftas"/>
    <w:link w:val="Komentarotekstas"/>
    <w:uiPriority w:val="99"/>
    <w:semiHidden/>
    <w:rsid w:val="005D057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D0579"/>
    <w:rPr>
      <w:b/>
      <w:bCs/>
    </w:rPr>
  </w:style>
  <w:style w:type="character" w:customStyle="1" w:styleId="KomentarotemaDiagrama">
    <w:name w:val="Komentaro tema Diagrama"/>
    <w:basedOn w:val="KomentarotekstasDiagrama"/>
    <w:link w:val="Komentarotema"/>
    <w:uiPriority w:val="99"/>
    <w:semiHidden/>
    <w:rsid w:val="005D057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D057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0579"/>
    <w:rPr>
      <w:rFonts w:ascii="Segoe UI" w:eastAsia="Times New Roman" w:hAnsi="Segoe UI" w:cs="Segoe UI"/>
      <w:sz w:val="18"/>
      <w:szCs w:val="18"/>
      <w:lang w:eastAsia="lt-LT"/>
    </w:rPr>
  </w:style>
  <w:style w:type="paragraph" w:styleId="Sraopastraipa">
    <w:name w:val="List Paragraph"/>
    <w:basedOn w:val="prastasis"/>
    <w:uiPriority w:val="34"/>
    <w:qFormat/>
    <w:rsid w:val="00ED771E"/>
    <w:pPr>
      <w:ind w:left="720"/>
      <w:contextualSpacing/>
    </w:p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taisymai">
    <w:name w:val="Revision"/>
    <w:hidden/>
    <w:uiPriority w:val="99"/>
    <w:semiHidden/>
    <w:rsid w:val="009A0E23"/>
    <w:pPr>
      <w:spacing w:after="0" w:line="240" w:lineRule="auto"/>
    </w:pPr>
    <w:rPr>
      <w:rFonts w:ascii="Times New Roman" w:eastAsia="Times New Roman" w:hAnsi="Times New Roman" w:cs="Times New Roman"/>
      <w:sz w:val="24"/>
      <w:szCs w:val="24"/>
      <w:lang w:eastAsia="lt-LT"/>
    </w:rPr>
  </w:style>
  <w:style w:type="character" w:customStyle="1" w:styleId="UnresolvedMention">
    <w:name w:val="Unresolved Mention"/>
    <w:basedOn w:val="Numatytasispastraiposriftas"/>
    <w:uiPriority w:val="99"/>
    <w:semiHidden/>
    <w:unhideWhenUsed/>
    <w:rsid w:val="005F36FE"/>
    <w:rPr>
      <w:color w:val="605E5C"/>
      <w:shd w:val="clear" w:color="auto" w:fill="E1DFDD"/>
    </w:rPr>
  </w:style>
  <w:style w:type="character" w:customStyle="1" w:styleId="normaltextrun">
    <w:name w:val="normaltextrun"/>
    <w:basedOn w:val="Numatytasispastraiposriftas"/>
    <w:rsid w:val="00820072"/>
  </w:style>
  <w:style w:type="character" w:customStyle="1" w:styleId="spellingerror">
    <w:name w:val="spellingerror"/>
    <w:basedOn w:val="Numatytasispastraiposriftas"/>
    <w:rsid w:val="00820072"/>
  </w:style>
  <w:style w:type="character" w:customStyle="1" w:styleId="eop">
    <w:name w:val="eop"/>
    <w:basedOn w:val="Numatytasispastraiposriftas"/>
    <w:rsid w:val="0082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6117">
      <w:bodyDiv w:val="1"/>
      <w:marLeft w:val="0"/>
      <w:marRight w:val="0"/>
      <w:marTop w:val="0"/>
      <w:marBottom w:val="0"/>
      <w:divBdr>
        <w:top w:val="none" w:sz="0" w:space="0" w:color="auto"/>
        <w:left w:val="none" w:sz="0" w:space="0" w:color="auto"/>
        <w:bottom w:val="none" w:sz="0" w:space="0" w:color="auto"/>
        <w:right w:val="none" w:sz="0" w:space="0" w:color="auto"/>
      </w:divBdr>
    </w:div>
    <w:div w:id="1315332028">
      <w:bodyDiv w:val="1"/>
      <w:marLeft w:val="0"/>
      <w:marRight w:val="0"/>
      <w:marTop w:val="0"/>
      <w:marBottom w:val="0"/>
      <w:divBdr>
        <w:top w:val="none" w:sz="0" w:space="0" w:color="auto"/>
        <w:left w:val="none" w:sz="0" w:space="0" w:color="auto"/>
        <w:bottom w:val="none" w:sz="0" w:space="0" w:color="auto"/>
        <w:right w:val="none" w:sz="0" w:space="0" w:color="auto"/>
      </w:divBdr>
    </w:div>
    <w:div w:id="1550726667">
      <w:bodyDiv w:val="1"/>
      <w:marLeft w:val="0"/>
      <w:marRight w:val="0"/>
      <w:marTop w:val="0"/>
      <w:marBottom w:val="0"/>
      <w:divBdr>
        <w:top w:val="none" w:sz="0" w:space="0" w:color="auto"/>
        <w:left w:val="none" w:sz="0" w:space="0" w:color="auto"/>
        <w:bottom w:val="none" w:sz="0" w:space="0" w:color="auto"/>
        <w:right w:val="none" w:sz="0" w:space="0" w:color="auto"/>
      </w:divBdr>
    </w:div>
    <w:div w:id="1560706044">
      <w:bodyDiv w:val="1"/>
      <w:marLeft w:val="0"/>
      <w:marRight w:val="0"/>
      <w:marTop w:val="0"/>
      <w:marBottom w:val="0"/>
      <w:divBdr>
        <w:top w:val="none" w:sz="0" w:space="0" w:color="auto"/>
        <w:left w:val="none" w:sz="0" w:space="0" w:color="auto"/>
        <w:bottom w:val="none" w:sz="0" w:space="0" w:color="auto"/>
        <w:right w:val="none" w:sz="0" w:space="0" w:color="auto"/>
      </w:divBdr>
    </w:div>
    <w:div w:id="1626889402">
      <w:bodyDiv w:val="1"/>
      <w:marLeft w:val="0"/>
      <w:marRight w:val="0"/>
      <w:marTop w:val="0"/>
      <w:marBottom w:val="0"/>
      <w:divBdr>
        <w:top w:val="none" w:sz="0" w:space="0" w:color="auto"/>
        <w:left w:val="none" w:sz="0" w:space="0" w:color="auto"/>
        <w:bottom w:val="none" w:sz="0" w:space="0" w:color="auto"/>
        <w:right w:val="none" w:sz="0" w:space="0" w:color="auto"/>
      </w:divBdr>
    </w:div>
    <w:div w:id="1639653243">
      <w:bodyDiv w:val="1"/>
      <w:marLeft w:val="0"/>
      <w:marRight w:val="0"/>
      <w:marTop w:val="0"/>
      <w:marBottom w:val="0"/>
      <w:divBdr>
        <w:top w:val="none" w:sz="0" w:space="0" w:color="auto"/>
        <w:left w:val="none" w:sz="0" w:space="0" w:color="auto"/>
        <w:bottom w:val="none" w:sz="0" w:space="0" w:color="auto"/>
        <w:right w:val="none" w:sz="0" w:space="0" w:color="auto"/>
      </w:divBdr>
    </w:div>
    <w:div w:id="1721519065">
      <w:bodyDiv w:val="1"/>
      <w:marLeft w:val="0"/>
      <w:marRight w:val="0"/>
      <w:marTop w:val="0"/>
      <w:marBottom w:val="0"/>
      <w:divBdr>
        <w:top w:val="none" w:sz="0" w:space="0" w:color="auto"/>
        <w:left w:val="none" w:sz="0" w:space="0" w:color="auto"/>
        <w:bottom w:val="none" w:sz="0" w:space="0" w:color="auto"/>
        <w:right w:val="none" w:sz="0" w:space="0" w:color="auto"/>
      </w:divBdr>
    </w:div>
    <w:div w:id="1883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chart" Target="charts/chart2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hart" Target="charts/chart14.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ES%20SB%20ir%20VB.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ML%20dalis%20BUM%20NVS.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ML%20dalis%20BUM%20NVS.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vYKDYMAS.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ML%20dalis%20BUM%20NVS.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ML%20dalis%20BUM%20NVS.xlsx"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ML%20dalis%20BUM%20NVS.xlsx"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IKT.xlsx" TargetMode="External"/><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asa.stankuviene\AppData\Local\Microsoft\Windows\INetCache\Content.Outlook\N23V6DX6\Mokiniu%20skaiciaus%20%20%20vidurkis%20klasese%20pagal%20mokyklas%202021-09-01.xlsx" TargetMode="Externa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16.xml"/><Relationship Id="rId1" Type="http://schemas.microsoft.com/office/2011/relationships/chartStyle" Target="style16.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7.xml"/><Relationship Id="rId1" Type="http://schemas.microsoft.com/office/2011/relationships/chartStyle" Target="style17.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sa.stankuviene\AppData\Local\Microsoft\Windows\INetCache\Content.Outlook\N23V6DX6\Pedagoginiu%20pasiskirstymas%20pagal%20lyt&#3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sa.stankuviene\AppData\Local\Microsoft\Windows\INetCache\Content.Outlook\N23V6DX6\Pedagogu%20pasiskirstymas%20pagal%20amziu%202021.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sa.stankuviene\AppData\Local\Microsoft\Windows\INetCache\Content.Outlook\N23V6DX6\Vadovai%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sa.stankuviene\AppData\Local\Microsoft\Windows\INetCache\Content.Outlook\N23V6DX6\Vadovai%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ES%20SB%20ir%20VB.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a.stankuviene\AppData\Local\Microsoft\Windows\INetCache\Content.Outlook\N23V6DX6\ES%20SB%20ir%20VB.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Lapas2!$A$19</c:f>
              <c:strCache>
                <c:ptCount val="1"/>
                <c:pt idx="0">
                  <c:v>Mokinių sk.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Lapas2!$B$18:$F$18</c:f>
              <c:strCache>
                <c:ptCount val="5"/>
                <c:pt idx="0">
                  <c:v>2017 m.</c:v>
                </c:pt>
                <c:pt idx="1">
                  <c:v>2018 m.</c:v>
                </c:pt>
                <c:pt idx="2">
                  <c:v>2019 m.</c:v>
                </c:pt>
                <c:pt idx="3">
                  <c:v>2020 m. </c:v>
                </c:pt>
                <c:pt idx="4">
                  <c:v>2021 m.</c:v>
                </c:pt>
              </c:strCache>
            </c:strRef>
          </c:cat>
          <c:val>
            <c:numRef>
              <c:f>Lapas2!$B$19:$F$19</c:f>
              <c:numCache>
                <c:formatCode>General</c:formatCode>
                <c:ptCount val="5"/>
                <c:pt idx="0">
                  <c:v>1168</c:v>
                </c:pt>
                <c:pt idx="1">
                  <c:v>1090</c:v>
                </c:pt>
                <c:pt idx="2">
                  <c:v>997</c:v>
                </c:pt>
                <c:pt idx="3">
                  <c:v>897</c:v>
                </c:pt>
                <c:pt idx="4">
                  <c:v>785</c:v>
                </c:pt>
              </c:numCache>
            </c:numRef>
          </c:val>
          <c:extLst>
            <c:ext xmlns:c16="http://schemas.microsoft.com/office/drawing/2014/chart" uri="{C3380CC4-5D6E-409C-BE32-E72D297353CC}">
              <c16:uniqueId val="{00000000-C5D2-4EDB-B84A-0AA91DACA4A2}"/>
            </c:ext>
          </c:extLst>
        </c:ser>
        <c:dLbls>
          <c:showLegendKey val="0"/>
          <c:showVal val="0"/>
          <c:showCatName val="0"/>
          <c:showSerName val="0"/>
          <c:showPercent val="0"/>
          <c:showBubbleSize val="0"/>
        </c:dLbls>
        <c:gapWidth val="219"/>
        <c:overlap val="-27"/>
        <c:axId val="1803923856"/>
        <c:axId val="1803924272"/>
      </c:barChart>
      <c:catAx>
        <c:axId val="18039238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Metai</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803924272"/>
        <c:crosses val="autoZero"/>
        <c:auto val="1"/>
        <c:lblAlgn val="ctr"/>
        <c:lblOffset val="100"/>
        <c:noMultiLvlLbl val="0"/>
      </c:catAx>
      <c:valAx>
        <c:axId val="1803924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Mokinių skaičius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8039238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0" baseline="0">
                <a:effectLst/>
                <a:latin typeface="Times New Roman" panose="02020603050405020304" pitchFamily="18" charset="0"/>
                <a:cs typeface="Times New Roman" panose="02020603050405020304" pitchFamily="18" charset="0"/>
              </a:rPr>
              <a:t>Valstybės, savivaldybės ir Europos sąjungos biudžetų išlaidos švietimui</a:t>
            </a:r>
            <a:endParaRPr lang="lt-LT" sz="1200" b="1">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col"/>
        <c:grouping val="clustered"/>
        <c:varyColors val="0"/>
        <c:ser>
          <c:idx val="0"/>
          <c:order val="0"/>
          <c:tx>
            <c:strRef>
              <c:f>'SB, VB, ES nuo skirto biudzeto'!$B$3:$B$4</c:f>
              <c:strCache>
                <c:ptCount val="2"/>
                <c:pt idx="0">
                  <c:v>SB lėšų</c:v>
                </c:pt>
                <c:pt idx="1">
                  <c:v>dalis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'SB, VB, ES nuo skirto biudzeto'!$A$5:$A$10</c:f>
              <c:strCache>
                <c:ptCount val="3"/>
                <c:pt idx="0">
                  <c:v>2019 m.</c:v>
                </c:pt>
                <c:pt idx="1">
                  <c:v>2020 m.</c:v>
                </c:pt>
                <c:pt idx="2">
                  <c:v>2021 m. </c:v>
                </c:pt>
              </c:strCache>
            </c:strRef>
          </c:cat>
          <c:val>
            <c:numRef>
              <c:f>'SB, VB, ES nuo skirto biudzeto'!$B$5:$B$10</c:f>
              <c:numCache>
                <c:formatCode>General</c:formatCode>
                <c:ptCount val="3"/>
                <c:pt idx="0">
                  <c:v>44</c:v>
                </c:pt>
                <c:pt idx="1">
                  <c:v>41.4</c:v>
                </c:pt>
                <c:pt idx="2">
                  <c:v>39.5</c:v>
                </c:pt>
              </c:numCache>
            </c:numRef>
          </c:val>
          <c:extLst>
            <c:ext xmlns:c16="http://schemas.microsoft.com/office/drawing/2014/chart" uri="{C3380CC4-5D6E-409C-BE32-E72D297353CC}">
              <c16:uniqueId val="{00000000-4D4C-49CC-A854-572DB216D770}"/>
            </c:ext>
          </c:extLst>
        </c:ser>
        <c:ser>
          <c:idx val="1"/>
          <c:order val="1"/>
          <c:tx>
            <c:strRef>
              <c:f>'SB, VB, ES nuo skirto biudzeto'!$C$3:$C$4</c:f>
              <c:strCache>
                <c:ptCount val="2"/>
                <c:pt idx="0">
                  <c:v>VB lėšų</c:v>
                </c:pt>
                <c:pt idx="1">
                  <c:v>dalis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'SB, VB, ES nuo skirto biudzeto'!$A$5:$A$10</c:f>
              <c:strCache>
                <c:ptCount val="3"/>
                <c:pt idx="0">
                  <c:v>2019 m.</c:v>
                </c:pt>
                <c:pt idx="1">
                  <c:v>2020 m.</c:v>
                </c:pt>
                <c:pt idx="2">
                  <c:v>2021 m. </c:v>
                </c:pt>
              </c:strCache>
            </c:strRef>
          </c:cat>
          <c:val>
            <c:numRef>
              <c:f>'SB, VB, ES nuo skirto biudzeto'!$C$5:$C$10</c:f>
              <c:numCache>
                <c:formatCode>0.0</c:formatCode>
                <c:ptCount val="3"/>
                <c:pt idx="0" formatCode="General">
                  <c:v>51.4</c:v>
                </c:pt>
                <c:pt idx="1">
                  <c:v>56</c:v>
                </c:pt>
                <c:pt idx="2" formatCode="General">
                  <c:v>59.4</c:v>
                </c:pt>
              </c:numCache>
            </c:numRef>
          </c:val>
          <c:extLst>
            <c:ext xmlns:c16="http://schemas.microsoft.com/office/drawing/2014/chart" uri="{C3380CC4-5D6E-409C-BE32-E72D297353CC}">
              <c16:uniqueId val="{00000001-4D4C-49CC-A854-572DB216D770}"/>
            </c:ext>
          </c:extLst>
        </c:ser>
        <c:ser>
          <c:idx val="2"/>
          <c:order val="2"/>
          <c:tx>
            <c:strRef>
              <c:f>'SB, VB, ES nuo skirto biudzeto'!$D$3:$D$4</c:f>
              <c:strCache>
                <c:ptCount val="2"/>
                <c:pt idx="0">
                  <c:v>ES lėšų</c:v>
                </c:pt>
                <c:pt idx="1">
                  <c:v>dalis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'SB, VB, ES nuo skirto biudzeto'!$A$5:$A$10</c:f>
              <c:strCache>
                <c:ptCount val="3"/>
                <c:pt idx="0">
                  <c:v>2019 m.</c:v>
                </c:pt>
                <c:pt idx="1">
                  <c:v>2020 m.</c:v>
                </c:pt>
                <c:pt idx="2">
                  <c:v>2021 m. </c:v>
                </c:pt>
              </c:strCache>
            </c:strRef>
          </c:cat>
          <c:val>
            <c:numRef>
              <c:f>'SB, VB, ES nuo skirto biudzeto'!$D$5:$D$10</c:f>
              <c:numCache>
                <c:formatCode>General</c:formatCode>
                <c:ptCount val="3"/>
                <c:pt idx="0">
                  <c:v>4.5999999999999996</c:v>
                </c:pt>
                <c:pt idx="1">
                  <c:v>2.6</c:v>
                </c:pt>
                <c:pt idx="2">
                  <c:v>1.1000000000000001</c:v>
                </c:pt>
              </c:numCache>
            </c:numRef>
          </c:val>
          <c:extLst>
            <c:ext xmlns:c16="http://schemas.microsoft.com/office/drawing/2014/chart" uri="{C3380CC4-5D6E-409C-BE32-E72D297353CC}">
              <c16:uniqueId val="{00000002-4D4C-49CC-A854-572DB216D770}"/>
            </c:ext>
          </c:extLst>
        </c:ser>
        <c:dLbls>
          <c:dLblPos val="outEnd"/>
          <c:showLegendKey val="0"/>
          <c:showVal val="1"/>
          <c:showCatName val="0"/>
          <c:showSerName val="0"/>
          <c:showPercent val="0"/>
          <c:showBubbleSize val="0"/>
        </c:dLbls>
        <c:gapWidth val="219"/>
        <c:overlap val="-27"/>
        <c:axId val="415983056"/>
        <c:axId val="415983384"/>
      </c:barChart>
      <c:catAx>
        <c:axId val="41598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5983384"/>
        <c:crosses val="autoZero"/>
        <c:auto val="1"/>
        <c:lblAlgn val="ctr"/>
        <c:lblOffset val="100"/>
        <c:noMultiLvlLbl val="0"/>
      </c:catAx>
      <c:valAx>
        <c:axId val="41598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Procentai</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598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Vidutinės vienam mokiniui tekusios valstybės lėšos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'VB ir SB'!$B$4</c:f>
              <c:strCache>
                <c:ptCount val="1"/>
                <c:pt idx="0">
                  <c:v>Gimnazijos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SB'!$C$3:$I$3</c:f>
              <c:strCache>
                <c:ptCount val="3"/>
                <c:pt idx="0">
                  <c:v>2019 m.</c:v>
                </c:pt>
                <c:pt idx="1">
                  <c:v>2020 m.</c:v>
                </c:pt>
                <c:pt idx="2">
                  <c:v>2021 m.</c:v>
                </c:pt>
              </c:strCache>
            </c:strRef>
          </c:cat>
          <c:val>
            <c:numRef>
              <c:f>'VB ir SB'!$C$4:$I$4</c:f>
              <c:numCache>
                <c:formatCode>0.0</c:formatCode>
                <c:ptCount val="3"/>
                <c:pt idx="0">
                  <c:v>1.792711234911792</c:v>
                </c:pt>
                <c:pt idx="1">
                  <c:v>2.028297581013236</c:v>
                </c:pt>
                <c:pt idx="2">
                  <c:v>2.3361566484517304</c:v>
                </c:pt>
              </c:numCache>
            </c:numRef>
          </c:val>
          <c:extLst>
            <c:ext xmlns:c16="http://schemas.microsoft.com/office/drawing/2014/chart" uri="{C3380CC4-5D6E-409C-BE32-E72D297353CC}">
              <c16:uniqueId val="{00000000-1995-4A70-B0AA-E69395BE6AAE}"/>
            </c:ext>
          </c:extLst>
        </c:ser>
        <c:ser>
          <c:idx val="1"/>
          <c:order val="1"/>
          <c:tx>
            <c:strRef>
              <c:f>'VB ir SB'!$B$5</c:f>
              <c:strCache>
                <c:ptCount val="1"/>
                <c:pt idx="0">
                  <c:v>Progimnazijos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SB'!$C$3:$I$3</c:f>
              <c:strCache>
                <c:ptCount val="3"/>
                <c:pt idx="0">
                  <c:v>2019 m.</c:v>
                </c:pt>
                <c:pt idx="1">
                  <c:v>2020 m.</c:v>
                </c:pt>
                <c:pt idx="2">
                  <c:v>2021 m.</c:v>
                </c:pt>
              </c:strCache>
            </c:strRef>
          </c:cat>
          <c:val>
            <c:numRef>
              <c:f>'VB ir SB'!$C$5:$I$5</c:f>
              <c:numCache>
                <c:formatCode>0.0</c:formatCode>
                <c:ptCount val="3"/>
                <c:pt idx="0">
                  <c:v>1.9572429088362322</c:v>
                </c:pt>
                <c:pt idx="1">
                  <c:v>2.186073767666322</c:v>
                </c:pt>
                <c:pt idx="2">
                  <c:v>2.3868364701904654</c:v>
                </c:pt>
              </c:numCache>
            </c:numRef>
          </c:val>
          <c:extLst>
            <c:ext xmlns:c16="http://schemas.microsoft.com/office/drawing/2014/chart" uri="{C3380CC4-5D6E-409C-BE32-E72D297353CC}">
              <c16:uniqueId val="{00000001-1995-4A70-B0AA-E69395BE6AAE}"/>
            </c:ext>
          </c:extLst>
        </c:ser>
        <c:ser>
          <c:idx val="2"/>
          <c:order val="2"/>
          <c:tx>
            <c:strRef>
              <c:f>'VB ir SB'!$B$6</c:f>
              <c:strCache>
                <c:ptCount val="1"/>
                <c:pt idx="0">
                  <c:v>Pradinės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SB'!$C$3:$I$3</c:f>
              <c:strCache>
                <c:ptCount val="3"/>
                <c:pt idx="0">
                  <c:v>2019 m.</c:v>
                </c:pt>
                <c:pt idx="1">
                  <c:v>2020 m.</c:v>
                </c:pt>
                <c:pt idx="2">
                  <c:v>2021 m.</c:v>
                </c:pt>
              </c:strCache>
            </c:strRef>
          </c:cat>
          <c:val>
            <c:numRef>
              <c:f>'VB ir SB'!$C$6:$I$6</c:f>
              <c:numCache>
                <c:formatCode>0.0</c:formatCode>
                <c:ptCount val="3"/>
                <c:pt idx="0">
                  <c:v>1.2691489361702128</c:v>
                </c:pt>
                <c:pt idx="1">
                  <c:v>1.5028697571743928</c:v>
                </c:pt>
                <c:pt idx="2">
                  <c:v>1.6255033557046981</c:v>
                </c:pt>
              </c:numCache>
            </c:numRef>
          </c:val>
          <c:extLst>
            <c:ext xmlns:c16="http://schemas.microsoft.com/office/drawing/2014/chart" uri="{C3380CC4-5D6E-409C-BE32-E72D297353CC}">
              <c16:uniqueId val="{00000002-1995-4A70-B0AA-E69395BE6AAE}"/>
            </c:ext>
          </c:extLst>
        </c:ser>
        <c:ser>
          <c:idx val="3"/>
          <c:order val="3"/>
          <c:tx>
            <c:strRef>
              <c:f>'VB ir SB'!$B$7</c:f>
              <c:strCache>
                <c:ptCount val="1"/>
                <c:pt idx="0">
                  <c:v>Ikimokyklinės įstaigos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SB'!$C$3:$I$3</c:f>
              <c:strCache>
                <c:ptCount val="3"/>
                <c:pt idx="0">
                  <c:v>2019 m.</c:v>
                </c:pt>
                <c:pt idx="1">
                  <c:v>2020 m.</c:v>
                </c:pt>
                <c:pt idx="2">
                  <c:v>2021 m.</c:v>
                </c:pt>
              </c:strCache>
            </c:strRef>
          </c:cat>
          <c:val>
            <c:numRef>
              <c:f>'VB ir SB'!$C$7:$I$7</c:f>
              <c:numCache>
                <c:formatCode>0.0</c:formatCode>
                <c:ptCount val="3"/>
                <c:pt idx="0">
                  <c:v>1.1754208754208755</c:v>
                </c:pt>
                <c:pt idx="1">
                  <c:v>1.5110357975005295</c:v>
                </c:pt>
                <c:pt idx="2">
                  <c:v>1.83723089911355</c:v>
                </c:pt>
              </c:numCache>
            </c:numRef>
          </c:val>
          <c:extLst>
            <c:ext xmlns:c16="http://schemas.microsoft.com/office/drawing/2014/chart" uri="{C3380CC4-5D6E-409C-BE32-E72D297353CC}">
              <c16:uniqueId val="{00000003-1995-4A70-B0AA-E69395BE6AAE}"/>
            </c:ext>
          </c:extLst>
        </c:ser>
        <c:dLbls>
          <c:dLblPos val="outEnd"/>
          <c:showLegendKey val="0"/>
          <c:showVal val="1"/>
          <c:showCatName val="0"/>
          <c:showSerName val="0"/>
          <c:showPercent val="0"/>
          <c:showBubbleSize val="0"/>
        </c:dLbls>
        <c:gapWidth val="219"/>
        <c:overlap val="-27"/>
        <c:axId val="518291816"/>
        <c:axId val="518288864"/>
      </c:barChart>
      <c:catAx>
        <c:axId val="51829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18288864"/>
        <c:crosses val="autoZero"/>
        <c:auto val="1"/>
        <c:lblAlgn val="ctr"/>
        <c:lblOffset val="100"/>
        <c:noMultiLvlLbl val="0"/>
      </c:catAx>
      <c:valAx>
        <c:axId val="51828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Tūkstančiai eurų</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8291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0" baseline="0">
                <a:effectLst/>
                <a:latin typeface="Times New Roman" panose="02020603050405020304" pitchFamily="18" charset="0"/>
                <a:cs typeface="Times New Roman" panose="02020603050405020304" pitchFamily="18" charset="0"/>
              </a:rPr>
              <a:t>Vidutinės vienam mokiniui tekusios savivaldybės lėšos</a:t>
            </a:r>
            <a:endParaRPr lang="lt-LT" sz="1200" b="1">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col"/>
        <c:grouping val="clustered"/>
        <c:varyColors val="0"/>
        <c:ser>
          <c:idx val="0"/>
          <c:order val="0"/>
          <c:tx>
            <c:strRef>
              <c:f>'VB ir SB'!$L$4</c:f>
              <c:strCache>
                <c:ptCount val="1"/>
                <c:pt idx="0">
                  <c:v>Gimnazijos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SB'!$M$3:$S$3</c:f>
              <c:strCache>
                <c:ptCount val="3"/>
                <c:pt idx="0">
                  <c:v>2019 m.</c:v>
                </c:pt>
                <c:pt idx="1">
                  <c:v>2020 m.</c:v>
                </c:pt>
                <c:pt idx="2">
                  <c:v>2021 m.</c:v>
                </c:pt>
              </c:strCache>
            </c:strRef>
          </c:cat>
          <c:val>
            <c:numRef>
              <c:f>'VB ir SB'!$M$4:$S$4</c:f>
              <c:numCache>
                <c:formatCode>0.0</c:formatCode>
                <c:ptCount val="3"/>
                <c:pt idx="0">
                  <c:v>0.59303621169916443</c:v>
                </c:pt>
                <c:pt idx="1">
                  <c:v>0.59157918758557737</c:v>
                </c:pt>
                <c:pt idx="2">
                  <c:v>0.58811475409836067</c:v>
                </c:pt>
              </c:numCache>
            </c:numRef>
          </c:val>
          <c:extLst>
            <c:ext xmlns:c16="http://schemas.microsoft.com/office/drawing/2014/chart" uri="{C3380CC4-5D6E-409C-BE32-E72D297353CC}">
              <c16:uniqueId val="{00000000-3A39-49B4-BA66-4FFFCD7B4FD5}"/>
            </c:ext>
          </c:extLst>
        </c:ser>
        <c:ser>
          <c:idx val="1"/>
          <c:order val="1"/>
          <c:tx>
            <c:strRef>
              <c:f>'VB ir SB'!$L$5</c:f>
              <c:strCache>
                <c:ptCount val="1"/>
                <c:pt idx="0">
                  <c:v>Progimnazijos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SB'!$M$3:$S$3</c:f>
              <c:strCache>
                <c:ptCount val="3"/>
                <c:pt idx="0">
                  <c:v>2019 m.</c:v>
                </c:pt>
                <c:pt idx="1">
                  <c:v>2020 m.</c:v>
                </c:pt>
                <c:pt idx="2">
                  <c:v>2021 m.</c:v>
                </c:pt>
              </c:strCache>
            </c:strRef>
          </c:cat>
          <c:val>
            <c:numRef>
              <c:f>'VB ir SB'!$M$5:$S$5</c:f>
              <c:numCache>
                <c:formatCode>0.0</c:formatCode>
                <c:ptCount val="3"/>
                <c:pt idx="0">
                  <c:v>0.69953309209758374</c:v>
                </c:pt>
                <c:pt idx="1">
                  <c:v>0.67399747213604511</c:v>
                </c:pt>
                <c:pt idx="2">
                  <c:v>0.67540854277020168</c:v>
                </c:pt>
              </c:numCache>
            </c:numRef>
          </c:val>
          <c:extLst>
            <c:ext xmlns:c16="http://schemas.microsoft.com/office/drawing/2014/chart" uri="{C3380CC4-5D6E-409C-BE32-E72D297353CC}">
              <c16:uniqueId val="{00000001-3A39-49B4-BA66-4FFFCD7B4FD5}"/>
            </c:ext>
          </c:extLst>
        </c:ser>
        <c:ser>
          <c:idx val="2"/>
          <c:order val="2"/>
          <c:tx>
            <c:strRef>
              <c:f>'VB ir SB'!$L$6</c:f>
              <c:strCache>
                <c:ptCount val="1"/>
                <c:pt idx="0">
                  <c:v>Pradinės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SB'!$M$3:$S$3</c:f>
              <c:strCache>
                <c:ptCount val="3"/>
                <c:pt idx="0">
                  <c:v>2019 m.</c:v>
                </c:pt>
                <c:pt idx="1">
                  <c:v>2020 m.</c:v>
                </c:pt>
                <c:pt idx="2">
                  <c:v>2021 m.</c:v>
                </c:pt>
              </c:strCache>
            </c:strRef>
          </c:cat>
          <c:val>
            <c:numRef>
              <c:f>'VB ir SB'!$M$6:$S$6</c:f>
              <c:numCache>
                <c:formatCode>0.0</c:formatCode>
                <c:ptCount val="3"/>
                <c:pt idx="0">
                  <c:v>0.74936170212765951</c:v>
                </c:pt>
                <c:pt idx="1">
                  <c:v>0.86953642384105956</c:v>
                </c:pt>
                <c:pt idx="2">
                  <c:v>0.94899328859060406</c:v>
                </c:pt>
              </c:numCache>
            </c:numRef>
          </c:val>
          <c:extLst>
            <c:ext xmlns:c16="http://schemas.microsoft.com/office/drawing/2014/chart" uri="{C3380CC4-5D6E-409C-BE32-E72D297353CC}">
              <c16:uniqueId val="{00000002-3A39-49B4-BA66-4FFFCD7B4FD5}"/>
            </c:ext>
          </c:extLst>
        </c:ser>
        <c:ser>
          <c:idx val="3"/>
          <c:order val="3"/>
          <c:tx>
            <c:strRef>
              <c:f>'VB ir SB'!$L$7</c:f>
              <c:strCache>
                <c:ptCount val="1"/>
                <c:pt idx="0">
                  <c:v>Ikimokyklinės įstaigos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 ir SB'!$M$3:$S$3</c:f>
              <c:strCache>
                <c:ptCount val="3"/>
                <c:pt idx="0">
                  <c:v>2019 m.</c:v>
                </c:pt>
                <c:pt idx="1">
                  <c:v>2020 m.</c:v>
                </c:pt>
                <c:pt idx="2">
                  <c:v>2021 m.</c:v>
                </c:pt>
              </c:strCache>
            </c:strRef>
          </c:cat>
          <c:val>
            <c:numRef>
              <c:f>'VB ir SB'!$M$7:$S$7</c:f>
              <c:numCache>
                <c:formatCode>0.0</c:formatCode>
                <c:ptCount val="3"/>
                <c:pt idx="0">
                  <c:v>2.1695496632996636</c:v>
                </c:pt>
                <c:pt idx="1">
                  <c:v>2.3126032620207582</c:v>
                </c:pt>
                <c:pt idx="2">
                  <c:v>2.3408611228366398</c:v>
                </c:pt>
              </c:numCache>
            </c:numRef>
          </c:val>
          <c:extLst>
            <c:ext xmlns:c16="http://schemas.microsoft.com/office/drawing/2014/chart" uri="{C3380CC4-5D6E-409C-BE32-E72D297353CC}">
              <c16:uniqueId val="{00000003-3A39-49B4-BA66-4FFFCD7B4FD5}"/>
            </c:ext>
          </c:extLst>
        </c:ser>
        <c:dLbls>
          <c:dLblPos val="outEnd"/>
          <c:showLegendKey val="0"/>
          <c:showVal val="1"/>
          <c:showCatName val="0"/>
          <c:showSerName val="0"/>
          <c:showPercent val="0"/>
          <c:showBubbleSize val="0"/>
        </c:dLbls>
        <c:gapWidth val="219"/>
        <c:overlap val="-27"/>
        <c:axId val="410836760"/>
        <c:axId val="410830856"/>
      </c:barChart>
      <c:catAx>
        <c:axId val="41083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0830856"/>
        <c:crosses val="autoZero"/>
        <c:auto val="1"/>
        <c:lblAlgn val="ctr"/>
        <c:lblOffset val="100"/>
        <c:noMultiLvlLbl val="0"/>
      </c:catAx>
      <c:valAx>
        <c:axId val="410830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Tūkstančiai eurų</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0836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Įsisavintos Europos Sąjungos projektinės lėšos</a:t>
            </a:r>
          </a:p>
        </c:rich>
      </c:tx>
      <c:layout>
        <c:manualLayout>
          <c:xMode val="edge"/>
          <c:yMode val="edge"/>
          <c:x val="0.2358331295544578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Įsisavintos lėšos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Lapas1!$B$2:$B$4</c:f>
              <c:numCache>
                <c:formatCode>General</c:formatCode>
                <c:ptCount val="3"/>
                <c:pt idx="0">
                  <c:v>31.7</c:v>
                </c:pt>
                <c:pt idx="1">
                  <c:v>519.6</c:v>
                </c:pt>
                <c:pt idx="2">
                  <c:v>576.70000000000005</c:v>
                </c:pt>
              </c:numCache>
            </c:numRef>
          </c:val>
          <c:extLst>
            <c:ext xmlns:c16="http://schemas.microsoft.com/office/drawing/2014/chart" uri="{C3380CC4-5D6E-409C-BE32-E72D297353CC}">
              <c16:uniqueId val="{00000000-F2E5-4992-992E-789A865BF5FE}"/>
            </c:ext>
          </c:extLst>
        </c:ser>
        <c:dLbls>
          <c:dLblPos val="outEnd"/>
          <c:showLegendKey val="0"/>
          <c:showVal val="1"/>
          <c:showCatName val="0"/>
          <c:showSerName val="0"/>
          <c:showPercent val="0"/>
          <c:showBubbleSize val="0"/>
        </c:dLbls>
        <c:gapWidth val="219"/>
        <c:overlap val="-27"/>
        <c:axId val="456031040"/>
        <c:axId val="456031368"/>
      </c:barChart>
      <c:catAx>
        <c:axId val="45603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56031368"/>
        <c:crosses val="autoZero"/>
        <c:auto val="1"/>
        <c:lblAlgn val="ctr"/>
        <c:lblOffset val="100"/>
        <c:noMultiLvlLbl val="0"/>
      </c:catAx>
      <c:valAx>
        <c:axId val="456031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Tūkstančiais eurų</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60310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Lėšų dalis nuo švietimui skirto biudžeto, skirta neformaliojo švietimo įstaigoms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'NVS finansavimas'!$C$4</c:f>
              <c:strCache>
                <c:ptCount val="1"/>
                <c:pt idx="0">
                  <c:v>Iš viso skirta NVŠ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finansavimas'!$B$5:$B$7</c:f>
              <c:strCache>
                <c:ptCount val="3"/>
                <c:pt idx="0">
                  <c:v>2019 m.</c:v>
                </c:pt>
                <c:pt idx="1">
                  <c:v>2020 m.</c:v>
                </c:pt>
                <c:pt idx="2">
                  <c:v>2021 m.</c:v>
                </c:pt>
              </c:strCache>
            </c:strRef>
          </c:cat>
          <c:val>
            <c:numRef>
              <c:f>'NVS finansavimas'!$C$5:$C$7</c:f>
            </c:numRef>
          </c:val>
          <c:extLst>
            <c:ext xmlns:c16="http://schemas.microsoft.com/office/drawing/2014/chart" uri="{C3380CC4-5D6E-409C-BE32-E72D297353CC}">
              <c16:uniqueId val="{00000000-BE8B-4906-B1A8-9939BF08AEEA}"/>
            </c:ext>
          </c:extLst>
        </c:ser>
        <c:ser>
          <c:idx val="1"/>
          <c:order val="1"/>
          <c:tx>
            <c:strRef>
              <c:f>'NVS finansavimas'!$D$4</c:f>
              <c:strCache>
                <c:ptCount val="1"/>
                <c:pt idx="0">
                  <c:v>Skirta VP 08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finansavimas'!$B$5:$B$7</c:f>
              <c:strCache>
                <c:ptCount val="3"/>
                <c:pt idx="0">
                  <c:v>2019 m.</c:v>
                </c:pt>
                <c:pt idx="1">
                  <c:v>2020 m.</c:v>
                </c:pt>
                <c:pt idx="2">
                  <c:v>2021 m.</c:v>
                </c:pt>
              </c:strCache>
            </c:strRef>
          </c:cat>
          <c:val>
            <c:numRef>
              <c:f>'NVS finansavimas'!$D$5:$D$7</c:f>
            </c:numRef>
          </c:val>
          <c:extLst>
            <c:ext xmlns:c16="http://schemas.microsoft.com/office/drawing/2014/chart" uri="{C3380CC4-5D6E-409C-BE32-E72D297353CC}">
              <c16:uniqueId val="{00000001-BE8B-4906-B1A8-9939BF08AEEA}"/>
            </c:ext>
          </c:extLst>
        </c:ser>
        <c:ser>
          <c:idx val="2"/>
          <c:order val="2"/>
          <c:tx>
            <c:strRef>
              <c:f>'NVS finansavimas'!$E$4</c:f>
              <c:strCache>
                <c:ptCount val="1"/>
                <c:pt idx="0">
                  <c:v>Lėšų dalis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'NVS finansavimas'!$B$5:$B$7</c:f>
              <c:strCache>
                <c:ptCount val="3"/>
                <c:pt idx="0">
                  <c:v>2019 m.</c:v>
                </c:pt>
                <c:pt idx="1">
                  <c:v>2020 m.</c:v>
                </c:pt>
                <c:pt idx="2">
                  <c:v>2021 m.</c:v>
                </c:pt>
              </c:strCache>
            </c:strRef>
          </c:cat>
          <c:val>
            <c:numRef>
              <c:f>'NVS finansavimas'!$E$5:$E$7</c:f>
              <c:numCache>
                <c:formatCode>0.0</c:formatCode>
                <c:ptCount val="3"/>
                <c:pt idx="0">
                  <c:v>6.8070077291582463</c:v>
                </c:pt>
                <c:pt idx="1">
                  <c:v>6.5788413902638583</c:v>
                </c:pt>
                <c:pt idx="2">
                  <c:v>5.7672219179546094</c:v>
                </c:pt>
              </c:numCache>
            </c:numRef>
          </c:val>
          <c:extLst>
            <c:ext xmlns:c16="http://schemas.microsoft.com/office/drawing/2014/chart" uri="{C3380CC4-5D6E-409C-BE32-E72D297353CC}">
              <c16:uniqueId val="{00000002-BE8B-4906-B1A8-9939BF08AEEA}"/>
            </c:ext>
          </c:extLst>
        </c:ser>
        <c:dLbls>
          <c:dLblPos val="outEnd"/>
          <c:showLegendKey val="0"/>
          <c:showVal val="1"/>
          <c:showCatName val="0"/>
          <c:showSerName val="0"/>
          <c:showPercent val="0"/>
          <c:showBubbleSize val="0"/>
        </c:dLbls>
        <c:gapWidth val="219"/>
        <c:overlap val="-27"/>
        <c:axId val="438845312"/>
        <c:axId val="438845640"/>
      </c:barChart>
      <c:catAx>
        <c:axId val="43884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8845640"/>
        <c:crosses val="autoZero"/>
        <c:auto val="1"/>
        <c:lblAlgn val="ctr"/>
        <c:lblOffset val="100"/>
        <c:noMultiLvlLbl val="0"/>
      </c:catAx>
      <c:valAx>
        <c:axId val="438845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Procentai</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884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0" baseline="0">
                <a:effectLst/>
                <a:latin typeface="Times New Roman" panose="02020603050405020304" pitchFamily="18" charset="0"/>
                <a:cs typeface="Times New Roman" panose="02020603050405020304" pitchFamily="18" charset="0"/>
              </a:rPr>
              <a:t>Vidutinės vienam mokiniui, lankančiam neformaliojo ugdymo įstaigą, tenkančios lėšos (tūkst. eurų)</a:t>
            </a:r>
            <a:endParaRPr lang="lt-LT" sz="1200" b="1">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'2019-2021 vid. NVS'!$B$5:$B$7</c:f>
              <c:strCache>
                <c:ptCount val="3"/>
                <c:pt idx="0">
                  <c:v>2021 m.</c:v>
                </c:pt>
                <c:pt idx="1">
                  <c:v>2020 m.</c:v>
                </c:pt>
                <c:pt idx="2">
                  <c:v>2019 m.</c:v>
                </c:pt>
              </c:strCache>
            </c:strRef>
          </c:cat>
          <c:val>
            <c:numRef>
              <c:f>'2019-2021 vid. NVS'!$C$5:$C$7</c:f>
            </c:numRef>
          </c:val>
          <c:extLst>
            <c:ext xmlns:c16="http://schemas.microsoft.com/office/drawing/2014/chart" uri="{C3380CC4-5D6E-409C-BE32-E72D297353CC}">
              <c16:uniqueId val="{00000000-0AC1-4489-B025-BFE15686D235}"/>
            </c:ext>
          </c:extLst>
        </c:ser>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'2019-2021 vid. NVS'!$B$5:$B$7</c:f>
              <c:strCache>
                <c:ptCount val="3"/>
                <c:pt idx="0">
                  <c:v>2021 m.</c:v>
                </c:pt>
                <c:pt idx="1">
                  <c:v>2020 m.</c:v>
                </c:pt>
                <c:pt idx="2">
                  <c:v>2019 m.</c:v>
                </c:pt>
              </c:strCache>
            </c:strRef>
          </c:cat>
          <c:val>
            <c:numRef>
              <c:f>'2019-2021 vid. NVS'!$D$5:$D$7</c:f>
              <c:numCache>
                <c:formatCode>0.000</c:formatCode>
                <c:ptCount val="3"/>
                <c:pt idx="0">
                  <c:v>1.168443843031123</c:v>
                </c:pt>
                <c:pt idx="1">
                  <c:v>1.2290918690601902</c:v>
                </c:pt>
                <c:pt idx="2">
                  <c:v>1.1732450331125828</c:v>
                </c:pt>
              </c:numCache>
            </c:numRef>
          </c:val>
          <c:extLst>
            <c:ext xmlns:c16="http://schemas.microsoft.com/office/drawing/2014/chart" uri="{C3380CC4-5D6E-409C-BE32-E72D297353CC}">
              <c16:uniqueId val="{00000001-0AC1-4489-B025-BFE15686D235}"/>
            </c:ext>
          </c:extLst>
        </c:ser>
        <c:dLbls>
          <c:dLblPos val="outEnd"/>
          <c:showLegendKey val="0"/>
          <c:showVal val="1"/>
          <c:showCatName val="0"/>
          <c:showSerName val="0"/>
          <c:showPercent val="0"/>
          <c:showBubbleSize val="0"/>
        </c:dLbls>
        <c:gapWidth val="182"/>
        <c:axId val="509889616"/>
        <c:axId val="509893224"/>
      </c:barChart>
      <c:catAx>
        <c:axId val="50988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09893224"/>
        <c:crosses val="autoZero"/>
        <c:auto val="1"/>
        <c:lblAlgn val="ctr"/>
        <c:lblOffset val="100"/>
        <c:noMultiLvlLbl val="0"/>
      </c:catAx>
      <c:valAx>
        <c:axId val="509893224"/>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098896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Bendrojo ugdymo mokyklų pedagogų kvalifikacijai tobulinti panaudotų</a:t>
            </a:r>
            <a:r>
              <a:rPr lang="lt-LT" sz="1200" b="1" baseline="0">
                <a:latin typeface="Times New Roman" panose="02020603050405020304" pitchFamily="18" charset="0"/>
                <a:cs typeface="Times New Roman" panose="02020603050405020304" pitchFamily="18" charset="0"/>
              </a:rPr>
              <a:t> Mokymo lėšų dalis</a:t>
            </a:r>
            <a:endParaRPr lang="lt-LT"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Kvalifikacija!$B$18:$D$18</c:f>
              <c:strCache>
                <c:ptCount val="3"/>
                <c:pt idx="0">
                  <c:v>2019 m.</c:v>
                </c:pt>
                <c:pt idx="1">
                  <c:v>2020 m.</c:v>
                </c:pt>
                <c:pt idx="2">
                  <c:v>2021 m.</c:v>
                </c:pt>
              </c:strCache>
            </c:strRef>
          </c:cat>
          <c:val>
            <c:numRef>
              <c:f>Kvalifikacija!$B$19:$D$19</c:f>
              <c:numCache>
                <c:formatCode>General</c:formatCode>
                <c:ptCount val="3"/>
                <c:pt idx="0">
                  <c:v>93.1</c:v>
                </c:pt>
                <c:pt idx="1">
                  <c:v>81.099999999999994</c:v>
                </c:pt>
                <c:pt idx="2">
                  <c:v>84.7</c:v>
                </c:pt>
              </c:numCache>
            </c:numRef>
          </c:val>
          <c:extLst>
            <c:ext xmlns:c16="http://schemas.microsoft.com/office/drawing/2014/chart" uri="{C3380CC4-5D6E-409C-BE32-E72D297353CC}">
              <c16:uniqueId val="{00000000-5EEA-478D-8B9E-136D050DC82C}"/>
            </c:ext>
          </c:extLst>
        </c:ser>
        <c:dLbls>
          <c:showLegendKey val="0"/>
          <c:showVal val="0"/>
          <c:showCatName val="0"/>
          <c:showSerName val="0"/>
          <c:showPercent val="0"/>
          <c:showBubbleSize val="0"/>
        </c:dLbls>
        <c:gapWidth val="219"/>
        <c:overlap val="-27"/>
        <c:axId val="2030662720"/>
        <c:axId val="1990559296"/>
      </c:barChart>
      <c:catAx>
        <c:axId val="203066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90559296"/>
        <c:crosses val="autoZero"/>
        <c:auto val="1"/>
        <c:lblAlgn val="ctr"/>
        <c:lblOffset val="100"/>
        <c:noMultiLvlLbl val="0"/>
      </c:catAx>
      <c:valAx>
        <c:axId val="199055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0306627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0" baseline="0">
                <a:effectLst/>
                <a:latin typeface="Times New Roman" panose="02020603050405020304" pitchFamily="18" charset="0"/>
                <a:cs typeface="Times New Roman" panose="02020603050405020304" pitchFamily="18" charset="0"/>
              </a:rPr>
              <a:t>Vienam mokiniui tenkančių valstybės ir savivaldybės biudžeto lėšų, skirtų informacinių-komunikacinių technologijų ir skaitmeniniams ištekliams įsigyti </a:t>
            </a:r>
            <a:endParaRPr lang="lt-LT" sz="1200" b="1">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layout>
        <c:manualLayout>
          <c:xMode val="edge"/>
          <c:yMode val="edge"/>
          <c:x val="0.13579856865717871"/>
          <c:y val="1.333926189417518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 (2)'!$A$3:$A$5</c:f>
              <c:strCache>
                <c:ptCount val="3"/>
                <c:pt idx="0">
                  <c:v>2019 m.</c:v>
                </c:pt>
                <c:pt idx="1">
                  <c:v>2020 m.</c:v>
                </c:pt>
                <c:pt idx="2">
                  <c:v>2021 m.</c:v>
                </c:pt>
              </c:strCache>
            </c:strRef>
          </c:cat>
          <c:val>
            <c:numRef>
              <c:f>'Lapas1 (2)'!$B$3:$B$5</c:f>
            </c:numRef>
          </c:val>
          <c:extLst>
            <c:ext xmlns:c16="http://schemas.microsoft.com/office/drawing/2014/chart" uri="{C3380CC4-5D6E-409C-BE32-E72D297353CC}">
              <c16:uniqueId val="{00000000-4FA3-4FF1-892D-DC4FF1D5490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 (2)'!$A$3:$A$5</c:f>
              <c:strCache>
                <c:ptCount val="3"/>
                <c:pt idx="0">
                  <c:v>2019 m.</c:v>
                </c:pt>
                <c:pt idx="1">
                  <c:v>2020 m.</c:v>
                </c:pt>
                <c:pt idx="2">
                  <c:v>2021 m.</c:v>
                </c:pt>
              </c:strCache>
            </c:strRef>
          </c:cat>
          <c:val>
            <c:numRef>
              <c:f>'Lapas1 (2)'!$C$3:$C$5</c:f>
            </c:numRef>
          </c:val>
          <c:extLst>
            <c:ext xmlns:c16="http://schemas.microsoft.com/office/drawing/2014/chart" uri="{C3380CC4-5D6E-409C-BE32-E72D297353CC}">
              <c16:uniqueId val="{00000001-4FA3-4FF1-892D-DC4FF1D54908}"/>
            </c:ext>
          </c:extLst>
        </c:ser>
        <c:ser>
          <c:idx val="2"/>
          <c:order val="2"/>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 (2)'!$A$3:$A$5</c:f>
              <c:strCache>
                <c:ptCount val="3"/>
                <c:pt idx="0">
                  <c:v>2019 m.</c:v>
                </c:pt>
                <c:pt idx="1">
                  <c:v>2020 m.</c:v>
                </c:pt>
                <c:pt idx="2">
                  <c:v>2021 m.</c:v>
                </c:pt>
              </c:strCache>
            </c:strRef>
          </c:cat>
          <c:val>
            <c:numRef>
              <c:f>'Lapas1 (2)'!$D$3:$D$5</c:f>
              <c:numCache>
                <c:formatCode>0.0</c:formatCode>
                <c:ptCount val="3"/>
                <c:pt idx="0">
                  <c:v>11.029068863671693</c:v>
                </c:pt>
                <c:pt idx="1">
                  <c:v>11.563630764493032</c:v>
                </c:pt>
                <c:pt idx="2">
                  <c:v>14.257515942909201</c:v>
                </c:pt>
              </c:numCache>
            </c:numRef>
          </c:val>
          <c:extLst>
            <c:ext xmlns:c16="http://schemas.microsoft.com/office/drawing/2014/chart" uri="{C3380CC4-5D6E-409C-BE32-E72D297353CC}">
              <c16:uniqueId val="{00000002-4FA3-4FF1-892D-DC4FF1D54908}"/>
            </c:ext>
          </c:extLst>
        </c:ser>
        <c:dLbls>
          <c:dLblPos val="outEnd"/>
          <c:showLegendKey val="0"/>
          <c:showVal val="1"/>
          <c:showCatName val="0"/>
          <c:showSerName val="0"/>
          <c:showPercent val="0"/>
          <c:showBubbleSize val="0"/>
        </c:dLbls>
        <c:gapWidth val="219"/>
        <c:overlap val="-27"/>
        <c:axId val="491344192"/>
        <c:axId val="491341896"/>
      </c:barChart>
      <c:catAx>
        <c:axId val="4913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1341896"/>
        <c:crosses val="autoZero"/>
        <c:auto val="1"/>
        <c:lblAlgn val="ctr"/>
        <c:lblOffset val="100"/>
        <c:noMultiLvlLbl val="0"/>
      </c:catAx>
      <c:valAx>
        <c:axId val="491341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Eurai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134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65000439740909E-2"/>
          <c:y val="8.3871694985495238E-2"/>
          <c:w val="0.9185126397120158"/>
          <c:h val="0.49356010498687664"/>
        </c:manualLayout>
      </c:layout>
      <c:barChart>
        <c:barDir val="col"/>
        <c:grouping val="clustered"/>
        <c:varyColors val="0"/>
        <c:ser>
          <c:idx val="0"/>
          <c:order val="0"/>
          <c:tx>
            <c:strRef>
              <c:f>Lapas1!$B$4</c:f>
              <c:strCache>
                <c:ptCount val="1"/>
                <c:pt idx="0">
                  <c:v>1-4 klasės</c:v>
                </c:pt>
              </c:strCache>
            </c:strRef>
          </c:tx>
          <c:invertIfNegative val="0"/>
          <c:cat>
            <c:strRef>
              <c:f>Lapas1!$A$5:$A$32</c:f>
              <c:strCache>
                <c:ptCount val="28"/>
                <c:pt idx="1">
                  <c:v>S.Daukanto gimn.</c:v>
                </c:pt>
                <c:pt idx="2">
                  <c:v>Didždvario gimn.</c:v>
                </c:pt>
                <c:pt idx="3">
                  <c:v>J.Janonio gimn.</c:v>
                </c:pt>
                <c:pt idx="4">
                  <c:v>Lieporių gimn.</c:v>
                </c:pt>
                <c:pt idx="5">
                  <c:v>,,Romuvos“  gimn.</c:v>
                </c:pt>
                <c:pt idx="6">
                  <c:v>,,Santarvės“ gimn.</c:v>
                </c:pt>
                <c:pt idx="7">
                  <c:v>,,Saulėtekio“ gimn.</c:v>
                </c:pt>
                <c:pt idx="8">
                  <c:v>Sporto gimn.</c:v>
                </c:pt>
                <c:pt idx="9">
                  <c:v>Suaugusiųjų mokykla (be TI)</c:v>
                </c:pt>
                <c:pt idx="10">
                  <c:v>S.Šalkauskio gimn.</c:v>
                </c:pt>
                <c:pt idx="11">
                  <c:v>Universitetinė gimn.</c:v>
                </c:pt>
                <c:pt idx="12">
                  <c:v>Dainų  prog.</c:v>
                </c:pt>
                <c:pt idx="13">
                  <c:v>Gegužių prog.</c:v>
                </c:pt>
                <c:pt idx="14">
                  <c:v>Gytarių prog.</c:v>
                </c:pt>
                <c:pt idx="15">
                  <c:v>Jovaro prog.</c:v>
                </c:pt>
                <c:pt idx="16">
                  <c:v>,,Juventos“ prog.</c:v>
                </c:pt>
                <c:pt idx="17">
                  <c:v>V.Kudirkos prog.</c:v>
                </c:pt>
                <c:pt idx="18">
                  <c:v>Medelyno prog.</c:v>
                </c:pt>
                <c:pt idx="19">
                  <c:v>Ragainės prog.</c:v>
                </c:pt>
                <c:pt idx="20">
                  <c:v>,,Rasos“ prog.</c:v>
                </c:pt>
                <c:pt idx="21">
                  <c:v>Rėkyvos prog.</c:v>
                </c:pt>
                <c:pt idx="22">
                  <c:v>,,Romuvos“  prog.</c:v>
                </c:pt>
                <c:pt idx="23">
                  <c:v>Salduvės prog.</c:v>
                </c:pt>
                <c:pt idx="24">
                  <c:v>,,Sandoros“ prog.</c:v>
                </c:pt>
                <c:pt idx="25">
                  <c:v>Zoknių prog.</c:v>
                </c:pt>
                <c:pt idx="26">
                  <c:v>Centro prad.</c:v>
                </c:pt>
                <c:pt idx="27">
                  <c:v>,,Saulės“ prad.</c:v>
                </c:pt>
              </c:strCache>
            </c:strRef>
          </c:cat>
          <c:val>
            <c:numRef>
              <c:f>Lapas1!$B$5:$B$32</c:f>
              <c:numCache>
                <c:formatCode>General</c:formatCode>
                <c:ptCount val="28"/>
                <c:pt idx="6">
                  <c:v>16.5</c:v>
                </c:pt>
                <c:pt idx="12">
                  <c:v>22.3</c:v>
                </c:pt>
                <c:pt idx="13">
                  <c:v>21.8</c:v>
                </c:pt>
                <c:pt idx="14">
                  <c:v>21.4</c:v>
                </c:pt>
                <c:pt idx="15">
                  <c:v>23.5</c:v>
                </c:pt>
                <c:pt idx="16">
                  <c:v>21.6</c:v>
                </c:pt>
                <c:pt idx="17">
                  <c:v>21.5</c:v>
                </c:pt>
                <c:pt idx="18">
                  <c:v>22.1</c:v>
                </c:pt>
                <c:pt idx="19">
                  <c:v>22.4</c:v>
                </c:pt>
                <c:pt idx="20">
                  <c:v>19.7</c:v>
                </c:pt>
                <c:pt idx="21">
                  <c:v>13.3</c:v>
                </c:pt>
                <c:pt idx="22">
                  <c:v>23.7</c:v>
                </c:pt>
                <c:pt idx="23">
                  <c:v>23.1</c:v>
                </c:pt>
                <c:pt idx="24">
                  <c:v>23.6</c:v>
                </c:pt>
                <c:pt idx="25">
                  <c:v>19.5</c:v>
                </c:pt>
                <c:pt idx="26">
                  <c:v>20.9</c:v>
                </c:pt>
                <c:pt idx="27">
                  <c:v>20.2</c:v>
                </c:pt>
              </c:numCache>
            </c:numRef>
          </c:val>
          <c:extLst>
            <c:ext xmlns:c16="http://schemas.microsoft.com/office/drawing/2014/chart" uri="{C3380CC4-5D6E-409C-BE32-E72D297353CC}">
              <c16:uniqueId val="{00000000-F6D5-498A-B7CD-9C05616AF491}"/>
            </c:ext>
          </c:extLst>
        </c:ser>
        <c:ser>
          <c:idx val="1"/>
          <c:order val="1"/>
          <c:tx>
            <c:strRef>
              <c:f>Lapas1!$C$4</c:f>
              <c:strCache>
                <c:ptCount val="1"/>
                <c:pt idx="0">
                  <c:v>5-8 klasės</c:v>
                </c:pt>
              </c:strCache>
            </c:strRef>
          </c:tx>
          <c:invertIfNegative val="0"/>
          <c:cat>
            <c:strRef>
              <c:f>Lapas1!$A$5:$A$32</c:f>
              <c:strCache>
                <c:ptCount val="28"/>
                <c:pt idx="1">
                  <c:v>S.Daukanto gimn.</c:v>
                </c:pt>
                <c:pt idx="2">
                  <c:v>Didždvario gimn.</c:v>
                </c:pt>
                <c:pt idx="3">
                  <c:v>J.Janonio gimn.</c:v>
                </c:pt>
                <c:pt idx="4">
                  <c:v>Lieporių gimn.</c:v>
                </c:pt>
                <c:pt idx="5">
                  <c:v>,,Romuvos“  gimn.</c:v>
                </c:pt>
                <c:pt idx="6">
                  <c:v>,,Santarvės“ gimn.</c:v>
                </c:pt>
                <c:pt idx="7">
                  <c:v>,,Saulėtekio“ gimn.</c:v>
                </c:pt>
                <c:pt idx="8">
                  <c:v>Sporto gimn.</c:v>
                </c:pt>
                <c:pt idx="9">
                  <c:v>Suaugusiųjų mokykla (be TI)</c:v>
                </c:pt>
                <c:pt idx="10">
                  <c:v>S.Šalkauskio gimn.</c:v>
                </c:pt>
                <c:pt idx="11">
                  <c:v>Universitetinė gimn.</c:v>
                </c:pt>
                <c:pt idx="12">
                  <c:v>Dainų  prog.</c:v>
                </c:pt>
                <c:pt idx="13">
                  <c:v>Gegužių prog.</c:v>
                </c:pt>
                <c:pt idx="14">
                  <c:v>Gytarių prog.</c:v>
                </c:pt>
                <c:pt idx="15">
                  <c:v>Jovaro prog.</c:v>
                </c:pt>
                <c:pt idx="16">
                  <c:v>,,Juventos“ prog.</c:v>
                </c:pt>
                <c:pt idx="17">
                  <c:v>V.Kudirkos prog.</c:v>
                </c:pt>
                <c:pt idx="18">
                  <c:v>Medelyno prog.</c:v>
                </c:pt>
                <c:pt idx="19">
                  <c:v>Ragainės prog.</c:v>
                </c:pt>
                <c:pt idx="20">
                  <c:v>,,Rasos“ prog.</c:v>
                </c:pt>
                <c:pt idx="21">
                  <c:v>Rėkyvos prog.</c:v>
                </c:pt>
                <c:pt idx="22">
                  <c:v>,,Romuvos“  prog.</c:v>
                </c:pt>
                <c:pt idx="23">
                  <c:v>Salduvės prog.</c:v>
                </c:pt>
                <c:pt idx="24">
                  <c:v>,,Sandoros“ prog.</c:v>
                </c:pt>
                <c:pt idx="25">
                  <c:v>Zoknių prog.</c:v>
                </c:pt>
                <c:pt idx="26">
                  <c:v>Centro prad.</c:v>
                </c:pt>
                <c:pt idx="27">
                  <c:v>,,Saulės“ prad.</c:v>
                </c:pt>
              </c:strCache>
            </c:strRef>
          </c:cat>
          <c:val>
            <c:numRef>
              <c:f>Lapas1!$C$5:$C$32</c:f>
              <c:numCache>
                <c:formatCode>General</c:formatCode>
                <c:ptCount val="28"/>
                <c:pt idx="6">
                  <c:v>23</c:v>
                </c:pt>
                <c:pt idx="8">
                  <c:v>21</c:v>
                </c:pt>
                <c:pt idx="9">
                  <c:v>6</c:v>
                </c:pt>
                <c:pt idx="12">
                  <c:v>27.6</c:v>
                </c:pt>
                <c:pt idx="13">
                  <c:v>25.6</c:v>
                </c:pt>
                <c:pt idx="14">
                  <c:v>23.3</c:v>
                </c:pt>
                <c:pt idx="15">
                  <c:v>29.1</c:v>
                </c:pt>
                <c:pt idx="16">
                  <c:v>27</c:v>
                </c:pt>
                <c:pt idx="17">
                  <c:v>22.3</c:v>
                </c:pt>
                <c:pt idx="18">
                  <c:v>24.2</c:v>
                </c:pt>
                <c:pt idx="19">
                  <c:v>27.4</c:v>
                </c:pt>
                <c:pt idx="20">
                  <c:v>19.8</c:v>
                </c:pt>
                <c:pt idx="21">
                  <c:v>16.8</c:v>
                </c:pt>
                <c:pt idx="22">
                  <c:v>27.3</c:v>
                </c:pt>
                <c:pt idx="23">
                  <c:v>24.3</c:v>
                </c:pt>
                <c:pt idx="24">
                  <c:v>24.9</c:v>
                </c:pt>
                <c:pt idx="25">
                  <c:v>22</c:v>
                </c:pt>
              </c:numCache>
            </c:numRef>
          </c:val>
          <c:extLst>
            <c:ext xmlns:c16="http://schemas.microsoft.com/office/drawing/2014/chart" uri="{C3380CC4-5D6E-409C-BE32-E72D297353CC}">
              <c16:uniqueId val="{00000001-F6D5-498A-B7CD-9C05616AF491}"/>
            </c:ext>
          </c:extLst>
        </c:ser>
        <c:ser>
          <c:idx val="2"/>
          <c:order val="2"/>
          <c:tx>
            <c:strRef>
              <c:f>Lapas1!$D$4</c:f>
              <c:strCache>
                <c:ptCount val="1"/>
                <c:pt idx="0">
                  <c:v>I-II gimn.,9-10 klasės</c:v>
                </c:pt>
              </c:strCache>
            </c:strRef>
          </c:tx>
          <c:invertIfNegative val="0"/>
          <c:cat>
            <c:strRef>
              <c:f>Lapas1!$A$5:$A$32</c:f>
              <c:strCache>
                <c:ptCount val="28"/>
                <c:pt idx="1">
                  <c:v>S.Daukanto gimn.</c:v>
                </c:pt>
                <c:pt idx="2">
                  <c:v>Didždvario gimn.</c:v>
                </c:pt>
                <c:pt idx="3">
                  <c:v>J.Janonio gimn.</c:v>
                </c:pt>
                <c:pt idx="4">
                  <c:v>Lieporių gimn.</c:v>
                </c:pt>
                <c:pt idx="5">
                  <c:v>,,Romuvos“  gimn.</c:v>
                </c:pt>
                <c:pt idx="6">
                  <c:v>,,Santarvės“ gimn.</c:v>
                </c:pt>
                <c:pt idx="7">
                  <c:v>,,Saulėtekio“ gimn.</c:v>
                </c:pt>
                <c:pt idx="8">
                  <c:v>Sporto gimn.</c:v>
                </c:pt>
                <c:pt idx="9">
                  <c:v>Suaugusiųjų mokykla (be TI)</c:v>
                </c:pt>
                <c:pt idx="10">
                  <c:v>S.Šalkauskio gimn.</c:v>
                </c:pt>
                <c:pt idx="11">
                  <c:v>Universitetinė gimn.</c:v>
                </c:pt>
                <c:pt idx="12">
                  <c:v>Dainų  prog.</c:v>
                </c:pt>
                <c:pt idx="13">
                  <c:v>Gegužių prog.</c:v>
                </c:pt>
                <c:pt idx="14">
                  <c:v>Gytarių prog.</c:v>
                </c:pt>
                <c:pt idx="15">
                  <c:v>Jovaro prog.</c:v>
                </c:pt>
                <c:pt idx="16">
                  <c:v>,,Juventos“ prog.</c:v>
                </c:pt>
                <c:pt idx="17">
                  <c:v>V.Kudirkos prog.</c:v>
                </c:pt>
                <c:pt idx="18">
                  <c:v>Medelyno prog.</c:v>
                </c:pt>
                <c:pt idx="19">
                  <c:v>Ragainės prog.</c:v>
                </c:pt>
                <c:pt idx="20">
                  <c:v>,,Rasos“ prog.</c:v>
                </c:pt>
                <c:pt idx="21">
                  <c:v>Rėkyvos prog.</c:v>
                </c:pt>
                <c:pt idx="22">
                  <c:v>,,Romuvos“  prog.</c:v>
                </c:pt>
                <c:pt idx="23">
                  <c:v>Salduvės prog.</c:v>
                </c:pt>
                <c:pt idx="24">
                  <c:v>,,Sandoros“ prog.</c:v>
                </c:pt>
                <c:pt idx="25">
                  <c:v>Zoknių prog.</c:v>
                </c:pt>
                <c:pt idx="26">
                  <c:v>Centro prad.</c:v>
                </c:pt>
                <c:pt idx="27">
                  <c:v>,,Saulės“ prad.</c:v>
                </c:pt>
              </c:strCache>
            </c:strRef>
          </c:cat>
          <c:val>
            <c:numRef>
              <c:f>Lapas1!$D$5:$D$32</c:f>
              <c:numCache>
                <c:formatCode>General</c:formatCode>
                <c:ptCount val="28"/>
                <c:pt idx="1">
                  <c:v>27.1</c:v>
                </c:pt>
                <c:pt idx="2">
                  <c:v>27.8</c:v>
                </c:pt>
                <c:pt idx="3">
                  <c:v>26.1</c:v>
                </c:pt>
                <c:pt idx="4">
                  <c:v>26.5</c:v>
                </c:pt>
                <c:pt idx="5">
                  <c:v>26.1</c:v>
                </c:pt>
                <c:pt idx="6">
                  <c:v>18.5</c:v>
                </c:pt>
                <c:pt idx="7">
                  <c:v>23</c:v>
                </c:pt>
                <c:pt idx="8">
                  <c:v>25.8</c:v>
                </c:pt>
                <c:pt idx="9">
                  <c:v>16</c:v>
                </c:pt>
                <c:pt idx="10">
                  <c:v>26.9</c:v>
                </c:pt>
                <c:pt idx="11">
                  <c:v>25</c:v>
                </c:pt>
              </c:numCache>
            </c:numRef>
          </c:val>
          <c:extLst>
            <c:ext xmlns:c16="http://schemas.microsoft.com/office/drawing/2014/chart" uri="{C3380CC4-5D6E-409C-BE32-E72D297353CC}">
              <c16:uniqueId val="{00000002-F6D5-498A-B7CD-9C05616AF491}"/>
            </c:ext>
          </c:extLst>
        </c:ser>
        <c:ser>
          <c:idx val="3"/>
          <c:order val="3"/>
          <c:tx>
            <c:strRef>
              <c:f>Lapas1!$E$4</c:f>
              <c:strCache>
                <c:ptCount val="1"/>
                <c:pt idx="0">
                  <c:v>III-IV gimn. klasės</c:v>
                </c:pt>
              </c:strCache>
            </c:strRef>
          </c:tx>
          <c:invertIfNegative val="0"/>
          <c:cat>
            <c:strRef>
              <c:f>Lapas1!$A$5:$A$32</c:f>
              <c:strCache>
                <c:ptCount val="28"/>
                <c:pt idx="1">
                  <c:v>S.Daukanto gimn.</c:v>
                </c:pt>
                <c:pt idx="2">
                  <c:v>Didždvario gimn.</c:v>
                </c:pt>
                <c:pt idx="3">
                  <c:v>J.Janonio gimn.</c:v>
                </c:pt>
                <c:pt idx="4">
                  <c:v>Lieporių gimn.</c:v>
                </c:pt>
                <c:pt idx="5">
                  <c:v>,,Romuvos“  gimn.</c:v>
                </c:pt>
                <c:pt idx="6">
                  <c:v>,,Santarvės“ gimn.</c:v>
                </c:pt>
                <c:pt idx="7">
                  <c:v>,,Saulėtekio“ gimn.</c:v>
                </c:pt>
                <c:pt idx="8">
                  <c:v>Sporto gimn.</c:v>
                </c:pt>
                <c:pt idx="9">
                  <c:v>Suaugusiųjų mokykla (be TI)</c:v>
                </c:pt>
                <c:pt idx="10">
                  <c:v>S.Šalkauskio gimn.</c:v>
                </c:pt>
                <c:pt idx="11">
                  <c:v>Universitetinė gimn.</c:v>
                </c:pt>
                <c:pt idx="12">
                  <c:v>Dainų  prog.</c:v>
                </c:pt>
                <c:pt idx="13">
                  <c:v>Gegužių prog.</c:v>
                </c:pt>
                <c:pt idx="14">
                  <c:v>Gytarių prog.</c:v>
                </c:pt>
                <c:pt idx="15">
                  <c:v>Jovaro prog.</c:v>
                </c:pt>
                <c:pt idx="16">
                  <c:v>,,Juventos“ prog.</c:v>
                </c:pt>
                <c:pt idx="17">
                  <c:v>V.Kudirkos prog.</c:v>
                </c:pt>
                <c:pt idx="18">
                  <c:v>Medelyno prog.</c:v>
                </c:pt>
                <c:pt idx="19">
                  <c:v>Ragainės prog.</c:v>
                </c:pt>
                <c:pt idx="20">
                  <c:v>,,Rasos“ prog.</c:v>
                </c:pt>
                <c:pt idx="21">
                  <c:v>Rėkyvos prog.</c:v>
                </c:pt>
                <c:pt idx="22">
                  <c:v>,,Romuvos“  prog.</c:v>
                </c:pt>
                <c:pt idx="23">
                  <c:v>Salduvės prog.</c:v>
                </c:pt>
                <c:pt idx="24">
                  <c:v>,,Sandoros“ prog.</c:v>
                </c:pt>
                <c:pt idx="25">
                  <c:v>Zoknių prog.</c:v>
                </c:pt>
                <c:pt idx="26">
                  <c:v>Centro prad.</c:v>
                </c:pt>
                <c:pt idx="27">
                  <c:v>,,Saulės“ prad.</c:v>
                </c:pt>
              </c:strCache>
            </c:strRef>
          </c:cat>
          <c:val>
            <c:numRef>
              <c:f>Lapas1!$E$5:$E$32</c:f>
              <c:numCache>
                <c:formatCode>General</c:formatCode>
                <c:ptCount val="28"/>
                <c:pt idx="1">
                  <c:v>22.9</c:v>
                </c:pt>
                <c:pt idx="2">
                  <c:v>25.9</c:v>
                </c:pt>
                <c:pt idx="3">
                  <c:v>27.2</c:v>
                </c:pt>
                <c:pt idx="4">
                  <c:v>27.1</c:v>
                </c:pt>
                <c:pt idx="5">
                  <c:v>24.5</c:v>
                </c:pt>
                <c:pt idx="6">
                  <c:v>13</c:v>
                </c:pt>
                <c:pt idx="7">
                  <c:v>21.7</c:v>
                </c:pt>
                <c:pt idx="8">
                  <c:v>25.3</c:v>
                </c:pt>
                <c:pt idx="9">
                  <c:v>24.5</c:v>
                </c:pt>
                <c:pt idx="10">
                  <c:v>26.3</c:v>
                </c:pt>
                <c:pt idx="11">
                  <c:v>28</c:v>
                </c:pt>
              </c:numCache>
            </c:numRef>
          </c:val>
          <c:extLst>
            <c:ext xmlns:c16="http://schemas.microsoft.com/office/drawing/2014/chart" uri="{C3380CC4-5D6E-409C-BE32-E72D297353CC}">
              <c16:uniqueId val="{00000003-F6D5-498A-B7CD-9C05616AF491}"/>
            </c:ext>
          </c:extLst>
        </c:ser>
        <c:dLbls>
          <c:showLegendKey val="0"/>
          <c:showVal val="0"/>
          <c:showCatName val="0"/>
          <c:showSerName val="0"/>
          <c:showPercent val="0"/>
          <c:showBubbleSize val="0"/>
        </c:dLbls>
        <c:gapWidth val="150"/>
        <c:axId val="356251200"/>
        <c:axId val="356251584"/>
      </c:barChart>
      <c:dateAx>
        <c:axId val="356251200"/>
        <c:scaling>
          <c:orientation val="minMax"/>
        </c:scaling>
        <c:delete val="0"/>
        <c:axPos val="b"/>
        <c:numFmt formatCode="General" sourceLinked="0"/>
        <c:majorTickMark val="out"/>
        <c:minorTickMark val="none"/>
        <c:tickLblPos val="nextTo"/>
        <c:txPr>
          <a:bodyPr rot="-5400000" anchor="ctr" anchorCtr="1"/>
          <a:lstStyle/>
          <a:p>
            <a:pPr>
              <a:defRPr sz="900">
                <a:latin typeface="Times New Roman" panose="02020603050405020304" pitchFamily="18" charset="0"/>
                <a:cs typeface="Times New Roman" panose="02020603050405020304" pitchFamily="18" charset="0"/>
              </a:defRPr>
            </a:pPr>
            <a:endParaRPr lang="lt-LT"/>
          </a:p>
        </c:txPr>
        <c:crossAx val="356251584"/>
        <c:crosses val="autoZero"/>
        <c:auto val="0"/>
        <c:lblOffset val="100"/>
        <c:baseTimeUnit val="days"/>
      </c:dateAx>
      <c:valAx>
        <c:axId val="356251584"/>
        <c:scaling>
          <c:orientation val="minMax"/>
        </c:scaling>
        <c:delete val="0"/>
        <c:axPos val="l"/>
        <c:title>
          <c:tx>
            <c:rich>
              <a:bodyPr rot="-5400000" vert="horz"/>
              <a:lstStyle/>
              <a:p>
                <a:pPr>
                  <a:defRPr sz="900">
                    <a:latin typeface="Times New Roman" panose="02020603050405020304" pitchFamily="18" charset="0"/>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Mokinių</a:t>
                </a:r>
                <a:r>
                  <a:rPr lang="lt-LT" sz="900" baseline="0">
                    <a:latin typeface="Times New Roman" panose="02020603050405020304" pitchFamily="18" charset="0"/>
                    <a:cs typeface="Times New Roman" panose="02020603050405020304" pitchFamily="18" charset="0"/>
                  </a:rPr>
                  <a:t> skaičiaus vidurkis</a:t>
                </a:r>
                <a:endParaRPr lang="lt-LT" sz="9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356251200"/>
        <c:crosses val="autoZero"/>
        <c:crossBetween val="between"/>
      </c:valAx>
    </c:plotArea>
    <c:legend>
      <c:legendPos val="b"/>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Vidutiniai VBE įvertinimai (pagal dalykus)</a:t>
            </a:r>
          </a:p>
        </c:rich>
      </c:tx>
      <c:layout>
        <c:manualLayout>
          <c:xMode val="edge"/>
          <c:yMode val="edge"/>
          <c:x val="0.24757040949818576"/>
          <c:y val="3.174603174603174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c:v>
                </c:pt>
              </c:strCache>
            </c:strRef>
          </c:tx>
          <c:spPr>
            <a:solidFill>
              <a:srgbClr val="FFC000"/>
            </a:solidFill>
            <a:ln>
              <a:noFill/>
            </a:ln>
            <a:effectLst/>
          </c:spPr>
          <c:invertIfNegative val="0"/>
          <c:cat>
            <c:strRef>
              <c:f>Lapas1!$A$2:$A$12</c:f>
              <c:strCache>
                <c:ptCount val="11"/>
                <c:pt idx="0">
                  <c:v>Biologija</c:v>
                </c:pt>
                <c:pt idx="1">
                  <c:v>Chemija</c:v>
                </c:pt>
                <c:pt idx="2">
                  <c:v>Užsienio k. (anglų)</c:v>
                </c:pt>
                <c:pt idx="3">
                  <c:v>Užsienio k. (prancūzų)</c:v>
                </c:pt>
                <c:pt idx="4">
                  <c:v>Geografija</c:v>
                </c:pt>
                <c:pt idx="5">
                  <c:v>Istorija</c:v>
                </c:pt>
                <c:pt idx="6">
                  <c:v>IT</c:v>
                </c:pt>
                <c:pt idx="7">
                  <c:v>Lietuvių k. ir literatūra </c:v>
                </c:pt>
                <c:pt idx="8">
                  <c:v>Matematika</c:v>
                </c:pt>
                <c:pt idx="9">
                  <c:v>Fizika</c:v>
                </c:pt>
                <c:pt idx="10">
                  <c:v>Užsienio k. (rusų)</c:v>
                </c:pt>
              </c:strCache>
            </c:strRef>
          </c:cat>
          <c:val>
            <c:numRef>
              <c:f>Lapas1!$B$2:$B$12</c:f>
              <c:numCache>
                <c:formatCode>General</c:formatCode>
                <c:ptCount val="11"/>
                <c:pt idx="0">
                  <c:v>55.2</c:v>
                </c:pt>
                <c:pt idx="1">
                  <c:v>57.7</c:v>
                </c:pt>
                <c:pt idx="2">
                  <c:v>68.5</c:v>
                </c:pt>
                <c:pt idx="4">
                  <c:v>44.9</c:v>
                </c:pt>
                <c:pt idx="5">
                  <c:v>48.4</c:v>
                </c:pt>
                <c:pt idx="6">
                  <c:v>58.6</c:v>
                </c:pt>
                <c:pt idx="7">
                  <c:v>49.2</c:v>
                </c:pt>
                <c:pt idx="8">
                  <c:v>36.299999999999997</c:v>
                </c:pt>
                <c:pt idx="9">
                  <c:v>49.6</c:v>
                </c:pt>
              </c:numCache>
            </c:numRef>
          </c:val>
          <c:extLst>
            <c:ext xmlns:c16="http://schemas.microsoft.com/office/drawing/2014/chart" uri="{C3380CC4-5D6E-409C-BE32-E72D297353CC}">
              <c16:uniqueId val="{00000000-8860-48E7-AA69-D42906489F2C}"/>
            </c:ext>
          </c:extLst>
        </c:ser>
        <c:ser>
          <c:idx val="1"/>
          <c:order val="1"/>
          <c:tx>
            <c:strRef>
              <c:f>Lapas1!$C$1</c:f>
              <c:strCache>
                <c:ptCount val="1"/>
                <c:pt idx="0">
                  <c:v>2020</c:v>
                </c:pt>
              </c:strCache>
            </c:strRef>
          </c:tx>
          <c:spPr>
            <a:solidFill>
              <a:schemeClr val="accent2"/>
            </a:solidFill>
            <a:ln>
              <a:noFill/>
            </a:ln>
            <a:effectLst/>
          </c:spPr>
          <c:invertIfNegative val="0"/>
          <c:cat>
            <c:strRef>
              <c:f>Lapas1!$A$2:$A$12</c:f>
              <c:strCache>
                <c:ptCount val="11"/>
                <c:pt idx="0">
                  <c:v>Biologija</c:v>
                </c:pt>
                <c:pt idx="1">
                  <c:v>Chemija</c:v>
                </c:pt>
                <c:pt idx="2">
                  <c:v>Užsienio k. (anglų)</c:v>
                </c:pt>
                <c:pt idx="3">
                  <c:v>Užsienio k. (prancūzų)</c:v>
                </c:pt>
                <c:pt idx="4">
                  <c:v>Geografija</c:v>
                </c:pt>
                <c:pt idx="5">
                  <c:v>Istorija</c:v>
                </c:pt>
                <c:pt idx="6">
                  <c:v>IT</c:v>
                </c:pt>
                <c:pt idx="7">
                  <c:v>Lietuvių k. ir literatūra </c:v>
                </c:pt>
                <c:pt idx="8">
                  <c:v>Matematika</c:v>
                </c:pt>
                <c:pt idx="9">
                  <c:v>Fizika</c:v>
                </c:pt>
                <c:pt idx="10">
                  <c:v>Užsienio k. (rusų)</c:v>
                </c:pt>
              </c:strCache>
            </c:strRef>
          </c:cat>
          <c:val>
            <c:numRef>
              <c:f>Lapas1!$C$2:$C$12</c:f>
              <c:numCache>
                <c:formatCode>General</c:formatCode>
                <c:ptCount val="11"/>
                <c:pt idx="0">
                  <c:v>56.6</c:v>
                </c:pt>
                <c:pt idx="1">
                  <c:v>69.900000000000006</c:v>
                </c:pt>
                <c:pt idx="2">
                  <c:v>72.400000000000006</c:v>
                </c:pt>
                <c:pt idx="4">
                  <c:v>46.1</c:v>
                </c:pt>
                <c:pt idx="5">
                  <c:v>52.9</c:v>
                </c:pt>
                <c:pt idx="6">
                  <c:v>48.6</c:v>
                </c:pt>
                <c:pt idx="7">
                  <c:v>46.2</c:v>
                </c:pt>
                <c:pt idx="8">
                  <c:v>27.1</c:v>
                </c:pt>
                <c:pt idx="9">
                  <c:v>49.4</c:v>
                </c:pt>
              </c:numCache>
            </c:numRef>
          </c:val>
          <c:extLst>
            <c:ext xmlns:c16="http://schemas.microsoft.com/office/drawing/2014/chart" uri="{C3380CC4-5D6E-409C-BE32-E72D297353CC}">
              <c16:uniqueId val="{00000001-8860-48E7-AA69-D42906489F2C}"/>
            </c:ext>
          </c:extLst>
        </c:ser>
        <c:ser>
          <c:idx val="2"/>
          <c:order val="2"/>
          <c:tx>
            <c:strRef>
              <c:f>Lapas1!$D$1</c:f>
              <c:strCache>
                <c:ptCount val="1"/>
                <c:pt idx="0">
                  <c:v>2021</c:v>
                </c:pt>
              </c:strCache>
            </c:strRef>
          </c:tx>
          <c:spPr>
            <a:solidFill>
              <a:schemeClr val="accent3"/>
            </a:solidFill>
            <a:ln>
              <a:noFill/>
            </a:ln>
            <a:effectLst/>
          </c:spPr>
          <c:invertIfNegative val="0"/>
          <c:cat>
            <c:strRef>
              <c:f>Lapas1!$A$2:$A$12</c:f>
              <c:strCache>
                <c:ptCount val="11"/>
                <c:pt idx="0">
                  <c:v>Biologija</c:v>
                </c:pt>
                <c:pt idx="1">
                  <c:v>Chemija</c:v>
                </c:pt>
                <c:pt idx="2">
                  <c:v>Užsienio k. (anglų)</c:v>
                </c:pt>
                <c:pt idx="3">
                  <c:v>Užsienio k. (prancūzų)</c:v>
                </c:pt>
                <c:pt idx="4">
                  <c:v>Geografija</c:v>
                </c:pt>
                <c:pt idx="5">
                  <c:v>Istorija</c:v>
                </c:pt>
                <c:pt idx="6">
                  <c:v>IT</c:v>
                </c:pt>
                <c:pt idx="7">
                  <c:v>Lietuvių k. ir literatūra </c:v>
                </c:pt>
                <c:pt idx="8">
                  <c:v>Matematika</c:v>
                </c:pt>
                <c:pt idx="9">
                  <c:v>Fizika</c:v>
                </c:pt>
                <c:pt idx="10">
                  <c:v>Užsienio k. (rusų)</c:v>
                </c:pt>
              </c:strCache>
            </c:strRef>
          </c:cat>
          <c:val>
            <c:numRef>
              <c:f>Lapas1!$D$2:$D$12</c:f>
              <c:numCache>
                <c:formatCode>General</c:formatCode>
                <c:ptCount val="11"/>
                <c:pt idx="0">
                  <c:v>46.9</c:v>
                </c:pt>
                <c:pt idx="1">
                  <c:v>54.6</c:v>
                </c:pt>
                <c:pt idx="2">
                  <c:v>61.3</c:v>
                </c:pt>
                <c:pt idx="3">
                  <c:v>65</c:v>
                </c:pt>
                <c:pt idx="4">
                  <c:v>44.7</c:v>
                </c:pt>
                <c:pt idx="5">
                  <c:v>48</c:v>
                </c:pt>
                <c:pt idx="6">
                  <c:v>43.5</c:v>
                </c:pt>
                <c:pt idx="7">
                  <c:v>41.4</c:v>
                </c:pt>
                <c:pt idx="8">
                  <c:v>29.7</c:v>
                </c:pt>
                <c:pt idx="9">
                  <c:v>48.1</c:v>
                </c:pt>
                <c:pt idx="10">
                  <c:v>74</c:v>
                </c:pt>
              </c:numCache>
            </c:numRef>
          </c:val>
          <c:extLst>
            <c:ext xmlns:c16="http://schemas.microsoft.com/office/drawing/2014/chart" uri="{C3380CC4-5D6E-409C-BE32-E72D297353CC}">
              <c16:uniqueId val="{00000002-8860-48E7-AA69-D42906489F2C}"/>
            </c:ext>
          </c:extLst>
        </c:ser>
        <c:dLbls>
          <c:showLegendKey val="0"/>
          <c:showVal val="0"/>
          <c:showCatName val="0"/>
          <c:showSerName val="0"/>
          <c:showPercent val="0"/>
          <c:showBubbleSize val="0"/>
        </c:dLbls>
        <c:gapWidth val="219"/>
        <c:overlap val="-27"/>
        <c:axId val="1049933376"/>
        <c:axId val="1049931712"/>
      </c:barChart>
      <c:catAx>
        <c:axId val="104993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049931712"/>
        <c:crosses val="autoZero"/>
        <c:auto val="1"/>
        <c:lblAlgn val="ctr"/>
        <c:lblOffset val="100"/>
        <c:noMultiLvlLbl val="0"/>
      </c:catAx>
      <c:valAx>
        <c:axId val="104993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04993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Mergaitės</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Lapas1!$B$2:$B$4</c:f>
              <c:numCache>
                <c:formatCode>General</c:formatCode>
                <c:ptCount val="3"/>
                <c:pt idx="0">
                  <c:v>6601</c:v>
                </c:pt>
                <c:pt idx="1">
                  <c:v>6689</c:v>
                </c:pt>
                <c:pt idx="2">
                  <c:v>6757</c:v>
                </c:pt>
              </c:numCache>
            </c:numRef>
          </c:val>
          <c:extLst>
            <c:ext xmlns:c16="http://schemas.microsoft.com/office/drawing/2014/chart" uri="{C3380CC4-5D6E-409C-BE32-E72D297353CC}">
              <c16:uniqueId val="{00000000-10DB-4FC5-864B-5B6E1CBE4C33}"/>
            </c:ext>
          </c:extLst>
        </c:ser>
        <c:ser>
          <c:idx val="1"/>
          <c:order val="1"/>
          <c:tx>
            <c:strRef>
              <c:f>Lapas1!$C$1</c:f>
              <c:strCache>
                <c:ptCount val="1"/>
                <c:pt idx="0">
                  <c:v>Berniukai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Lapas1!$C$2:$C$4</c:f>
              <c:numCache>
                <c:formatCode>General</c:formatCode>
                <c:ptCount val="3"/>
                <c:pt idx="0">
                  <c:v>6744</c:v>
                </c:pt>
                <c:pt idx="1">
                  <c:v>6849</c:v>
                </c:pt>
                <c:pt idx="2">
                  <c:v>6955</c:v>
                </c:pt>
              </c:numCache>
            </c:numRef>
          </c:val>
          <c:extLst>
            <c:ext xmlns:c16="http://schemas.microsoft.com/office/drawing/2014/chart" uri="{C3380CC4-5D6E-409C-BE32-E72D297353CC}">
              <c16:uniqueId val="{00000001-10DB-4FC5-864B-5B6E1CBE4C33}"/>
            </c:ext>
          </c:extLst>
        </c:ser>
        <c:dLbls>
          <c:showLegendKey val="0"/>
          <c:showVal val="0"/>
          <c:showCatName val="0"/>
          <c:showSerName val="0"/>
          <c:showPercent val="0"/>
          <c:showBubbleSize val="0"/>
        </c:dLbls>
        <c:gapWidth val="182"/>
        <c:axId val="1279343728"/>
        <c:axId val="1279344976"/>
      </c:barChart>
      <c:catAx>
        <c:axId val="127934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79344976"/>
        <c:crosses val="autoZero"/>
        <c:auto val="1"/>
        <c:lblAlgn val="ctr"/>
        <c:lblOffset val="100"/>
        <c:noMultiLvlLbl val="0"/>
      </c:catAx>
      <c:valAx>
        <c:axId val="1279344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79343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IT</c:v>
                </c:pt>
                <c:pt idx="1">
                  <c:v>Fizika</c:v>
                </c:pt>
                <c:pt idx="2">
                  <c:v>Chemija</c:v>
                </c:pt>
              </c:strCache>
            </c:strRef>
          </c:cat>
          <c:val>
            <c:numRef>
              <c:f>Lapas1!$B$2:$B$4</c:f>
              <c:numCache>
                <c:formatCode>General</c:formatCode>
                <c:ptCount val="3"/>
                <c:pt idx="0">
                  <c:v>12.3</c:v>
                </c:pt>
                <c:pt idx="1">
                  <c:v>15</c:v>
                </c:pt>
                <c:pt idx="2">
                  <c:v>8.1</c:v>
                </c:pt>
              </c:numCache>
            </c:numRef>
          </c:val>
          <c:extLst>
            <c:ext xmlns:c16="http://schemas.microsoft.com/office/drawing/2014/chart" uri="{C3380CC4-5D6E-409C-BE32-E72D297353CC}">
              <c16:uniqueId val="{00000000-845A-431B-8C53-3AB26482C601}"/>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IT</c:v>
                </c:pt>
                <c:pt idx="1">
                  <c:v>Fizika</c:v>
                </c:pt>
                <c:pt idx="2">
                  <c:v>Chemija</c:v>
                </c:pt>
              </c:strCache>
            </c:strRef>
          </c:cat>
          <c:val>
            <c:numRef>
              <c:f>Lapas1!$C$2:$C$4</c:f>
              <c:numCache>
                <c:formatCode>General</c:formatCode>
                <c:ptCount val="3"/>
                <c:pt idx="0">
                  <c:v>9.8000000000000007</c:v>
                </c:pt>
                <c:pt idx="1">
                  <c:v>7.4</c:v>
                </c:pt>
                <c:pt idx="2">
                  <c:v>3.2</c:v>
                </c:pt>
              </c:numCache>
            </c:numRef>
          </c:val>
          <c:extLst>
            <c:ext xmlns:c16="http://schemas.microsoft.com/office/drawing/2014/chart" uri="{C3380CC4-5D6E-409C-BE32-E72D297353CC}">
              <c16:uniqueId val="{00000001-845A-431B-8C53-3AB26482C601}"/>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IT</c:v>
                </c:pt>
                <c:pt idx="1">
                  <c:v>Fizika</c:v>
                </c:pt>
                <c:pt idx="2">
                  <c:v>Chemija</c:v>
                </c:pt>
              </c:strCache>
            </c:strRef>
          </c:cat>
          <c:val>
            <c:numRef>
              <c:f>Lapas1!$D$2:$D$4</c:f>
              <c:numCache>
                <c:formatCode>General</c:formatCode>
                <c:ptCount val="3"/>
                <c:pt idx="0">
                  <c:v>8.6999999999999993</c:v>
                </c:pt>
                <c:pt idx="1">
                  <c:v>8</c:v>
                </c:pt>
                <c:pt idx="2">
                  <c:v>3.2</c:v>
                </c:pt>
              </c:numCache>
            </c:numRef>
          </c:val>
          <c:extLst>
            <c:ext xmlns:c16="http://schemas.microsoft.com/office/drawing/2014/chart" uri="{C3380CC4-5D6E-409C-BE32-E72D297353CC}">
              <c16:uniqueId val="{00000002-845A-431B-8C53-3AB26482C601}"/>
            </c:ext>
          </c:extLst>
        </c:ser>
        <c:dLbls>
          <c:showLegendKey val="0"/>
          <c:showVal val="0"/>
          <c:showCatName val="0"/>
          <c:showSerName val="0"/>
          <c:showPercent val="0"/>
          <c:showBubbleSize val="0"/>
        </c:dLbls>
        <c:gapWidth val="219"/>
        <c:overlap val="-27"/>
        <c:axId val="1367057392"/>
        <c:axId val="1367054896"/>
      </c:barChart>
      <c:catAx>
        <c:axId val="136705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67054896"/>
        <c:crosses val="autoZero"/>
        <c:auto val="1"/>
        <c:lblAlgn val="ctr"/>
        <c:lblOffset val="100"/>
        <c:noMultiLvlLbl val="0"/>
      </c:catAx>
      <c:valAx>
        <c:axId val="136705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6705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lt-LT" sz="1100">
                <a:latin typeface="Times New Roman" panose="02020603050405020304" pitchFamily="18" charset="0"/>
                <a:cs typeface="Times New Roman" panose="02020603050405020304" pitchFamily="18" charset="0"/>
              </a:rPr>
              <a:t> </a:t>
            </a:r>
            <a:r>
              <a:rPr lang="lt-LT" sz="1100" b="1">
                <a:latin typeface="Times New Roman" panose="02020603050405020304" pitchFamily="18" charset="0"/>
                <a:cs typeface="Times New Roman" panose="02020603050405020304" pitchFamily="18" charset="0"/>
              </a:rPr>
              <a:t>Šalies ir Šiaulių miesto lietuvių kalbos pagrindinio ugdymo pasiekimų patikrinimo  vidurki</a:t>
            </a:r>
            <a:r>
              <a:rPr lang="lt-LT" sz="1100" b="1" baseline="0">
                <a:latin typeface="Times New Roman" panose="02020603050405020304" pitchFamily="18" charset="0"/>
                <a:cs typeface="Times New Roman" panose="02020603050405020304" pitchFamily="18" charset="0"/>
              </a:rPr>
              <a:t>ai</a:t>
            </a:r>
            <a:endParaRPr lang="lt-LT" sz="1100" b="1">
              <a:latin typeface="Times New Roman" panose="02020603050405020304" pitchFamily="18" charset="0"/>
              <a:cs typeface="Times New Roman" panose="02020603050405020304" pitchFamily="18" charset="0"/>
            </a:endParaRPr>
          </a:p>
        </c:rich>
      </c:tx>
      <c:layout>
        <c:manualLayout>
          <c:xMode val="edge"/>
          <c:yMode val="edge"/>
          <c:x val="0.11596638961796442"/>
          <c:y val="2.380952380952380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Šalies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 m.</c:v>
                </c:pt>
                <c:pt idx="1">
                  <c:v>2019 m.</c:v>
                </c:pt>
                <c:pt idx="2">
                  <c:v>2021 m.</c:v>
                </c:pt>
              </c:strCache>
            </c:strRef>
          </c:cat>
          <c:val>
            <c:numRef>
              <c:f>Lapas1!$B$2:$B$4</c:f>
              <c:numCache>
                <c:formatCode>General</c:formatCode>
                <c:ptCount val="3"/>
                <c:pt idx="0">
                  <c:v>6.26</c:v>
                </c:pt>
                <c:pt idx="1">
                  <c:v>6.28</c:v>
                </c:pt>
                <c:pt idx="2">
                  <c:v>6.5</c:v>
                </c:pt>
              </c:numCache>
            </c:numRef>
          </c:val>
          <c:extLst>
            <c:ext xmlns:c16="http://schemas.microsoft.com/office/drawing/2014/chart" uri="{C3380CC4-5D6E-409C-BE32-E72D297353CC}">
              <c16:uniqueId val="{00000000-D854-4852-BE4D-65A71C630023}"/>
            </c:ext>
          </c:extLst>
        </c:ser>
        <c:ser>
          <c:idx val="1"/>
          <c:order val="1"/>
          <c:tx>
            <c:strRef>
              <c:f>Lapas1!$C$1</c:f>
              <c:strCache>
                <c:ptCount val="1"/>
                <c:pt idx="0">
                  <c:v>Šiaulių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 m.</c:v>
                </c:pt>
                <c:pt idx="1">
                  <c:v>2019 m.</c:v>
                </c:pt>
                <c:pt idx="2">
                  <c:v>2021 m.</c:v>
                </c:pt>
              </c:strCache>
            </c:strRef>
          </c:cat>
          <c:val>
            <c:numRef>
              <c:f>Lapas1!$C$2:$C$4</c:f>
              <c:numCache>
                <c:formatCode>General</c:formatCode>
                <c:ptCount val="3"/>
                <c:pt idx="0">
                  <c:v>6.35</c:v>
                </c:pt>
                <c:pt idx="1">
                  <c:v>6.38</c:v>
                </c:pt>
                <c:pt idx="2">
                  <c:v>6.72</c:v>
                </c:pt>
              </c:numCache>
            </c:numRef>
          </c:val>
          <c:extLst>
            <c:ext xmlns:c16="http://schemas.microsoft.com/office/drawing/2014/chart" uri="{C3380CC4-5D6E-409C-BE32-E72D297353CC}">
              <c16:uniqueId val="{00000001-D854-4852-BE4D-65A71C630023}"/>
            </c:ext>
          </c:extLst>
        </c:ser>
        <c:dLbls>
          <c:showLegendKey val="0"/>
          <c:showVal val="0"/>
          <c:showCatName val="0"/>
          <c:showSerName val="0"/>
          <c:showPercent val="0"/>
          <c:showBubbleSize val="0"/>
        </c:dLbls>
        <c:gapWidth val="219"/>
        <c:overlap val="-27"/>
        <c:axId val="1176531887"/>
        <c:axId val="1176543951"/>
      </c:barChart>
      <c:catAx>
        <c:axId val="1176531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76543951"/>
        <c:crosses val="autoZero"/>
        <c:auto val="1"/>
        <c:lblAlgn val="ctr"/>
        <c:lblOffset val="100"/>
        <c:noMultiLvlLbl val="0"/>
      </c:catAx>
      <c:valAx>
        <c:axId val="1176543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76531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Šalies ir Šiaulių miesto matematikos pagrindinio ugdymo pasiekimų patikrinimo vidurkiai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Šalies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 m.</c:v>
                </c:pt>
                <c:pt idx="1">
                  <c:v>2019 m.</c:v>
                </c:pt>
                <c:pt idx="2">
                  <c:v>2021 m.</c:v>
                </c:pt>
              </c:strCache>
            </c:strRef>
          </c:cat>
          <c:val>
            <c:numRef>
              <c:f>Lapas1!$B$2:$B$4</c:f>
              <c:numCache>
                <c:formatCode>General</c:formatCode>
                <c:ptCount val="3"/>
                <c:pt idx="0">
                  <c:v>4.74</c:v>
                </c:pt>
                <c:pt idx="1">
                  <c:v>5.29</c:v>
                </c:pt>
                <c:pt idx="2">
                  <c:v>6.12</c:v>
                </c:pt>
              </c:numCache>
            </c:numRef>
          </c:val>
          <c:extLst>
            <c:ext xmlns:c16="http://schemas.microsoft.com/office/drawing/2014/chart" uri="{C3380CC4-5D6E-409C-BE32-E72D297353CC}">
              <c16:uniqueId val="{00000000-0F14-4D83-A22B-2D526D482052}"/>
            </c:ext>
          </c:extLst>
        </c:ser>
        <c:ser>
          <c:idx val="1"/>
          <c:order val="1"/>
          <c:tx>
            <c:strRef>
              <c:f>Lapas1!$C$1</c:f>
              <c:strCache>
                <c:ptCount val="1"/>
                <c:pt idx="0">
                  <c:v>Šiaulių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 m.</c:v>
                </c:pt>
                <c:pt idx="1">
                  <c:v>2019 m.</c:v>
                </c:pt>
                <c:pt idx="2">
                  <c:v>2021 m.</c:v>
                </c:pt>
              </c:strCache>
            </c:strRef>
          </c:cat>
          <c:val>
            <c:numRef>
              <c:f>Lapas1!$C$2:$C$4</c:f>
              <c:numCache>
                <c:formatCode>General</c:formatCode>
                <c:ptCount val="3"/>
                <c:pt idx="0">
                  <c:v>4.8</c:v>
                </c:pt>
                <c:pt idx="1">
                  <c:v>5.39</c:v>
                </c:pt>
                <c:pt idx="2">
                  <c:v>6.22</c:v>
                </c:pt>
              </c:numCache>
            </c:numRef>
          </c:val>
          <c:extLst>
            <c:ext xmlns:c16="http://schemas.microsoft.com/office/drawing/2014/chart" uri="{C3380CC4-5D6E-409C-BE32-E72D297353CC}">
              <c16:uniqueId val="{00000001-0F14-4D83-A22B-2D526D482052}"/>
            </c:ext>
          </c:extLst>
        </c:ser>
        <c:dLbls>
          <c:showLegendKey val="0"/>
          <c:showVal val="0"/>
          <c:showCatName val="0"/>
          <c:showSerName val="0"/>
          <c:showPercent val="0"/>
          <c:showBubbleSize val="0"/>
        </c:dLbls>
        <c:gapWidth val="219"/>
        <c:overlap val="-27"/>
        <c:axId val="1036877807"/>
        <c:axId val="1036879887"/>
      </c:barChart>
      <c:catAx>
        <c:axId val="103687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036879887"/>
        <c:crosses val="autoZero"/>
        <c:auto val="1"/>
        <c:lblAlgn val="ctr"/>
        <c:lblOffset val="100"/>
        <c:noMultiLvlLbl val="0"/>
      </c:catAx>
      <c:valAx>
        <c:axId val="1036879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03687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2"/>
            </a:solidFill>
          </c:spPr>
          <c:invertIfNegative val="0"/>
          <c:dPt>
            <c:idx val="0"/>
            <c:invertIfNegative val="0"/>
            <c:bubble3D val="0"/>
            <c:spPr>
              <a:solidFill>
                <a:schemeClr val="accent4"/>
              </a:solidFill>
            </c:spPr>
            <c:extLst>
              <c:ext xmlns:c16="http://schemas.microsoft.com/office/drawing/2014/chart" uri="{C3380CC4-5D6E-409C-BE32-E72D297353CC}">
                <c16:uniqueId val="{00000000-CA04-487A-9595-E46A18560C1A}"/>
              </c:ext>
            </c:extLst>
          </c:dPt>
          <c:dPt>
            <c:idx val="1"/>
            <c:invertIfNegative val="0"/>
            <c:bubble3D val="0"/>
            <c:extLst>
              <c:ext xmlns:c16="http://schemas.microsoft.com/office/drawing/2014/chart" uri="{C3380CC4-5D6E-409C-BE32-E72D297353CC}">
                <c16:uniqueId val="{00000001-CA04-487A-9595-E46A18560C1A}"/>
              </c:ext>
            </c:extLst>
          </c:dPt>
          <c:dPt>
            <c:idx val="2"/>
            <c:invertIfNegative val="0"/>
            <c:bubble3D val="0"/>
            <c:spPr>
              <a:solidFill>
                <a:schemeClr val="accent4"/>
              </a:solidFill>
            </c:spPr>
            <c:extLst>
              <c:ext xmlns:c16="http://schemas.microsoft.com/office/drawing/2014/chart" uri="{C3380CC4-5D6E-409C-BE32-E72D297353CC}">
                <c16:uniqueId val="{00000002-CA04-487A-9595-E46A18560C1A}"/>
              </c:ext>
            </c:extLst>
          </c:dPt>
          <c:dPt>
            <c:idx val="3"/>
            <c:invertIfNegative val="0"/>
            <c:bubble3D val="0"/>
            <c:extLst>
              <c:ext xmlns:c16="http://schemas.microsoft.com/office/drawing/2014/chart" uri="{C3380CC4-5D6E-409C-BE32-E72D297353CC}">
                <c16:uniqueId val="{00000003-CA04-487A-9595-E46A18560C1A}"/>
              </c:ext>
            </c:extLst>
          </c:dPt>
          <c:dPt>
            <c:idx val="4"/>
            <c:invertIfNegative val="0"/>
            <c:bubble3D val="0"/>
            <c:spPr>
              <a:solidFill>
                <a:schemeClr val="accent4"/>
              </a:solidFill>
            </c:spPr>
            <c:extLst>
              <c:ext xmlns:c16="http://schemas.microsoft.com/office/drawing/2014/chart" uri="{C3380CC4-5D6E-409C-BE32-E72D297353CC}">
                <c16:uniqueId val="{00000004-CA04-487A-9595-E46A18560C1A}"/>
              </c:ext>
            </c:extLst>
          </c:dPt>
          <c:dPt>
            <c:idx val="5"/>
            <c:invertIfNegative val="0"/>
            <c:bubble3D val="0"/>
            <c:extLst>
              <c:ext xmlns:c16="http://schemas.microsoft.com/office/drawing/2014/chart" uri="{C3380CC4-5D6E-409C-BE32-E72D297353CC}">
                <c16:uniqueId val="{00000005-CA04-487A-9595-E46A18560C1A}"/>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Lapas2!$B$3:$G$4</c:f>
              <c:multiLvlStrCache>
                <c:ptCount val="6"/>
                <c:lvl>
                  <c:pt idx="0">
                    <c:v>Moterys</c:v>
                  </c:pt>
                  <c:pt idx="1">
                    <c:v>Vyrai</c:v>
                  </c:pt>
                  <c:pt idx="2">
                    <c:v>Moterys</c:v>
                  </c:pt>
                  <c:pt idx="3">
                    <c:v>Vyrai</c:v>
                  </c:pt>
                  <c:pt idx="4">
                    <c:v>Moterys</c:v>
                  </c:pt>
                  <c:pt idx="5">
                    <c:v>Vyrai</c:v>
                  </c:pt>
                </c:lvl>
                <c:lvl>
                  <c:pt idx="0">
                    <c:v>2019 m.</c:v>
                  </c:pt>
                  <c:pt idx="2">
                    <c:v>2020 m.</c:v>
                  </c:pt>
                  <c:pt idx="4">
                    <c:v>2021 m.</c:v>
                  </c:pt>
                </c:lvl>
              </c:multiLvlStrCache>
            </c:multiLvlStrRef>
          </c:cat>
          <c:val>
            <c:numRef>
              <c:f>Lapas2!$B$5:$G$5</c:f>
              <c:numCache>
                <c:formatCode>General</c:formatCode>
                <c:ptCount val="6"/>
                <c:pt idx="0">
                  <c:v>1146</c:v>
                </c:pt>
                <c:pt idx="1">
                  <c:v>139</c:v>
                </c:pt>
                <c:pt idx="2">
                  <c:v>1141</c:v>
                </c:pt>
                <c:pt idx="3">
                  <c:v>145</c:v>
                </c:pt>
                <c:pt idx="4">
                  <c:v>1149</c:v>
                </c:pt>
                <c:pt idx="5">
                  <c:v>140</c:v>
                </c:pt>
              </c:numCache>
            </c:numRef>
          </c:val>
          <c:extLst>
            <c:ext xmlns:c16="http://schemas.microsoft.com/office/drawing/2014/chart" uri="{C3380CC4-5D6E-409C-BE32-E72D297353CC}">
              <c16:uniqueId val="{00000006-CA04-487A-9595-E46A18560C1A}"/>
            </c:ext>
          </c:extLst>
        </c:ser>
        <c:dLbls>
          <c:showLegendKey val="0"/>
          <c:showVal val="0"/>
          <c:showCatName val="0"/>
          <c:showSerName val="0"/>
          <c:showPercent val="0"/>
          <c:showBubbleSize val="0"/>
        </c:dLbls>
        <c:gapWidth val="150"/>
        <c:axId val="122101248"/>
        <c:axId val="76134016"/>
      </c:barChart>
      <c:catAx>
        <c:axId val="122101248"/>
        <c:scaling>
          <c:orientation val="minMax"/>
        </c:scaling>
        <c:delete val="0"/>
        <c:axPos val="l"/>
        <c:numFmt formatCode="General" sourceLinked="0"/>
        <c:majorTickMark val="out"/>
        <c:minorTickMark val="none"/>
        <c:tickLblPos val="nextTo"/>
        <c:crossAx val="76134016"/>
        <c:crosses val="autoZero"/>
        <c:auto val="1"/>
        <c:lblAlgn val="ctr"/>
        <c:lblOffset val="100"/>
        <c:noMultiLvlLbl val="0"/>
      </c:catAx>
      <c:valAx>
        <c:axId val="76134016"/>
        <c:scaling>
          <c:orientation val="minMax"/>
        </c:scaling>
        <c:delete val="1"/>
        <c:axPos val="b"/>
        <c:numFmt formatCode="General" sourceLinked="1"/>
        <c:majorTickMark val="out"/>
        <c:minorTickMark val="none"/>
        <c:tickLblPos val="nextTo"/>
        <c:crossAx val="1221012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a:latin typeface="Times New Roman" panose="02020603050405020304" pitchFamily="18" charset="0"/>
                <a:cs typeface="Times New Roman" panose="02020603050405020304" pitchFamily="18" charset="0"/>
              </a:rPr>
              <a:t>Pedagogų pasiskirstymas pagal amžių</a:t>
            </a:r>
          </a:p>
          <a:p>
            <a:pPr>
              <a:defRPr/>
            </a:pPr>
            <a:r>
              <a:rPr lang="lt-LT" sz="1200" b="1">
                <a:latin typeface="Times New Roman" panose="02020603050405020304" pitchFamily="18" charset="0"/>
                <a:cs typeface="Times New Roman" panose="02020603050405020304" pitchFamily="18" charset="0"/>
              </a:rPr>
              <a:t>(2021-10-01 duomenys)</a:t>
            </a:r>
          </a:p>
        </c:rich>
      </c:tx>
      <c:layout>
        <c:manualLayout>
          <c:xMode val="edge"/>
          <c:yMode val="edge"/>
          <c:x val="0.20616816963038367"/>
          <c:y val="4.3883708173340648E-2"/>
        </c:manualLayout>
      </c:layout>
      <c:overlay val="0"/>
    </c:title>
    <c:autoTitleDeleted val="0"/>
    <c:plotArea>
      <c:layout/>
      <c:barChart>
        <c:barDir val="col"/>
        <c:grouping val="clustered"/>
        <c:varyColors val="0"/>
        <c:ser>
          <c:idx val="1"/>
          <c:order val="0"/>
          <c:tx>
            <c:strRef>
              <c:f>'Lapas1 (2)'!$C$5</c:f>
              <c:strCache>
                <c:ptCount val="1"/>
                <c:pt idx="0">
                  <c:v>Procentai</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 (2)'!$A$6:$A$9</c:f>
              <c:strCache>
                <c:ptCount val="4"/>
                <c:pt idx="0">
                  <c:v>Iki 29 m.</c:v>
                </c:pt>
                <c:pt idx="1">
                  <c:v>30-49 m.</c:v>
                </c:pt>
                <c:pt idx="2">
                  <c:v>50-64 m.</c:v>
                </c:pt>
                <c:pt idx="3">
                  <c:v>65 m. ir vyresni</c:v>
                </c:pt>
              </c:strCache>
            </c:strRef>
          </c:cat>
          <c:val>
            <c:numRef>
              <c:f>'Lapas1 (2)'!$C$6:$C$9</c:f>
              <c:numCache>
                <c:formatCode>0.0</c:formatCode>
                <c:ptCount val="4"/>
                <c:pt idx="0">
                  <c:v>3</c:v>
                </c:pt>
                <c:pt idx="1">
                  <c:v>41.6</c:v>
                </c:pt>
                <c:pt idx="2">
                  <c:v>53.1</c:v>
                </c:pt>
                <c:pt idx="3" formatCode="General">
                  <c:v>2.2999999999999998</c:v>
                </c:pt>
              </c:numCache>
            </c:numRef>
          </c:val>
          <c:extLst>
            <c:ext xmlns:c16="http://schemas.microsoft.com/office/drawing/2014/chart" uri="{C3380CC4-5D6E-409C-BE32-E72D297353CC}">
              <c16:uniqueId val="{00000000-65F2-46DB-9650-478F08898CBA}"/>
            </c:ext>
          </c:extLst>
        </c:ser>
        <c:dLbls>
          <c:showLegendKey val="0"/>
          <c:showVal val="0"/>
          <c:showCatName val="0"/>
          <c:showSerName val="0"/>
          <c:showPercent val="0"/>
          <c:showBubbleSize val="0"/>
        </c:dLbls>
        <c:gapWidth val="150"/>
        <c:axId val="50856448"/>
        <c:axId val="75084288"/>
      </c:barChart>
      <c:catAx>
        <c:axId val="50856448"/>
        <c:scaling>
          <c:orientation val="minMax"/>
        </c:scaling>
        <c:delete val="0"/>
        <c:axPos val="b"/>
        <c:title>
          <c:tx>
            <c:rich>
              <a:bodyPr/>
              <a:lstStyle/>
              <a:p>
                <a:pPr>
                  <a:defRPr sz="900">
                    <a:latin typeface="Times New Roman" panose="02020603050405020304" pitchFamily="18" charset="0"/>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Pedagogų</a:t>
                </a:r>
                <a:r>
                  <a:rPr lang="lt-LT" sz="900" baseline="0">
                    <a:latin typeface="Times New Roman" panose="02020603050405020304" pitchFamily="18" charset="0"/>
                    <a:cs typeface="Times New Roman" panose="02020603050405020304" pitchFamily="18" charset="0"/>
                  </a:rPr>
                  <a:t> amžius</a:t>
                </a:r>
                <a:endParaRPr lang="lt-LT" sz="900">
                  <a:latin typeface="Times New Roman" panose="02020603050405020304" pitchFamily="18" charset="0"/>
                  <a:cs typeface="Times New Roman" panose="02020603050405020304" pitchFamily="18" charset="0"/>
                </a:endParaRPr>
              </a:p>
            </c:rich>
          </c:tx>
          <c:layout/>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75084288"/>
        <c:crosses val="autoZero"/>
        <c:auto val="1"/>
        <c:lblAlgn val="ctr"/>
        <c:lblOffset val="100"/>
        <c:noMultiLvlLbl val="0"/>
      </c:catAx>
      <c:valAx>
        <c:axId val="75084288"/>
        <c:scaling>
          <c:orientation val="minMax"/>
        </c:scaling>
        <c:delete val="0"/>
        <c:axPos val="l"/>
        <c:title>
          <c:tx>
            <c:rich>
              <a:bodyPr rot="-5400000" vert="horz"/>
              <a:lstStyle/>
              <a:p>
                <a:pPr>
                  <a:defRPr sz="900">
                    <a:latin typeface="Times New Roman" panose="02020603050405020304" pitchFamily="18" charset="0"/>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Procentai</a:t>
                </a:r>
              </a:p>
            </c:rich>
          </c:tx>
          <c:layout/>
          <c:overlay val="0"/>
        </c:title>
        <c:numFmt formatCode="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508564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Bendrojo ugdymo mokyklose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5"/>
                <c:pt idx="0">
                  <c:v>Neturintys kvalifikacinės kategorijos</c:v>
                </c:pt>
                <c:pt idx="1">
                  <c:v>Mokytojai</c:v>
                </c:pt>
                <c:pt idx="2">
                  <c:v>Vyr. mokytojai</c:v>
                </c:pt>
                <c:pt idx="3">
                  <c:v>Metodininkai</c:v>
                </c:pt>
                <c:pt idx="4">
                  <c:v>Ekspertai</c:v>
                </c:pt>
              </c:strCache>
            </c:strRef>
          </c:cat>
          <c:val>
            <c:numRef>
              <c:f>Lapas1!$B$2:$B$7</c:f>
              <c:numCache>
                <c:formatCode>General</c:formatCode>
                <c:ptCount val="6"/>
                <c:pt idx="0">
                  <c:v>3.8</c:v>
                </c:pt>
                <c:pt idx="1">
                  <c:v>11.4</c:v>
                </c:pt>
                <c:pt idx="2">
                  <c:v>36.700000000000003</c:v>
                </c:pt>
                <c:pt idx="3">
                  <c:v>44.2</c:v>
                </c:pt>
                <c:pt idx="4">
                  <c:v>3.9</c:v>
                </c:pt>
              </c:numCache>
            </c:numRef>
          </c:val>
          <c:extLst>
            <c:ext xmlns:c16="http://schemas.microsoft.com/office/drawing/2014/chart" uri="{C3380CC4-5D6E-409C-BE32-E72D297353CC}">
              <c16:uniqueId val="{00000000-E539-4F21-A623-22023B787F86}"/>
            </c:ext>
          </c:extLst>
        </c:ser>
        <c:ser>
          <c:idx val="1"/>
          <c:order val="1"/>
          <c:tx>
            <c:strRef>
              <c:f>Lapas1!$C$1</c:f>
              <c:strCache>
                <c:ptCount val="1"/>
                <c:pt idx="0">
                  <c:v>Lopšeliuose-darželiuose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5"/>
                <c:pt idx="0">
                  <c:v>Neturintys kvalifikacinės kategorijos</c:v>
                </c:pt>
                <c:pt idx="1">
                  <c:v>Mokytojai</c:v>
                </c:pt>
                <c:pt idx="2">
                  <c:v>Vyr. mokytojai</c:v>
                </c:pt>
                <c:pt idx="3">
                  <c:v>Metodininkai</c:v>
                </c:pt>
                <c:pt idx="4">
                  <c:v>Ekspertai</c:v>
                </c:pt>
              </c:strCache>
            </c:strRef>
          </c:cat>
          <c:val>
            <c:numRef>
              <c:f>Lapas1!$C$2:$C$7</c:f>
              <c:numCache>
                <c:formatCode>General</c:formatCode>
                <c:ptCount val="6"/>
                <c:pt idx="0">
                  <c:v>4.0999999999999996</c:v>
                </c:pt>
                <c:pt idx="1">
                  <c:v>37.5</c:v>
                </c:pt>
                <c:pt idx="2">
                  <c:v>47.3</c:v>
                </c:pt>
                <c:pt idx="3">
                  <c:v>11.1</c:v>
                </c:pt>
                <c:pt idx="4">
                  <c:v>0</c:v>
                </c:pt>
              </c:numCache>
            </c:numRef>
          </c:val>
          <c:extLst>
            <c:ext xmlns:c16="http://schemas.microsoft.com/office/drawing/2014/chart" uri="{C3380CC4-5D6E-409C-BE32-E72D297353CC}">
              <c16:uniqueId val="{00000001-E539-4F21-A623-22023B787F86}"/>
            </c:ext>
          </c:extLst>
        </c:ser>
        <c:ser>
          <c:idx val="2"/>
          <c:order val="2"/>
          <c:tx>
            <c:strRef>
              <c:f>Lapas1!$D$1</c:f>
              <c:strCache>
                <c:ptCount val="1"/>
                <c:pt idx="0">
                  <c:v>Neformaliojo vaikų švietimo įstaigose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5"/>
                <c:pt idx="0">
                  <c:v>Neturintys kvalifikacinės kategorijos</c:v>
                </c:pt>
                <c:pt idx="1">
                  <c:v>Mokytojai</c:v>
                </c:pt>
                <c:pt idx="2">
                  <c:v>Vyr. mokytojai</c:v>
                </c:pt>
                <c:pt idx="3">
                  <c:v>Metodininkai</c:v>
                </c:pt>
                <c:pt idx="4">
                  <c:v>Ekspertai</c:v>
                </c:pt>
              </c:strCache>
            </c:strRef>
          </c:cat>
          <c:val>
            <c:numRef>
              <c:f>Lapas1!$D$2:$D$7</c:f>
              <c:numCache>
                <c:formatCode>General</c:formatCode>
                <c:ptCount val="6"/>
                <c:pt idx="0">
                  <c:v>14.8</c:v>
                </c:pt>
                <c:pt idx="1">
                  <c:v>18.2</c:v>
                </c:pt>
                <c:pt idx="2">
                  <c:v>27.8</c:v>
                </c:pt>
                <c:pt idx="3">
                  <c:v>33.5</c:v>
                </c:pt>
                <c:pt idx="4">
                  <c:v>5.7</c:v>
                </c:pt>
              </c:numCache>
            </c:numRef>
          </c:val>
          <c:extLst>
            <c:ext xmlns:c16="http://schemas.microsoft.com/office/drawing/2014/chart" uri="{C3380CC4-5D6E-409C-BE32-E72D297353CC}">
              <c16:uniqueId val="{00000002-E539-4F21-A623-22023B787F86}"/>
            </c:ext>
          </c:extLst>
        </c:ser>
        <c:dLbls>
          <c:showLegendKey val="0"/>
          <c:showVal val="0"/>
          <c:showCatName val="0"/>
          <c:showSerName val="0"/>
          <c:showPercent val="0"/>
          <c:showBubbleSize val="0"/>
        </c:dLbls>
        <c:gapWidth val="219"/>
        <c:overlap val="-27"/>
        <c:axId val="1420245424"/>
        <c:axId val="1420242096"/>
      </c:barChart>
      <c:catAx>
        <c:axId val="142024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20242096"/>
        <c:crosses val="autoZero"/>
        <c:auto val="1"/>
        <c:lblAlgn val="ctr"/>
        <c:lblOffset val="100"/>
        <c:noMultiLvlLbl val="0"/>
      </c:catAx>
      <c:valAx>
        <c:axId val="142024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20245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Lapas1!$C$17</c:f>
              <c:strCache>
                <c:ptCount val="1"/>
                <c:pt idx="0">
                  <c:v>Pedagoginis darbo stažas</c:v>
                </c:pt>
              </c:strCache>
            </c:strRef>
          </c:tx>
          <c:spPr>
            <a:solidFill>
              <a:schemeClr val="accent4"/>
            </a:solidFill>
            <a:ln>
              <a:solidFill>
                <a:srgbClr val="92D050"/>
              </a:solidFill>
            </a:ln>
          </c:spPr>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Lapas1!$B$18:$B$20</c:f>
              <c:strCache>
                <c:ptCount val="3"/>
                <c:pt idx="0">
                  <c:v>Iki 10 metų</c:v>
                </c:pt>
                <c:pt idx="1">
                  <c:v>10-14 metų</c:v>
                </c:pt>
                <c:pt idx="2">
                  <c:v>15 ir daugiau metų</c:v>
                </c:pt>
              </c:strCache>
            </c:strRef>
          </c:cat>
          <c:val>
            <c:numRef>
              <c:f>Lapas1!$C$18:$C$20</c:f>
              <c:numCache>
                <c:formatCode>General</c:formatCode>
                <c:ptCount val="3"/>
                <c:pt idx="0">
                  <c:v>5.4</c:v>
                </c:pt>
                <c:pt idx="1">
                  <c:v>8.6999999999999993</c:v>
                </c:pt>
                <c:pt idx="2">
                  <c:v>85.9</c:v>
                </c:pt>
              </c:numCache>
            </c:numRef>
          </c:val>
          <c:extLst>
            <c:ext xmlns:c16="http://schemas.microsoft.com/office/drawing/2014/chart" uri="{C3380CC4-5D6E-409C-BE32-E72D297353CC}">
              <c16:uniqueId val="{00000000-E156-42AA-A827-EDC5886C9041}"/>
            </c:ext>
          </c:extLst>
        </c:ser>
        <c:ser>
          <c:idx val="1"/>
          <c:order val="1"/>
          <c:tx>
            <c:strRef>
              <c:f>Lapas1!$D$17</c:f>
              <c:strCache>
                <c:ptCount val="1"/>
                <c:pt idx="0">
                  <c:v>Vadybos darbo stažas</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Lapas1!$B$18:$B$20</c:f>
              <c:strCache>
                <c:ptCount val="3"/>
                <c:pt idx="0">
                  <c:v>Iki 10 metų</c:v>
                </c:pt>
                <c:pt idx="1">
                  <c:v>10-14 metų</c:v>
                </c:pt>
                <c:pt idx="2">
                  <c:v>15 ir daugiau metų</c:v>
                </c:pt>
              </c:strCache>
            </c:strRef>
          </c:cat>
          <c:val>
            <c:numRef>
              <c:f>Lapas1!$D$18:$D$20</c:f>
              <c:numCache>
                <c:formatCode>General</c:formatCode>
                <c:ptCount val="3"/>
                <c:pt idx="0">
                  <c:v>35.9</c:v>
                </c:pt>
                <c:pt idx="1">
                  <c:v>16.3</c:v>
                </c:pt>
                <c:pt idx="2">
                  <c:v>47.8</c:v>
                </c:pt>
              </c:numCache>
            </c:numRef>
          </c:val>
          <c:extLst>
            <c:ext xmlns:c16="http://schemas.microsoft.com/office/drawing/2014/chart" uri="{C3380CC4-5D6E-409C-BE32-E72D297353CC}">
              <c16:uniqueId val="{00000001-E156-42AA-A827-EDC5886C9041}"/>
            </c:ext>
          </c:extLst>
        </c:ser>
        <c:dLbls>
          <c:dLblPos val="outEnd"/>
          <c:showLegendKey val="0"/>
          <c:showVal val="1"/>
          <c:showCatName val="0"/>
          <c:showSerName val="0"/>
          <c:showPercent val="0"/>
          <c:showBubbleSize val="0"/>
        </c:dLbls>
        <c:gapWidth val="150"/>
        <c:axId val="105443840"/>
        <c:axId val="74426048"/>
      </c:barChart>
      <c:catAx>
        <c:axId val="105443840"/>
        <c:scaling>
          <c:orientation val="minMax"/>
        </c:scaling>
        <c:delete val="0"/>
        <c:axPos val="b"/>
        <c:title>
          <c:tx>
            <c:rich>
              <a:bodyPr/>
              <a:lstStyle/>
              <a:p>
                <a:pPr>
                  <a:defRPr sz="900">
                    <a:latin typeface="Times New Roman" panose="02020603050405020304" pitchFamily="18" charset="0"/>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Darbo</a:t>
                </a:r>
                <a:r>
                  <a:rPr lang="lt-LT" sz="900" baseline="0">
                    <a:latin typeface="Times New Roman" panose="02020603050405020304" pitchFamily="18" charset="0"/>
                    <a:cs typeface="Times New Roman" panose="02020603050405020304" pitchFamily="18" charset="0"/>
                  </a:rPr>
                  <a:t> stažas</a:t>
                </a:r>
                <a:endParaRPr lang="lt-LT" sz="900">
                  <a:latin typeface="Times New Roman" panose="02020603050405020304" pitchFamily="18" charset="0"/>
                  <a:cs typeface="Times New Roman" panose="02020603050405020304" pitchFamily="18" charset="0"/>
                </a:endParaRPr>
              </a:p>
            </c:rich>
          </c:tx>
          <c:layout/>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74426048"/>
        <c:crosses val="autoZero"/>
        <c:auto val="1"/>
        <c:lblAlgn val="ctr"/>
        <c:lblOffset val="100"/>
        <c:noMultiLvlLbl val="0"/>
      </c:catAx>
      <c:valAx>
        <c:axId val="74426048"/>
        <c:scaling>
          <c:orientation val="minMax"/>
        </c:scaling>
        <c:delete val="0"/>
        <c:axPos val="l"/>
        <c:title>
          <c:tx>
            <c:rich>
              <a:bodyPr rot="-5400000" vert="horz"/>
              <a:lstStyle/>
              <a:p>
                <a:pPr>
                  <a:defRPr sz="900">
                    <a:latin typeface="Times New Roman" panose="02020603050405020304" pitchFamily="18" charset="0"/>
                    <a:cs typeface="Times New Roman" panose="02020603050405020304" pitchFamily="18" charset="0"/>
                  </a:defRPr>
                </a:pPr>
                <a:r>
                  <a:rPr lang="lt-LT" sz="900">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105443840"/>
        <c:crosses val="autoZero"/>
        <c:crossBetween val="between"/>
      </c:valAx>
    </c:plotArea>
    <c:legend>
      <c:legendPos val="r"/>
      <c:layout/>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Lapas1!$C$34</c:f>
              <c:strCache>
                <c:ptCount val="1"/>
                <c:pt idx="0">
                  <c:v>Moteris</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Lapas1!$B$35:$B$37</c:f>
              <c:strCache>
                <c:ptCount val="3"/>
                <c:pt idx="0">
                  <c:v>Iki 10 metų</c:v>
                </c:pt>
                <c:pt idx="1">
                  <c:v>10-14 metų</c:v>
                </c:pt>
                <c:pt idx="2">
                  <c:v>15 ir daugiau metų</c:v>
                </c:pt>
              </c:strCache>
            </c:strRef>
          </c:cat>
          <c:val>
            <c:numRef>
              <c:f>Lapas1!$C$35:$C$37</c:f>
              <c:numCache>
                <c:formatCode>General</c:formatCode>
                <c:ptCount val="3"/>
                <c:pt idx="0">
                  <c:v>6.6</c:v>
                </c:pt>
                <c:pt idx="1">
                  <c:v>7.9</c:v>
                </c:pt>
                <c:pt idx="2">
                  <c:v>85.5</c:v>
                </c:pt>
              </c:numCache>
            </c:numRef>
          </c:val>
          <c:extLst>
            <c:ext xmlns:c16="http://schemas.microsoft.com/office/drawing/2014/chart" uri="{C3380CC4-5D6E-409C-BE32-E72D297353CC}">
              <c16:uniqueId val="{00000000-28CA-44B5-91DB-0EA99761133E}"/>
            </c:ext>
          </c:extLst>
        </c:ser>
        <c:ser>
          <c:idx val="1"/>
          <c:order val="1"/>
          <c:tx>
            <c:strRef>
              <c:f>Lapas1!$D$34</c:f>
              <c:strCache>
                <c:ptCount val="1"/>
                <c:pt idx="0">
                  <c:v>Vyras</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Lapas1!$B$35:$B$37</c:f>
              <c:strCache>
                <c:ptCount val="3"/>
                <c:pt idx="0">
                  <c:v>Iki 10 metų</c:v>
                </c:pt>
                <c:pt idx="1">
                  <c:v>10-14 metų</c:v>
                </c:pt>
                <c:pt idx="2">
                  <c:v>15 ir daugiau metų</c:v>
                </c:pt>
              </c:strCache>
            </c:strRef>
          </c:cat>
          <c:val>
            <c:numRef>
              <c:f>Lapas1!$D$35:$D$37</c:f>
              <c:numCache>
                <c:formatCode>0.0</c:formatCode>
                <c:ptCount val="3"/>
                <c:pt idx="1">
                  <c:v>12.5</c:v>
                </c:pt>
                <c:pt idx="2">
                  <c:v>87.5</c:v>
                </c:pt>
              </c:numCache>
            </c:numRef>
          </c:val>
          <c:extLst>
            <c:ext xmlns:c16="http://schemas.microsoft.com/office/drawing/2014/chart" uri="{C3380CC4-5D6E-409C-BE32-E72D297353CC}">
              <c16:uniqueId val="{00000001-28CA-44B5-91DB-0EA99761133E}"/>
            </c:ext>
          </c:extLst>
        </c:ser>
        <c:dLbls>
          <c:showLegendKey val="0"/>
          <c:showVal val="0"/>
          <c:showCatName val="0"/>
          <c:showSerName val="0"/>
          <c:showPercent val="0"/>
          <c:showBubbleSize val="0"/>
        </c:dLbls>
        <c:gapWidth val="150"/>
        <c:axId val="54632448"/>
        <c:axId val="52786816"/>
      </c:barChart>
      <c:catAx>
        <c:axId val="54632448"/>
        <c:scaling>
          <c:orientation val="minMax"/>
        </c:scaling>
        <c:delete val="0"/>
        <c:axPos val="b"/>
        <c:numFmt formatCode="General" sourceLinked="0"/>
        <c:majorTickMark val="out"/>
        <c:minorTickMark val="none"/>
        <c:tickLblPos val="nextTo"/>
        <c:crossAx val="52786816"/>
        <c:crosses val="autoZero"/>
        <c:auto val="1"/>
        <c:lblAlgn val="ctr"/>
        <c:lblOffset val="100"/>
        <c:noMultiLvlLbl val="0"/>
      </c:catAx>
      <c:valAx>
        <c:axId val="52786816"/>
        <c:scaling>
          <c:orientation val="minMax"/>
        </c:scaling>
        <c:delete val="0"/>
        <c:axPos val="l"/>
        <c:title>
          <c:tx>
            <c:rich>
              <a:bodyPr rot="-5400000" vert="horz"/>
              <a:lstStyle/>
              <a:p>
                <a:pPr>
                  <a:defRPr/>
                </a:pPr>
                <a:r>
                  <a:rPr lang="lt-LT"/>
                  <a:t>Procentai</a:t>
                </a:r>
              </a:p>
            </c:rich>
          </c:tx>
          <c:layout/>
          <c:overlay val="0"/>
        </c:title>
        <c:numFmt formatCode="General" sourceLinked="1"/>
        <c:majorTickMark val="out"/>
        <c:minorTickMark val="none"/>
        <c:tickLblPos val="nextTo"/>
        <c:crossAx val="54632448"/>
        <c:crosses val="autoZero"/>
        <c:crossBetween val="between"/>
      </c:valAx>
    </c:plotArea>
    <c:legend>
      <c:legendPos val="b"/>
      <c:layout/>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Lėšų, skirtų švietimui, dalis nuo viso savivaldybės</a:t>
            </a:r>
            <a:r>
              <a:rPr lang="lt-LT" sz="1200" b="1" baseline="0">
                <a:latin typeface="Times New Roman" panose="02020603050405020304" pitchFamily="18" charset="0"/>
                <a:cs typeface="Times New Roman" panose="02020603050405020304" pitchFamily="18" charset="0"/>
              </a:rPr>
              <a:t> biudžeto</a:t>
            </a:r>
            <a:r>
              <a:rPr lang="lt-LT" sz="1200" b="1">
                <a:latin typeface="Times New Roman" panose="02020603050405020304" pitchFamily="18" charset="0"/>
                <a:cs typeface="Times New Roman" panose="02020603050405020304" pitchFamily="18" charset="0"/>
              </a:rPr>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'Biudzetu islaidos svietimui BVP'!$B$3:$B$4</c:f>
              <c:strCache>
                <c:ptCount val="2"/>
                <c:pt idx="0">
                  <c:v>SB lėšos</c:v>
                </c:pt>
              </c:strCache>
            </c:strRef>
          </c:tx>
          <c:spPr>
            <a:solidFill>
              <a:schemeClr val="accent1"/>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BVP'!$B$5:$B$7</c:f>
            </c:numRef>
          </c:val>
          <c:extLst>
            <c:ext xmlns:c16="http://schemas.microsoft.com/office/drawing/2014/chart" uri="{C3380CC4-5D6E-409C-BE32-E72D297353CC}">
              <c16:uniqueId val="{00000000-CAE6-4586-B612-A9D3FD57C1F2}"/>
            </c:ext>
          </c:extLst>
        </c:ser>
        <c:ser>
          <c:idx val="2"/>
          <c:order val="2"/>
          <c:tx>
            <c:strRef>
              <c:f>'Biudzetu islaidos svietimui BVP'!$D$3:$D$4</c:f>
              <c:strCache>
                <c:ptCount val="2"/>
                <c:pt idx="0">
                  <c:v>SB lėšos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'Biudzetu islaidos svietimui BVP'!$A$5:$A$7</c:f>
              <c:strCache>
                <c:ptCount val="3"/>
                <c:pt idx="0">
                  <c:v>2019 m.</c:v>
                </c:pt>
                <c:pt idx="1">
                  <c:v>2020 m.</c:v>
                </c:pt>
                <c:pt idx="2">
                  <c:v>2021 m.</c:v>
                </c:pt>
              </c:strCache>
            </c:strRef>
          </c:cat>
          <c:val>
            <c:numRef>
              <c:f>'Biudzetu islaidos svietimui BVP'!$D$5:$D$7</c:f>
              <c:numCache>
                <c:formatCode>0.0</c:formatCode>
                <c:ptCount val="3"/>
                <c:pt idx="0">
                  <c:v>18.811074063377877</c:v>
                </c:pt>
                <c:pt idx="1">
                  <c:v>16.5</c:v>
                </c:pt>
                <c:pt idx="2">
                  <c:v>15.9</c:v>
                </c:pt>
              </c:numCache>
            </c:numRef>
          </c:val>
          <c:extLst>
            <c:ext xmlns:c16="http://schemas.microsoft.com/office/drawing/2014/chart" uri="{C3380CC4-5D6E-409C-BE32-E72D297353CC}">
              <c16:uniqueId val="{00000001-CAE6-4586-B612-A9D3FD57C1F2}"/>
            </c:ext>
          </c:extLst>
        </c:ser>
        <c:ser>
          <c:idx val="3"/>
          <c:order val="3"/>
          <c:tx>
            <c:strRef>
              <c:f>'Biudzetu islaidos svietimui BVP'!$E$3:$E$4</c:f>
              <c:strCache>
                <c:ptCount val="2"/>
                <c:pt idx="0">
                  <c:v>VB lėšos</c:v>
                </c:pt>
                <c:pt idx="1">
                  <c:v>dalis</c:v>
                </c:pt>
              </c:strCache>
            </c:strRef>
          </c:tx>
          <c:spPr>
            <a:solidFill>
              <a:schemeClr val="accent4"/>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BVP'!$E$5:$E$7</c:f>
            </c:numRef>
          </c:val>
          <c:extLst>
            <c:ext xmlns:c16="http://schemas.microsoft.com/office/drawing/2014/chart" uri="{C3380CC4-5D6E-409C-BE32-E72D297353CC}">
              <c16:uniqueId val="{00000002-CAE6-4586-B612-A9D3FD57C1F2}"/>
            </c:ext>
          </c:extLst>
        </c:ser>
        <c:ser>
          <c:idx val="4"/>
          <c:order val="4"/>
          <c:tx>
            <c:strRef>
              <c:f>'Biudzetu islaidos svietimui BVP'!$F$3:$F$4</c:f>
              <c:strCache>
                <c:ptCount val="2"/>
                <c:pt idx="0">
                  <c:v>VB lėšos</c:v>
                </c:pt>
                <c:pt idx="1">
                  <c:v>dalis</c:v>
                </c:pt>
              </c:strCache>
            </c:strRef>
          </c:tx>
          <c:spPr>
            <a:solidFill>
              <a:schemeClr val="accent5"/>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BVP'!$F$5:$F$7</c:f>
            </c:numRef>
          </c:val>
          <c:extLst>
            <c:ext xmlns:c16="http://schemas.microsoft.com/office/drawing/2014/chart" uri="{C3380CC4-5D6E-409C-BE32-E72D297353CC}">
              <c16:uniqueId val="{00000003-CAE6-4586-B612-A9D3FD57C1F2}"/>
            </c:ext>
          </c:extLst>
        </c:ser>
        <c:ser>
          <c:idx val="5"/>
          <c:order val="5"/>
          <c:tx>
            <c:strRef>
              <c:f>'Biudzetu islaidos svietimui BVP'!$G$3:$G$4</c:f>
              <c:strCache>
                <c:ptCount val="2"/>
                <c:pt idx="0">
                  <c:v>VB lėšos</c:v>
                </c:pt>
                <c:pt idx="1">
                  <c:v>dalis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'Biudzetu islaidos svietimui BVP'!$A$5:$A$7</c:f>
              <c:strCache>
                <c:ptCount val="3"/>
                <c:pt idx="0">
                  <c:v>2019 m.</c:v>
                </c:pt>
                <c:pt idx="1">
                  <c:v>2020 m.</c:v>
                </c:pt>
                <c:pt idx="2">
                  <c:v>2021 m.</c:v>
                </c:pt>
              </c:strCache>
            </c:strRef>
          </c:cat>
          <c:val>
            <c:numRef>
              <c:f>'Biudzetu islaidos svietimui BVP'!$G$5:$G$7</c:f>
              <c:numCache>
                <c:formatCode>0.0</c:formatCode>
                <c:ptCount val="3"/>
                <c:pt idx="0">
                  <c:v>21.9</c:v>
                </c:pt>
                <c:pt idx="1">
                  <c:v>22.3</c:v>
                </c:pt>
                <c:pt idx="2">
                  <c:v>23.9</c:v>
                </c:pt>
              </c:numCache>
            </c:numRef>
          </c:val>
          <c:extLst>
            <c:ext xmlns:c16="http://schemas.microsoft.com/office/drawing/2014/chart" uri="{C3380CC4-5D6E-409C-BE32-E72D297353CC}">
              <c16:uniqueId val="{00000004-CAE6-4586-B612-A9D3FD57C1F2}"/>
            </c:ext>
          </c:extLst>
        </c:ser>
        <c:ser>
          <c:idx val="6"/>
          <c:order val="6"/>
          <c:tx>
            <c:strRef>
              <c:f>'Biudzetu islaidos svietimui BVP'!$H$3:$H$4</c:f>
              <c:strCache>
                <c:ptCount val="2"/>
                <c:pt idx="0">
                  <c:v>ES lėšos</c:v>
                </c:pt>
                <c:pt idx="1">
                  <c:v>dalis</c:v>
                </c:pt>
              </c:strCache>
            </c:strRef>
          </c:tx>
          <c:spPr>
            <a:solidFill>
              <a:schemeClr val="accent1">
                <a:lumMod val="60000"/>
              </a:schemeClr>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BVP'!$H$5:$H$7</c:f>
            </c:numRef>
          </c:val>
          <c:extLst>
            <c:ext xmlns:c16="http://schemas.microsoft.com/office/drawing/2014/chart" uri="{C3380CC4-5D6E-409C-BE32-E72D297353CC}">
              <c16:uniqueId val="{00000005-CAE6-4586-B612-A9D3FD57C1F2}"/>
            </c:ext>
          </c:extLst>
        </c:ser>
        <c:ser>
          <c:idx val="7"/>
          <c:order val="7"/>
          <c:tx>
            <c:strRef>
              <c:f>'Biudzetu islaidos svietimui BVP'!$I$3:$I$4</c:f>
              <c:strCache>
                <c:ptCount val="2"/>
                <c:pt idx="0">
                  <c:v>ES lėšos</c:v>
                </c:pt>
                <c:pt idx="1">
                  <c:v>dalis</c:v>
                </c:pt>
              </c:strCache>
            </c:strRef>
          </c:tx>
          <c:spPr>
            <a:solidFill>
              <a:schemeClr val="accent2">
                <a:lumMod val="60000"/>
              </a:schemeClr>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BVP'!$I$5:$I$7</c:f>
            </c:numRef>
          </c:val>
          <c:extLst>
            <c:ext xmlns:c16="http://schemas.microsoft.com/office/drawing/2014/chart" uri="{C3380CC4-5D6E-409C-BE32-E72D297353CC}">
              <c16:uniqueId val="{00000006-CAE6-4586-B612-A9D3FD57C1F2}"/>
            </c:ext>
          </c:extLst>
        </c:ser>
        <c:ser>
          <c:idx val="8"/>
          <c:order val="8"/>
          <c:tx>
            <c:strRef>
              <c:f>'Biudzetu islaidos svietimui BVP'!$J$3:$J$4</c:f>
              <c:strCache>
                <c:ptCount val="2"/>
                <c:pt idx="0">
                  <c:v>ES lėšos</c:v>
                </c:pt>
                <c:pt idx="1">
                  <c:v>dalis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'Biudzetu islaidos svietimui BVP'!$A$5:$A$7</c:f>
              <c:strCache>
                <c:ptCount val="3"/>
                <c:pt idx="0">
                  <c:v>2019 m.</c:v>
                </c:pt>
                <c:pt idx="1">
                  <c:v>2020 m.</c:v>
                </c:pt>
                <c:pt idx="2">
                  <c:v>2021 m.</c:v>
                </c:pt>
              </c:strCache>
            </c:strRef>
          </c:cat>
          <c:val>
            <c:numRef>
              <c:f>'Biudzetu islaidos svietimui BVP'!$J$5:$J$7</c:f>
              <c:numCache>
                <c:formatCode>0.0</c:formatCode>
                <c:ptCount val="3"/>
                <c:pt idx="0">
                  <c:v>2</c:v>
                </c:pt>
                <c:pt idx="1">
                  <c:v>1</c:v>
                </c:pt>
                <c:pt idx="2">
                  <c:v>0.5</c:v>
                </c:pt>
              </c:numCache>
            </c:numRef>
          </c:val>
          <c:extLst>
            <c:ext xmlns:c16="http://schemas.microsoft.com/office/drawing/2014/chart" uri="{C3380CC4-5D6E-409C-BE32-E72D297353CC}">
              <c16:uniqueId val="{00000007-CAE6-4586-B612-A9D3FD57C1F2}"/>
            </c:ext>
          </c:extLst>
        </c:ser>
        <c:ser>
          <c:idx val="1"/>
          <c:order val="1"/>
          <c:tx>
            <c:strRef>
              <c:f>'Biudzetu islaidos svietimui BVP'!$C$3:$C$4</c:f>
              <c:strCache>
                <c:ptCount val="2"/>
                <c:pt idx="0">
                  <c:v>SB lėšos</c:v>
                </c:pt>
              </c:strCache>
            </c:strRef>
          </c:tx>
          <c:spPr>
            <a:solidFill>
              <a:schemeClr val="accent2"/>
            </a:solidFill>
            <a:ln>
              <a:noFill/>
            </a:ln>
            <a:effectLst/>
          </c:spPr>
          <c:invertIfNegative val="0"/>
          <c:cat>
            <c:strRef>
              <c:f>'Biudzetu islaidos svietimui BVP'!$A$5:$A$7</c:f>
              <c:strCache>
                <c:ptCount val="3"/>
                <c:pt idx="0">
                  <c:v>2019 m.</c:v>
                </c:pt>
                <c:pt idx="1">
                  <c:v>2020 m.</c:v>
                </c:pt>
                <c:pt idx="2">
                  <c:v>2021 m.</c:v>
                </c:pt>
              </c:strCache>
            </c:strRef>
          </c:cat>
          <c:val>
            <c:numRef>
              <c:f>'Biudzetu islaidos svietimui BVP'!$C$5:$C$7</c:f>
            </c:numRef>
          </c:val>
          <c:extLst>
            <c:ext xmlns:c16="http://schemas.microsoft.com/office/drawing/2014/chart" uri="{C3380CC4-5D6E-409C-BE32-E72D297353CC}">
              <c16:uniqueId val="{00000008-CAE6-4586-B612-A9D3FD57C1F2}"/>
            </c:ext>
          </c:extLst>
        </c:ser>
        <c:dLbls>
          <c:showLegendKey val="0"/>
          <c:showVal val="0"/>
          <c:showCatName val="0"/>
          <c:showSerName val="0"/>
          <c:showPercent val="0"/>
          <c:showBubbleSize val="0"/>
        </c:dLbls>
        <c:gapWidth val="219"/>
        <c:overlap val="-27"/>
        <c:axId val="576361352"/>
        <c:axId val="576364304"/>
      </c:barChart>
      <c:catAx>
        <c:axId val="576361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76364304"/>
        <c:crosses val="autoZero"/>
        <c:auto val="1"/>
        <c:lblAlgn val="ctr"/>
        <c:lblOffset val="100"/>
        <c:noMultiLvlLbl val="0"/>
      </c:catAx>
      <c:valAx>
        <c:axId val="57636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Procentai</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76361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S</a:t>
            </a:r>
            <a:r>
              <a:rPr lang="lt-LT" sz="1200" b="1">
                <a:latin typeface="Times New Roman" panose="02020603050405020304" pitchFamily="18" charset="0"/>
                <a:cs typeface="Times New Roman" panose="02020603050405020304" pitchFamily="18" charset="0"/>
              </a:rPr>
              <a:t>avivaldybės biudžeto lėšų, skirtų švietimui, dalis nuo viso savivaldybės biudžeto</a:t>
            </a:r>
            <a:endParaRPr lang="en-US"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'SB nuo viso biudzeto'!$A$2</c:f>
              <c:strCache>
                <c:ptCount val="1"/>
                <c:pt idx="0">
                  <c:v>SB</c:v>
                </c:pt>
              </c:strCache>
            </c:strRef>
          </c:tx>
          <c:dPt>
            <c:idx val="0"/>
            <c:bubble3D val="0"/>
            <c:spPr>
              <a:solidFill>
                <a:schemeClr val="accent4"/>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0D3-408B-9A6F-BC5A8D65BC7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0D3-408B-9A6F-BC5A8D65BC7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0D3-408B-9A6F-BC5A8D65BC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'SB nuo viso biudzeto'!$B$1:$D$1</c:f>
              <c:strCache>
                <c:ptCount val="3"/>
                <c:pt idx="0">
                  <c:v>2019 M.</c:v>
                </c:pt>
                <c:pt idx="1">
                  <c:v>2020 M.</c:v>
                </c:pt>
                <c:pt idx="2">
                  <c:v>2021 M.</c:v>
                </c:pt>
              </c:strCache>
            </c:strRef>
          </c:cat>
          <c:val>
            <c:numRef>
              <c:f>'SB nuo viso biudzeto'!$B$2:$D$2</c:f>
              <c:numCache>
                <c:formatCode>0.00%</c:formatCode>
                <c:ptCount val="3"/>
                <c:pt idx="0">
                  <c:v>0.188</c:v>
                </c:pt>
                <c:pt idx="1">
                  <c:v>0.16500000000000001</c:v>
                </c:pt>
                <c:pt idx="2">
                  <c:v>0.159</c:v>
                </c:pt>
              </c:numCache>
            </c:numRef>
          </c:val>
          <c:extLst>
            <c:ext xmlns:c16="http://schemas.microsoft.com/office/drawing/2014/chart" uri="{C3380CC4-5D6E-409C-BE32-E72D297353CC}">
              <c16:uniqueId val="{00000006-00D3-408B-9A6F-BC5A8D65BC7F}"/>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56554-1553-41B7-AB12-3E21259E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F525-A642-4D12-80B7-4CDD6400EB1A}">
  <ds:schemaRefs>
    <ds:schemaRef ds:uri="http://schemas.microsoft.com/sharepoint/v3/contenttype/forms"/>
  </ds:schemaRefs>
</ds:datastoreItem>
</file>

<file path=customXml/itemProps3.xml><?xml version="1.0" encoding="utf-8"?>
<ds:datastoreItem xmlns:ds="http://schemas.openxmlformats.org/officeDocument/2006/customXml" ds:itemID="{353E66F7-2AD6-4895-9401-246E112E30F0}">
  <ds:schemaRefs>
    <ds:schemaRef ds:uri="http://schemas.microsoft.com/office/2006/documentManagement/types"/>
    <ds:schemaRef ds:uri="http://schemas.openxmlformats.org/package/2006/metadata/core-properties"/>
    <ds:schemaRef ds:uri="http://www.w3.org/XML/1998/namespace"/>
    <ds:schemaRef ds:uri="http://purl.org/dc/elements/1.1/"/>
    <ds:schemaRef ds:uri="54ec8faf-838e-48b9-b550-3b4317c7796a"/>
    <ds:schemaRef ds:uri="http://schemas.microsoft.com/office/2006/metadata/properties"/>
    <ds:schemaRef ds:uri="http://purl.org/dc/terms/"/>
    <ds:schemaRef ds:uri="http://schemas.microsoft.com/office/infopath/2007/PartnerControls"/>
    <ds:schemaRef ds:uri="992db97f-034e-4cf1-baa5-830a694aee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44546</Words>
  <Characters>25392</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Naudotojas</dc:creator>
  <cp:lastModifiedBy>Ineta Antanavičienė</cp:lastModifiedBy>
  <cp:revision>2</cp:revision>
  <dcterms:created xsi:type="dcterms:W3CDTF">2022-03-25T11:18:00Z</dcterms:created>
  <dcterms:modified xsi:type="dcterms:W3CDTF">2022-03-25T11:18:00Z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